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1221E" w14:textId="5F662994" w:rsidR="00976B23" w:rsidRPr="00976B23" w:rsidRDefault="00976B23" w:rsidP="00976B23">
      <w:pPr>
        <w:autoSpaceDE w:val="0"/>
        <w:ind w:right="-1080"/>
        <w:jc w:val="center"/>
        <w:outlineLvl w:val="0"/>
        <w:rPr>
          <w:rFonts w:ascii="Times New Roman" w:hAnsi="Times New Roman" w:cs="Times New Roman"/>
          <w:i/>
          <w:iCs/>
          <w:color w:val="FF0000"/>
          <w:w w:val="115"/>
          <w:sz w:val="28"/>
          <w:szCs w:val="28"/>
        </w:rPr>
      </w:pPr>
      <w:r w:rsidRPr="00976B23">
        <w:rPr>
          <w:rFonts w:ascii="Times New Roman" w:hAnsi="Times New Roman" w:cs="Times New Roman"/>
          <w:i/>
          <w:iCs/>
          <w:color w:val="FF0000"/>
          <w:w w:val="115"/>
          <w:sz w:val="28"/>
          <w:szCs w:val="28"/>
        </w:rPr>
        <w:t>Please Print, Complete, Sign, and Upload this form into your</w:t>
      </w:r>
    </w:p>
    <w:p w14:paraId="3FC6AB3F" w14:textId="77777777" w:rsidR="00976B23" w:rsidRPr="00976B23" w:rsidRDefault="00976B23" w:rsidP="00976B23">
      <w:pPr>
        <w:autoSpaceDE w:val="0"/>
        <w:ind w:right="-1080"/>
        <w:jc w:val="center"/>
        <w:outlineLvl w:val="0"/>
        <w:rPr>
          <w:rFonts w:ascii="Times New Roman" w:hAnsi="Times New Roman" w:cs="Times New Roman"/>
          <w:i/>
          <w:iCs/>
          <w:color w:val="FF0000"/>
          <w:w w:val="115"/>
          <w:sz w:val="32"/>
          <w:szCs w:val="28"/>
        </w:rPr>
      </w:pPr>
      <w:r w:rsidRPr="00976B23">
        <w:rPr>
          <w:rFonts w:ascii="Times New Roman" w:hAnsi="Times New Roman" w:cs="Times New Roman"/>
          <w:i/>
          <w:iCs/>
          <w:color w:val="FF0000"/>
          <w:w w:val="115"/>
          <w:sz w:val="28"/>
          <w:szCs w:val="28"/>
        </w:rPr>
        <w:t>Level Three Application on RegOnline. Do not Mail.</w:t>
      </w:r>
    </w:p>
    <w:p w14:paraId="43A45B44" w14:textId="77777777" w:rsidR="00976B23" w:rsidRPr="00976B23" w:rsidRDefault="00976B23" w:rsidP="00976B23">
      <w:pPr>
        <w:autoSpaceDE w:val="0"/>
        <w:ind w:right="720"/>
        <w:jc w:val="center"/>
        <w:outlineLvl w:val="0"/>
        <w:rPr>
          <w:rFonts w:ascii="Times New Roman" w:hAnsi="Times New Roman" w:cs="Times New Roman"/>
          <w:sz w:val="20"/>
          <w:szCs w:val="20"/>
        </w:rPr>
      </w:pPr>
    </w:p>
    <w:p w14:paraId="373A782F" w14:textId="77777777" w:rsidR="00874E0D" w:rsidRDefault="00E204A0" w:rsidP="004210C9">
      <w:pPr>
        <w:widowControl w:val="0"/>
        <w:ind w:right="52"/>
        <w:rPr>
          <w:rFonts w:ascii="Times New Roman" w:hAnsi="Times New Roman" w:cs="Times New Roman"/>
          <w:b/>
          <w:spacing w:val="-20"/>
          <w:sz w:val="28"/>
          <w:szCs w:val="28"/>
          <w:u w:val="single"/>
        </w:rPr>
      </w:pPr>
      <w:r w:rsidRPr="004210C9">
        <w:rPr>
          <w:rFonts w:ascii="Times New Roman" w:hAnsi="Times New Roman" w:cs="Times New Roman"/>
          <w:b/>
          <w:spacing w:val="-20"/>
          <w:sz w:val="28"/>
          <w:szCs w:val="28"/>
          <w:u w:val="single"/>
        </w:rPr>
        <w:t>C</w:t>
      </w:r>
      <w:r w:rsidRPr="004210C9">
        <w:rPr>
          <w:rFonts w:ascii="Times New Roman" w:hAnsi="Times New Roman" w:cs="Times New Roman"/>
          <w:b/>
          <w:spacing w:val="-20"/>
          <w:sz w:val="28"/>
          <w:szCs w:val="28"/>
          <w:u w:val="single"/>
        </w:rPr>
        <w:t xml:space="preserve">ÓDIGO DE </w:t>
      </w:r>
      <w:r w:rsidRPr="004210C9">
        <w:rPr>
          <w:rFonts w:ascii="Times New Roman" w:hAnsi="Times New Roman" w:cs="Times New Roman"/>
          <w:b/>
          <w:spacing w:val="-20"/>
          <w:sz w:val="28"/>
          <w:szCs w:val="28"/>
          <w:u w:val="single"/>
        </w:rPr>
        <w:t>É</w:t>
      </w:r>
      <w:r w:rsidRPr="004210C9">
        <w:rPr>
          <w:rFonts w:ascii="Times New Roman" w:hAnsi="Times New Roman" w:cs="Times New Roman"/>
          <w:b/>
          <w:spacing w:val="-20"/>
          <w:sz w:val="28"/>
          <w:szCs w:val="28"/>
          <w:u w:val="single"/>
        </w:rPr>
        <w:t xml:space="preserve">TICA Y </w:t>
      </w:r>
      <w:r w:rsidRPr="004210C9">
        <w:rPr>
          <w:rFonts w:ascii="Times New Roman" w:hAnsi="Times New Roman" w:cs="Times New Roman"/>
          <w:b/>
          <w:spacing w:val="-20"/>
          <w:sz w:val="28"/>
          <w:szCs w:val="28"/>
          <w:u w:val="single"/>
        </w:rPr>
        <w:t>E</w:t>
      </w:r>
      <w:r w:rsidRPr="004210C9">
        <w:rPr>
          <w:rFonts w:ascii="Times New Roman" w:hAnsi="Times New Roman" w:cs="Times New Roman"/>
          <w:b/>
          <w:spacing w:val="-20"/>
          <w:sz w:val="28"/>
          <w:szCs w:val="28"/>
          <w:u w:val="single"/>
        </w:rPr>
        <w:t xml:space="preserve">STÁNDARES </w:t>
      </w:r>
      <w:r w:rsidRPr="004210C9">
        <w:rPr>
          <w:rFonts w:ascii="Times New Roman" w:hAnsi="Times New Roman" w:cs="Times New Roman"/>
          <w:b/>
          <w:spacing w:val="-20"/>
          <w:sz w:val="28"/>
          <w:szCs w:val="28"/>
          <w:u w:val="single"/>
        </w:rPr>
        <w:t>P</w:t>
      </w:r>
      <w:r w:rsidRPr="004210C9">
        <w:rPr>
          <w:rFonts w:ascii="Times New Roman" w:hAnsi="Times New Roman" w:cs="Times New Roman"/>
          <w:b/>
          <w:spacing w:val="-20"/>
          <w:sz w:val="28"/>
          <w:szCs w:val="28"/>
          <w:u w:val="single"/>
        </w:rPr>
        <w:t xml:space="preserve">ROFESIONALES </w:t>
      </w:r>
      <w:r w:rsidRPr="004210C9">
        <w:rPr>
          <w:rFonts w:ascii="Times New Roman" w:hAnsi="Times New Roman" w:cs="Times New Roman"/>
          <w:b/>
          <w:spacing w:val="-20"/>
          <w:sz w:val="28"/>
          <w:szCs w:val="28"/>
          <w:u w:val="single"/>
        </w:rPr>
        <w:t>D</w:t>
      </w:r>
      <w:r w:rsidRPr="004210C9">
        <w:rPr>
          <w:rFonts w:ascii="Times New Roman" w:hAnsi="Times New Roman" w:cs="Times New Roman"/>
          <w:b/>
          <w:spacing w:val="-20"/>
          <w:sz w:val="28"/>
          <w:szCs w:val="28"/>
          <w:u w:val="single"/>
        </w:rPr>
        <w:t xml:space="preserve">EL </w:t>
      </w:r>
      <w:r w:rsidRPr="004210C9">
        <w:rPr>
          <w:rFonts w:ascii="Times New Roman" w:hAnsi="Times New Roman" w:cs="Times New Roman"/>
          <w:b/>
          <w:spacing w:val="-20"/>
          <w:sz w:val="28"/>
          <w:szCs w:val="28"/>
          <w:u w:val="single"/>
        </w:rPr>
        <w:t>P</w:t>
      </w:r>
      <w:r w:rsidRPr="004210C9">
        <w:rPr>
          <w:rFonts w:ascii="Times New Roman" w:hAnsi="Times New Roman" w:cs="Times New Roman"/>
          <w:b/>
          <w:spacing w:val="-20"/>
          <w:sz w:val="28"/>
          <w:szCs w:val="28"/>
          <w:u w:val="single"/>
        </w:rPr>
        <w:t xml:space="preserve">ROFESOR DE </w:t>
      </w:r>
      <w:r w:rsidRPr="004210C9">
        <w:rPr>
          <w:rFonts w:ascii="Times New Roman" w:hAnsi="Times New Roman" w:cs="Times New Roman"/>
          <w:b/>
          <w:spacing w:val="-20"/>
          <w:sz w:val="28"/>
          <w:szCs w:val="28"/>
          <w:u w:val="single"/>
        </w:rPr>
        <w:t>K</w:t>
      </w:r>
      <w:r w:rsidRPr="004210C9">
        <w:rPr>
          <w:rFonts w:ascii="Times New Roman" w:hAnsi="Times New Roman" w:cs="Times New Roman"/>
          <w:b/>
          <w:spacing w:val="-20"/>
          <w:sz w:val="28"/>
          <w:szCs w:val="28"/>
          <w:u w:val="single"/>
        </w:rPr>
        <w:t xml:space="preserve">UNDALINI </w:t>
      </w:r>
      <w:r w:rsidRPr="004210C9">
        <w:rPr>
          <w:rFonts w:ascii="Times New Roman" w:hAnsi="Times New Roman" w:cs="Times New Roman"/>
          <w:b/>
          <w:spacing w:val="-20"/>
          <w:sz w:val="28"/>
          <w:szCs w:val="28"/>
          <w:u w:val="single"/>
        </w:rPr>
        <w:t>Y</w:t>
      </w:r>
      <w:r w:rsidRPr="004210C9">
        <w:rPr>
          <w:rFonts w:ascii="Times New Roman" w:hAnsi="Times New Roman" w:cs="Times New Roman"/>
          <w:b/>
          <w:spacing w:val="-20"/>
          <w:sz w:val="28"/>
          <w:szCs w:val="28"/>
          <w:u w:val="single"/>
        </w:rPr>
        <w:t xml:space="preserve">OGA </w:t>
      </w:r>
    </w:p>
    <w:p w14:paraId="7506EB93" w14:textId="77777777" w:rsidR="004210C9" w:rsidRDefault="004210C9" w:rsidP="004210C9">
      <w:pPr>
        <w:widowControl w:val="0"/>
        <w:ind w:right="52"/>
        <w:rPr>
          <w:rFonts w:ascii="Times New Roman" w:hAnsi="Times New Roman" w:cs="Times New Roman"/>
          <w:b/>
          <w:spacing w:val="-20"/>
          <w:sz w:val="28"/>
          <w:szCs w:val="28"/>
          <w:u w:val="single"/>
        </w:rPr>
      </w:pPr>
    </w:p>
    <w:p w14:paraId="00000002" w14:textId="19962604" w:rsidR="004210C9" w:rsidRPr="004210C9" w:rsidRDefault="004210C9" w:rsidP="004210C9">
      <w:pPr>
        <w:widowControl w:val="0"/>
        <w:ind w:right="52"/>
        <w:rPr>
          <w:rFonts w:ascii="Times New Roman" w:hAnsi="Times New Roman" w:cs="Times New Roman"/>
          <w:b/>
          <w:spacing w:val="-20"/>
          <w:sz w:val="28"/>
          <w:szCs w:val="28"/>
          <w:u w:val="single"/>
        </w:rPr>
        <w:sectPr w:rsidR="004210C9" w:rsidRPr="004210C9" w:rsidSect="00976B23">
          <w:headerReference w:type="default" r:id="rId8"/>
          <w:pgSz w:w="12240" w:h="15840"/>
          <w:pgMar w:top="1440" w:right="878" w:bottom="1440" w:left="1440" w:header="227" w:footer="720" w:gutter="0"/>
          <w:pgNumType w:start="1"/>
          <w:cols w:space="720"/>
          <w:docGrid w:linePitch="299"/>
        </w:sectPr>
      </w:pPr>
      <w:r w:rsidRPr="004210C9">
        <w:rPr>
          <w:rFonts w:ascii="Times New Roman" w:hAnsi="Times New Roman" w:cs="Times New Roman"/>
          <w:i/>
          <w:iCs/>
        </w:rPr>
        <w:t>The following reflects the consciousness and conduct of a Kundalini Yoga Teacher as represented by the 3HO International Kundalini Yoga Teachers Association (IKYTA), and the Kundalini Research Institute (KRI). This Code reflects the highest standards for Kundalini Yoga Teachers to enhance our link in the sacred Golden Chain.</w:t>
      </w:r>
    </w:p>
    <w:p w14:paraId="4A25196E" w14:textId="77777777" w:rsidR="004210C9" w:rsidRDefault="004210C9" w:rsidP="004210C9"/>
    <w:p w14:paraId="5323D985" w14:textId="77777777" w:rsidR="004210C9" w:rsidRDefault="004210C9" w:rsidP="005B4422">
      <w:pPr>
        <w:widowControl w:val="0"/>
        <w:ind w:left="-720" w:right="-313"/>
        <w:jc w:val="both"/>
        <w:rPr>
          <w:rFonts w:ascii="Times New Roman" w:hAnsi="Times New Roman" w:cs="Times New Roman"/>
          <w:lang w:val="pt-BR"/>
        </w:rPr>
      </w:pPr>
      <w:r>
        <w:rPr>
          <w:rFonts w:ascii="Times New Roman" w:hAnsi="Times New Roman" w:cs="Times New Roman"/>
          <w:lang w:val="pt-BR"/>
        </w:rPr>
        <w:t>RELACION: PROFESOR-ESTUDIANTE</w:t>
      </w:r>
    </w:p>
    <w:p w14:paraId="00000004" w14:textId="08DAF634" w:rsidR="00874E0D" w:rsidRPr="004210C9" w:rsidRDefault="00E204A0" w:rsidP="005B4422">
      <w:pPr>
        <w:widowControl w:val="0"/>
        <w:ind w:left="-720" w:right="-313"/>
        <w:jc w:val="both"/>
        <w:rPr>
          <w:rFonts w:ascii="Times New Roman" w:hAnsi="Times New Roman" w:cs="Times New Roman"/>
          <w:lang w:val="pt-BR"/>
        </w:rPr>
      </w:pPr>
      <w:r w:rsidRPr="00943607">
        <w:rPr>
          <w:rFonts w:ascii="Times New Roman" w:hAnsi="Times New Roman" w:cs="Times New Roman"/>
        </w:rPr>
        <w:t>Es responsabilidad del Profesor mantener una relación consiente y profesional con sus estudiantes y con otros Profesores. Un Profesor reconoce que la relación Profesor-estudiante implica un desbalance de poder. Esto es verdadero incluso con un estudiante q</w:t>
      </w:r>
      <w:r w:rsidRPr="00943607">
        <w:rPr>
          <w:rFonts w:ascii="Times New Roman" w:hAnsi="Times New Roman" w:cs="Times New Roman"/>
        </w:rPr>
        <w:t xml:space="preserve">ue ya no estudia con un Profesor. </w:t>
      </w:r>
    </w:p>
    <w:p w14:paraId="00000005"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1) Un Profesor reconoce la confianza implícita depositada en él o ella, dado el poder singular en la relación alumno-Profesor. Un Profesor conscientemente evitará cualquier relación de explotación con el alumno de cualqui</w:t>
      </w:r>
      <w:r w:rsidRPr="00943607">
        <w:rPr>
          <w:rFonts w:ascii="Times New Roman" w:hAnsi="Times New Roman" w:cs="Times New Roman"/>
        </w:rPr>
        <w:t>er modo. El o ella nunca usará tal relación para beneficio o ganancia propia.</w:t>
      </w:r>
    </w:p>
    <w:p w14:paraId="00000006"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2) Todas las formas de involucramiento sexual con un estudiante son antiéticas, incluso cuando un alumno invite o consienta este comportamiento. Esta conducta sexual incluye, pe</w:t>
      </w:r>
      <w:r w:rsidRPr="00943607">
        <w:rPr>
          <w:rFonts w:ascii="Times New Roman" w:hAnsi="Times New Roman" w:cs="Times New Roman"/>
        </w:rPr>
        <w:t>ro no se limita a, todas las formas manifiestas o no de seducción a través del lenguaje, gestos y acciones.</w:t>
      </w:r>
    </w:p>
    <w:p w14:paraId="00000007"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3) Todas las formas de involucramiento financiero con un alumno son desalentadas y podrían ser sujeto de revisión disciplinaria. El involucramiento</w:t>
      </w:r>
      <w:r w:rsidRPr="00943607">
        <w:rPr>
          <w:rFonts w:ascii="Times New Roman" w:hAnsi="Times New Roman" w:cs="Times New Roman"/>
        </w:rPr>
        <w:t xml:space="preserve"> financiero incluye pero no está limitado a préstamos, regalos y relaciones de trabajo. El pago a cambio de enseñanza es aceptable. Si tienes cualquier pregunta respecto de involucramiento financiero, contacta al Director Ejecutivo de IKYTA.</w:t>
      </w:r>
    </w:p>
    <w:p w14:paraId="00000008"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4) Los puntos</w:t>
      </w:r>
      <w:r w:rsidRPr="00943607">
        <w:rPr>
          <w:rFonts w:ascii="Times New Roman" w:hAnsi="Times New Roman" w:cs="Times New Roman"/>
        </w:rPr>
        <w:t xml:space="preserve"> arriba mencionados deberán respetarse siempre que el Profesor se encuentre en una relación de Profesor-alumno y por no menos de 6 meses luego de que el alumno haya dejado de tomar clases o entrenamientos con el Profesor.</w:t>
      </w:r>
    </w:p>
    <w:p w14:paraId="00000009"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5) Un Profesor nunca se involucra</w:t>
      </w:r>
      <w:r w:rsidRPr="00943607">
        <w:rPr>
          <w:rFonts w:ascii="Times New Roman" w:hAnsi="Times New Roman" w:cs="Times New Roman"/>
        </w:rPr>
        <w:t xml:space="preserve"> en conductas de hostigamiento, palabras o conductas abusivas o coerción hacia sus estudiantes actuales o pasados.</w:t>
      </w:r>
    </w:p>
    <w:p w14:paraId="0000000A"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6) El Profesor muestra un respeto sensible por los estándares morales, sociales y religiosos de los estudiantes y evita imponer sus creencia</w:t>
      </w:r>
      <w:r w:rsidRPr="00943607">
        <w:rPr>
          <w:rFonts w:ascii="Times New Roman" w:hAnsi="Times New Roman" w:cs="Times New Roman"/>
        </w:rPr>
        <w:t>s personales sobre otros.</w:t>
      </w:r>
    </w:p>
    <w:p w14:paraId="0000000B" w14:textId="77777777" w:rsidR="00874E0D" w:rsidRPr="00943607" w:rsidRDefault="00E204A0">
      <w:pPr>
        <w:widowControl w:val="0"/>
        <w:spacing w:before="268"/>
        <w:ind w:left="-720" w:right="-397"/>
        <w:rPr>
          <w:rFonts w:ascii="Times New Roman" w:hAnsi="Times New Roman" w:cs="Times New Roman"/>
        </w:rPr>
      </w:pPr>
      <w:r w:rsidRPr="00943607">
        <w:rPr>
          <w:rFonts w:ascii="Times New Roman" w:hAnsi="Times New Roman" w:cs="Times New Roman"/>
        </w:rPr>
        <w:t xml:space="preserve"> 7) El Profesor no sugerirá a sus estudiantes ir en contra de las indicaciones de su doctor o profesional de la salud. </w:t>
      </w:r>
    </w:p>
    <w:p w14:paraId="0000000C"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8) Un Profesor es consciente de ser el vehículo de las enseñanzas, nunca su fuente. Un Profesor de Kundalini Y</w:t>
      </w:r>
      <w:r w:rsidRPr="00943607">
        <w:rPr>
          <w:rFonts w:ascii="Times New Roman" w:hAnsi="Times New Roman" w:cs="Times New Roman"/>
        </w:rPr>
        <w:t>oga no inicia</w:t>
      </w:r>
      <w:r w:rsidRPr="00943607">
        <w:rPr>
          <w:rFonts w:ascii="Times New Roman" w:hAnsi="Times New Roman" w:cs="Times New Roman"/>
        </w:rPr>
        <w:t xml:space="preserve"> </w:t>
      </w:r>
      <w:r w:rsidRPr="00943607">
        <w:rPr>
          <w:rFonts w:ascii="Times New Roman" w:hAnsi="Times New Roman" w:cs="Times New Roman"/>
        </w:rPr>
        <w:lastRenderedPageBreak/>
        <w:t>a nadie como su discípulo.</w:t>
      </w:r>
    </w:p>
    <w:p w14:paraId="0000000D"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9) El Profesor se esfuerza por ayudar a construir la conexión del alumno con las enseñanzas y con su alma, más que con cualquier personalidad.</w:t>
      </w:r>
    </w:p>
    <w:p w14:paraId="0000000E"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10) Si un Profesor no puede continuar una relación de alumno/Profesor,</w:t>
      </w:r>
      <w:r w:rsidRPr="00943607">
        <w:rPr>
          <w:rFonts w:ascii="Times New Roman" w:hAnsi="Times New Roman" w:cs="Times New Roman"/>
        </w:rPr>
        <w:t xml:space="preserve"> él o ella deberá, por pedido del estudiante, conectarlo con otro Profesor apropiado y otros recursos dentro de la Comunidad Global de 3HO.</w:t>
      </w:r>
    </w:p>
    <w:p w14:paraId="0000000F" w14:textId="77777777" w:rsidR="00874E0D" w:rsidRPr="00943607" w:rsidRDefault="00E204A0">
      <w:pPr>
        <w:widowControl w:val="0"/>
        <w:spacing w:before="268"/>
        <w:ind w:left="-720" w:right="-313"/>
        <w:rPr>
          <w:rFonts w:ascii="Times New Roman" w:hAnsi="Times New Roman" w:cs="Times New Roman"/>
        </w:rPr>
      </w:pPr>
      <w:r w:rsidRPr="00943607">
        <w:rPr>
          <w:rFonts w:ascii="Times New Roman" w:hAnsi="Times New Roman" w:cs="Times New Roman"/>
        </w:rPr>
        <w:t xml:space="preserve"> 11) Un Profesor trata toda comunicación con sus estudiantes con respeto y confidencialidad apropiadas. </w:t>
      </w:r>
      <w:bookmarkStart w:id="1" w:name="_GoBack"/>
      <w:bookmarkEnd w:id="1"/>
    </w:p>
    <w:p w14:paraId="00000010" w14:textId="77777777" w:rsidR="00874E0D" w:rsidRPr="005B4422" w:rsidRDefault="00E204A0">
      <w:pPr>
        <w:widowControl w:val="0"/>
        <w:spacing w:before="230"/>
        <w:ind w:left="-720" w:right="-313"/>
        <w:rPr>
          <w:rFonts w:ascii="Times New Roman" w:hAnsi="Times New Roman" w:cs="Times New Roman"/>
        </w:rPr>
      </w:pPr>
      <w:r w:rsidRPr="005B4422">
        <w:rPr>
          <w:rFonts w:ascii="Times New Roman" w:hAnsi="Times New Roman" w:cs="Times New Roman"/>
          <w:b/>
        </w:rPr>
        <w:t>B. ESTRUCTU</w:t>
      </w:r>
      <w:r w:rsidRPr="005B4422">
        <w:rPr>
          <w:rFonts w:ascii="Times New Roman" w:hAnsi="Times New Roman" w:cs="Times New Roman"/>
          <w:b/>
        </w:rPr>
        <w:t xml:space="preserve">RA DE LA CLASE </w:t>
      </w:r>
      <w:r w:rsidRPr="005B4422">
        <w:rPr>
          <w:rFonts w:ascii="Times New Roman" w:hAnsi="Times New Roman" w:cs="Times New Roman"/>
        </w:rPr>
        <w:t xml:space="preserve">1) El Profesor sólo enseña kriyas (que incluye posturas, mantras, meditaciones o series) de la misma manera que fueron dadas por Yogi Bhajan, con la excepción de la reducción de tiempos de las posturas o variaciones de las mismas cuando sea </w:t>
      </w:r>
      <w:r w:rsidRPr="005B4422">
        <w:rPr>
          <w:rFonts w:ascii="Times New Roman" w:hAnsi="Times New Roman" w:cs="Times New Roman"/>
        </w:rPr>
        <w:t>necesario acomodarlas a las limitaciones físicas de sus estudiantes. 2) El Profesor no crea kriyas (posturas, mantras, meditaciones o series). Un Profesor no puede combinar las enseñanzas o prácticas de otros tipos de yoga o enseñanzas a una kriya de Kunda</w:t>
      </w:r>
      <w:r w:rsidRPr="005B4422">
        <w:rPr>
          <w:rFonts w:ascii="Times New Roman" w:hAnsi="Times New Roman" w:cs="Times New Roman"/>
        </w:rPr>
        <w:t xml:space="preserve">lini Yoga como fue enseñado por Yogi Bhajan. 3) Un Profesor reconoce que es parte de la cadena Dorada de Profesores, comenzando las clases con el Adi Mantra cantando “Ong Namo Guru Dev Namo” por lo menos tres veces. Cada clase finaliza con la canción “Que </w:t>
      </w:r>
      <w:r w:rsidRPr="005B4422">
        <w:rPr>
          <w:rFonts w:ascii="Times New Roman" w:hAnsi="Times New Roman" w:cs="Times New Roman"/>
        </w:rPr>
        <w:t>el Eterno Sol te Ilumine”. 4) Un Profesor es responsable de mantener la integridad y sacralidad de las enseñanzas de Kundalini Yoga. 5) Un Profesor no exagera o malrepresenta los beneficios de Kundalini Yoga tal como los enseñó Yogi Bhajan. 6) En clase, el</w:t>
      </w:r>
      <w:r w:rsidRPr="005B4422">
        <w:rPr>
          <w:rFonts w:ascii="Times New Roman" w:hAnsi="Times New Roman" w:cs="Times New Roman"/>
        </w:rPr>
        <w:t xml:space="preserve"> Profesor usa ropa blanca apropiada, limpia y modesta. Un pañuelo de algodón blanco para cubrir la cabeza es fuertemente recomendado. 7) El Profesor sostiene la ley yóguica “si vienes con las manos vacías te irás con las manos vacías” y exhorta a los estud</w:t>
      </w:r>
      <w:r w:rsidRPr="005B4422">
        <w:rPr>
          <w:rFonts w:ascii="Times New Roman" w:hAnsi="Times New Roman" w:cs="Times New Roman"/>
        </w:rPr>
        <w:t xml:space="preserve">iantes a realizar una ofrenda. </w:t>
      </w:r>
    </w:p>
    <w:p w14:paraId="00000011" w14:textId="77777777" w:rsidR="00874E0D" w:rsidRPr="005B4422" w:rsidRDefault="00E204A0">
      <w:pPr>
        <w:widowControl w:val="0"/>
        <w:spacing w:before="230"/>
        <w:ind w:left="-720" w:right="2647"/>
        <w:rPr>
          <w:rFonts w:ascii="Times New Roman" w:hAnsi="Times New Roman" w:cs="Times New Roman"/>
          <w:b/>
        </w:rPr>
      </w:pPr>
      <w:r w:rsidRPr="005B4422">
        <w:rPr>
          <w:rFonts w:ascii="Times New Roman" w:hAnsi="Times New Roman" w:cs="Times New Roman"/>
          <w:b/>
        </w:rPr>
        <w:t xml:space="preserve">C. COMUNICACIONES PÚBLICAS </w:t>
      </w:r>
    </w:p>
    <w:p w14:paraId="00000012" w14:textId="77777777" w:rsidR="00874E0D" w:rsidRPr="005B4422" w:rsidRDefault="00E204A0">
      <w:pPr>
        <w:widowControl w:val="0"/>
        <w:ind w:left="-308" w:right="-720"/>
        <w:rPr>
          <w:rFonts w:ascii="Times New Roman" w:hAnsi="Times New Roman" w:cs="Times New Roman"/>
        </w:rPr>
      </w:pPr>
      <w:r w:rsidRPr="005B4422">
        <w:rPr>
          <w:rFonts w:ascii="Times New Roman" w:hAnsi="Times New Roman" w:cs="Times New Roman"/>
        </w:rPr>
        <w:t>Los siguientes lineamientos fueron diseñados para sostener la calidad de las Enseñanzas y en concordancia con los lineamientos legales para una representación adecuada de nuestros servicios. 1) Un</w:t>
      </w:r>
      <w:r w:rsidRPr="005B4422">
        <w:rPr>
          <w:rFonts w:ascii="Times New Roman" w:hAnsi="Times New Roman" w:cs="Times New Roman"/>
        </w:rPr>
        <w:t xml:space="preserve"> Profesor representa sus calificaciones y certificaciones profesionales en forma precisa, así como sus afiliaciones o patrocinios otorgados por otra organización. 2) Los anuncios y folletos promocionando servicios y clases basados en las enseñanzas de Yogi</w:t>
      </w:r>
      <w:r w:rsidRPr="005B4422">
        <w:rPr>
          <w:rFonts w:ascii="Times New Roman" w:hAnsi="Times New Roman" w:cs="Times New Roman"/>
        </w:rPr>
        <w:t xml:space="preserve"> Bhajan deben describirlas con precisión y gracia. 3) El Profesor se representará a sí mismo o misma, a IKYTA, a 3HO, KRI y a Yogi Bhajan, correctamente y con la verdad en todas las comunicaciones públicas. Las comunicaciones promocionales seguirán los lin</w:t>
      </w:r>
      <w:r w:rsidRPr="005B4422">
        <w:rPr>
          <w:rFonts w:ascii="Times New Roman" w:hAnsi="Times New Roman" w:cs="Times New Roman"/>
        </w:rPr>
        <w:t xml:space="preserve">eamientos creados por IKYTA, 3HO o KRI para reflejar la misión de dichas organizaciones correctamente. </w:t>
      </w:r>
    </w:p>
    <w:p w14:paraId="00000013" w14:textId="77777777" w:rsidR="00874E0D" w:rsidRPr="005B4422" w:rsidRDefault="00E204A0">
      <w:pPr>
        <w:widowControl w:val="0"/>
        <w:spacing w:before="230"/>
        <w:ind w:left="-308" w:right="-724"/>
        <w:rPr>
          <w:rFonts w:ascii="Times New Roman" w:hAnsi="Times New Roman" w:cs="Times New Roman"/>
        </w:rPr>
      </w:pPr>
      <w:r w:rsidRPr="005B4422">
        <w:rPr>
          <w:rFonts w:ascii="Times New Roman" w:hAnsi="Times New Roman" w:cs="Times New Roman"/>
          <w:b/>
        </w:rPr>
        <w:t xml:space="preserve">D. PROFESORES EN COMUNIDAD </w:t>
      </w:r>
      <w:r w:rsidRPr="005B4422">
        <w:rPr>
          <w:rFonts w:ascii="Times New Roman" w:hAnsi="Times New Roman" w:cs="Times New Roman"/>
        </w:rPr>
        <w:t>1) Un Profesor apoya el servicio de otros Profesores a través de la comunicación consciente que evita la negatividad y atribu</w:t>
      </w:r>
      <w:r w:rsidRPr="005B4422">
        <w:rPr>
          <w:rFonts w:ascii="Times New Roman" w:hAnsi="Times New Roman" w:cs="Times New Roman"/>
        </w:rPr>
        <w:t>ciones erradas con respecto a los esfuerzos de otros Profesores. 2) Un Profesor habla y actúa con respeto hacia otros Profesores de Kundalini Yoga, así como también hacia Profesores de otras tradiciones yóguicas (y del campo de la salud). 3) Un Profesor no</w:t>
      </w:r>
      <w:r w:rsidRPr="005B4422">
        <w:rPr>
          <w:rFonts w:ascii="Times New Roman" w:hAnsi="Times New Roman" w:cs="Times New Roman"/>
        </w:rPr>
        <w:t xml:space="preserve"> atrae conscientemente a los estudiantes de otro Profesor. 4) Un Profesor construye la unidad de la comunidad global de 3HO abrazando la diversidad, la voluntad de colaborar y comprometiéndose con acciones que beneficien a todos. 5) Un Profesor actúa como </w:t>
      </w:r>
      <w:r w:rsidRPr="005B4422">
        <w:rPr>
          <w:rFonts w:ascii="Times New Roman" w:hAnsi="Times New Roman" w:cs="Times New Roman"/>
        </w:rPr>
        <w:t>miembro íntegro que contribuye a todas las organizaciones internacionales de enseñanza (y nacionales cuando es apropiado): 3HO, IKYTA, KRI. Él o ella actúan como un representante de las políticas éticas y profesionales de estas organizaciones. 6) Un Profes</w:t>
      </w:r>
      <w:r w:rsidRPr="005B4422">
        <w:rPr>
          <w:rFonts w:ascii="Times New Roman" w:hAnsi="Times New Roman" w:cs="Times New Roman"/>
        </w:rPr>
        <w:t xml:space="preserve">or cultiva la integridad ética de nuestra cultura de Profesores a través de una actitud alerta y asistiendo a cualquier Profesor involucrado en lo que </w:t>
      </w:r>
      <w:r w:rsidRPr="005B4422">
        <w:rPr>
          <w:rFonts w:ascii="Times New Roman" w:hAnsi="Times New Roman" w:cs="Times New Roman"/>
        </w:rPr>
        <w:lastRenderedPageBreak/>
        <w:t>parece ser un desvío de estos estándares, proveyendo asistencia directa o utilizando los canales organiza</w:t>
      </w:r>
      <w:r w:rsidRPr="005B4422">
        <w:rPr>
          <w:rFonts w:ascii="Times New Roman" w:hAnsi="Times New Roman" w:cs="Times New Roman"/>
        </w:rPr>
        <w:t xml:space="preserve">cionales apropiados. 7) En todo momento, el comportamiento de un Profesor representa la pureza y la integridad que Yogi Bhajan enseñó. 8) En todo momento un Profesor debe reconocer el linaje de la Cadena Dorada y de las Enseñanzas con respeto y reverencia </w:t>
      </w:r>
      <w:r w:rsidRPr="005B4422">
        <w:rPr>
          <w:rFonts w:ascii="Times New Roman" w:hAnsi="Times New Roman" w:cs="Times New Roman"/>
        </w:rPr>
        <w:t>9) Cualquier Profesor encontrado culpable o responsable en una corte civil o criminal por cuestiones morales o fraude, es sujeto a disciplina por el Comité de Ética y Estándares Profesionales de 3HO, IKYTA y KRI. 10) Cualquier Profesor cuyas acciones estén</w:t>
      </w:r>
      <w:r w:rsidRPr="005B4422">
        <w:rPr>
          <w:rFonts w:ascii="Times New Roman" w:hAnsi="Times New Roman" w:cs="Times New Roman"/>
        </w:rPr>
        <w:t xml:space="preserve"> en contra de los intereses de 3HO, IKYTA, KRI, Yogi Bhajan o cualquier otra entidad que apoya sus servicios, y que involucran una brecha de responsabilidad fiduciaria (actuando a favor o reteniendo en confianza) o mal conducta financiera será sujeto a dis</w:t>
      </w:r>
      <w:r w:rsidRPr="005B4422">
        <w:rPr>
          <w:rFonts w:ascii="Times New Roman" w:hAnsi="Times New Roman" w:cs="Times New Roman"/>
        </w:rPr>
        <w:t xml:space="preserve">ciplina por el Comité de Ética y Estándares Profesionales de 3HO, IKYTA y KRI. </w:t>
      </w:r>
    </w:p>
    <w:p w14:paraId="00000014" w14:textId="77777777" w:rsidR="00874E0D" w:rsidRPr="005B4422" w:rsidRDefault="00E204A0">
      <w:pPr>
        <w:widowControl w:val="0"/>
        <w:spacing w:before="230"/>
        <w:ind w:left="-308" w:right="-720"/>
        <w:rPr>
          <w:rFonts w:ascii="Times New Roman" w:hAnsi="Times New Roman" w:cs="Times New Roman"/>
        </w:rPr>
        <w:sectPr w:rsidR="00874E0D" w:rsidRPr="005B4422">
          <w:type w:val="continuous"/>
          <w:pgSz w:w="12240" w:h="15840"/>
          <w:pgMar w:top="1440" w:right="878" w:bottom="1440" w:left="1440" w:header="720" w:footer="720" w:gutter="0"/>
          <w:cols w:space="720" w:equalWidth="0">
            <w:col w:w="9921" w:space="0"/>
          </w:cols>
        </w:sectPr>
      </w:pPr>
      <w:r w:rsidRPr="005B4422">
        <w:rPr>
          <w:rFonts w:ascii="Times New Roman" w:hAnsi="Times New Roman" w:cs="Times New Roman"/>
          <w:b/>
        </w:rPr>
        <w:t xml:space="preserve">E. COMPETENCIA PROFESIONAL </w:t>
      </w:r>
      <w:r w:rsidRPr="005B4422">
        <w:rPr>
          <w:rFonts w:ascii="Times New Roman" w:hAnsi="Times New Roman" w:cs="Times New Roman"/>
        </w:rPr>
        <w:t xml:space="preserve">1) El Profesor se compromete con y sostiene una práctica espiritual regular y diaria que incluye Kundalini Yoga y meditación tal como lo enseñó Yogi Bhajan. 2) Un Profesor se compromete al continuo desarrollo de su conocimiento y habilidad profesional. El </w:t>
      </w:r>
      <w:r w:rsidRPr="005B4422">
        <w:rPr>
          <w:rFonts w:ascii="Times New Roman" w:hAnsi="Times New Roman" w:cs="Times New Roman"/>
        </w:rPr>
        <w:t>o ella completarán todos los requerimientos de entrenamiento desarrollados y presentados por 3HO, IKYTA y la Academia de Entrenadores Acuarianos KRI (y Asociaciones Nacionales si fuese apropiado). 3) Un Profesor se abstiene del uso y dependencia al alcohol</w:t>
      </w:r>
      <w:r w:rsidRPr="005B4422">
        <w:rPr>
          <w:rFonts w:ascii="Times New Roman" w:hAnsi="Times New Roman" w:cs="Times New Roman"/>
        </w:rPr>
        <w:t>, tabaco y drogas (excepto para propósitos médicos). Un Profesor no permite el uso de alcohol, tabaco o drogas en ningún curso, evento o clase de Kundalini Yoga. 4) En la tradición yóguica un Profesor tiene una alimentación vegetariana. Un Profesor se aseg</w:t>
      </w:r>
      <w:r w:rsidRPr="005B4422">
        <w:rPr>
          <w:rFonts w:ascii="Times New Roman" w:hAnsi="Times New Roman" w:cs="Times New Roman"/>
        </w:rPr>
        <w:t xml:space="preserve">ura de que una dieta vegetariana sea servida en cualquier curso, clase o evento de Kundalini Yoga. 5) Un Profesor conduce sus servicios de enseñanza de Yoga en concordancia con los procedimientos contables y de negocios reconocidos. </w:t>
      </w:r>
    </w:p>
    <w:p w14:paraId="00000015" w14:textId="77777777" w:rsidR="00874E0D" w:rsidRPr="005B4422" w:rsidRDefault="00E204A0">
      <w:pPr>
        <w:widowControl w:val="0"/>
        <w:spacing w:before="451"/>
        <w:ind w:left="-720" w:right="-662" w:firstLine="816"/>
        <w:rPr>
          <w:rFonts w:ascii="Times New Roman" w:hAnsi="Times New Roman" w:cs="Times New Roman"/>
          <w:i/>
        </w:rPr>
      </w:pPr>
      <w:r w:rsidRPr="005B4422">
        <w:rPr>
          <w:rFonts w:ascii="Times New Roman" w:hAnsi="Times New Roman" w:cs="Times New Roman"/>
          <w:i/>
        </w:rPr>
        <w:t>El propósito de este c</w:t>
      </w:r>
      <w:r w:rsidRPr="005B4422">
        <w:rPr>
          <w:rFonts w:ascii="Times New Roman" w:hAnsi="Times New Roman" w:cs="Times New Roman"/>
          <w:i/>
        </w:rPr>
        <w:t>ódigo es ayudar a los Profesores a servir en su conciencia más pura y proteger a nuestros estudiantes, comunidades y organización. Si un Profesor falta a este código él o ella pueden ser sujetos de revisión por el Comité de Ética y Estándares Profesionales</w:t>
      </w:r>
      <w:r w:rsidRPr="005B4422">
        <w:rPr>
          <w:rFonts w:ascii="Times New Roman" w:hAnsi="Times New Roman" w:cs="Times New Roman"/>
          <w:i/>
        </w:rPr>
        <w:t xml:space="preserve"> de 3HO, IKYTA y KRI. Transgresiones substanciales de este Código (incluyendo el cambio de las enseñanzas, acciones que puedan dañar a los estudiantes, o el uso o abuso de sustancias) pueden resultar en medidas disciplinares incluyendo la prohibición de re</w:t>
      </w:r>
      <w:r w:rsidRPr="005B4422">
        <w:rPr>
          <w:rFonts w:ascii="Times New Roman" w:hAnsi="Times New Roman" w:cs="Times New Roman"/>
          <w:i/>
        </w:rPr>
        <w:t xml:space="preserve">presentar a 3HO, IKYTA, KRI y Kundalini Yoga como lo enseñó Yogi Bhajan, en cualquier capacidad como Profesor de Kundalini Yoga, la finalización de su licencia como entrenador de profesores KRI y la finalización de su membresía IKYTA (en buen pie). </w:t>
      </w:r>
    </w:p>
    <w:p w14:paraId="00000016" w14:textId="77777777" w:rsidR="00874E0D" w:rsidRPr="005B4422" w:rsidRDefault="00E204A0">
      <w:pPr>
        <w:widowControl w:val="0"/>
        <w:spacing w:before="451"/>
        <w:ind w:left="-720" w:right="-662" w:firstLine="816"/>
        <w:rPr>
          <w:rFonts w:ascii="Times New Roman" w:hAnsi="Times New Roman" w:cs="Times New Roman"/>
        </w:rPr>
      </w:pPr>
      <w:r w:rsidRPr="005B4422">
        <w:rPr>
          <w:rFonts w:ascii="Times New Roman" w:hAnsi="Times New Roman" w:cs="Times New Roman"/>
        </w:rPr>
        <w:t>Mediante la firma de este Código de Ética y Estándares Profesionales comprendo y acepto que cualquier decisión final involucrando una suspensión o finalización serán un documento público. Un Profesor es responsable de estar en concordancia con el Código de</w:t>
      </w:r>
      <w:r w:rsidRPr="005B4422">
        <w:rPr>
          <w:rFonts w:ascii="Times New Roman" w:hAnsi="Times New Roman" w:cs="Times New Roman"/>
        </w:rPr>
        <w:t xml:space="preserve"> Ética vigente encontrado en ikyta.org. Yo aquí acepto vivir y enseñar en concordancia con el Código de Ética y Estándares Profesionales para los Profesores de Kundalini Yoga, de 3HO, IKYTA y KRI arriba mencionado. </w:t>
      </w:r>
    </w:p>
    <w:p w14:paraId="00000017" w14:textId="77777777" w:rsidR="00874E0D" w:rsidRPr="005B4422" w:rsidRDefault="00E204A0">
      <w:pPr>
        <w:widowControl w:val="0"/>
        <w:spacing w:before="494"/>
        <w:ind w:left="-720" w:right="-470"/>
        <w:rPr>
          <w:rFonts w:ascii="Times New Roman" w:hAnsi="Times New Roman" w:cs="Times New Roman"/>
        </w:rPr>
      </w:pPr>
      <w:r w:rsidRPr="005B4422">
        <w:rPr>
          <w:rFonts w:ascii="Times New Roman" w:hAnsi="Times New Roman" w:cs="Times New Roman"/>
          <w:color w:val="7F7F7F"/>
        </w:rPr>
        <w:t>Nombre Legal y Espiritual:______________</w:t>
      </w:r>
      <w:r w:rsidRPr="005B4422">
        <w:rPr>
          <w:rFonts w:ascii="Times New Roman" w:hAnsi="Times New Roman" w:cs="Times New Roman"/>
          <w:color w:val="7F7F7F"/>
        </w:rPr>
        <w:t>__________________Fecha:_____________________Firma:_____________________</w:t>
      </w:r>
    </w:p>
    <w:sectPr w:rsidR="00874E0D" w:rsidRPr="005B4422">
      <w:type w:val="continuous"/>
      <w:pgSz w:w="12240" w:h="15840"/>
      <w:pgMar w:top="1440" w:right="878" w:bottom="1440" w:left="1440" w:header="720" w:footer="720" w:gutter="0"/>
      <w:cols w:space="720" w:equalWidth="0">
        <w:col w:w="99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B19A" w14:textId="77777777" w:rsidR="00E204A0" w:rsidRDefault="00E204A0" w:rsidP="00943607">
      <w:pPr>
        <w:spacing w:line="240" w:lineRule="auto"/>
      </w:pPr>
      <w:r>
        <w:separator/>
      </w:r>
    </w:p>
  </w:endnote>
  <w:endnote w:type="continuationSeparator" w:id="0">
    <w:p w14:paraId="1011E39A" w14:textId="77777777" w:rsidR="00E204A0" w:rsidRDefault="00E204A0" w:rsidP="00943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7E19" w14:textId="77777777" w:rsidR="00E204A0" w:rsidRDefault="00E204A0" w:rsidP="00943607">
      <w:pPr>
        <w:spacing w:line="240" w:lineRule="auto"/>
      </w:pPr>
      <w:bookmarkStart w:id="0" w:name="_Hlk13062556"/>
      <w:bookmarkEnd w:id="0"/>
      <w:r>
        <w:separator/>
      </w:r>
    </w:p>
  </w:footnote>
  <w:footnote w:type="continuationSeparator" w:id="0">
    <w:p w14:paraId="6B08AB55" w14:textId="77777777" w:rsidR="00E204A0" w:rsidRDefault="00E204A0" w:rsidP="009436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89CB" w14:textId="077AFB99" w:rsidR="00900F4E" w:rsidRDefault="00900F4E">
    <w:pPr>
      <w:pStyle w:val="Cabealho"/>
    </w:pPr>
  </w:p>
  <w:tbl>
    <w:tblPr>
      <w:tblW w:w="9856" w:type="dxa"/>
      <w:tblLayout w:type="fixed"/>
      <w:tblCellMar>
        <w:left w:w="0" w:type="dxa"/>
        <w:right w:w="0" w:type="dxa"/>
      </w:tblCellMar>
      <w:tblLook w:val="0000" w:firstRow="0" w:lastRow="0" w:firstColumn="0" w:lastColumn="0" w:noHBand="0" w:noVBand="0"/>
    </w:tblPr>
    <w:tblGrid>
      <w:gridCol w:w="5509"/>
      <w:gridCol w:w="4347"/>
    </w:tblGrid>
    <w:tr w:rsidR="00976B23" w:rsidRPr="00900F4E" w14:paraId="59BBACB8" w14:textId="77777777" w:rsidTr="00976B23">
      <w:trPr>
        <w:trHeight w:val="60"/>
      </w:trPr>
      <w:tc>
        <w:tcPr>
          <w:tcW w:w="5509" w:type="dxa"/>
          <w:shd w:val="clear" w:color="auto" w:fill="auto"/>
        </w:tcPr>
        <w:p w14:paraId="2E28453E" w14:textId="13F265C8" w:rsidR="00900F4E" w:rsidRPr="00976B23" w:rsidRDefault="00976B23" w:rsidP="00976B23">
          <w:pPr>
            <w:snapToGrid w:val="0"/>
            <w:rPr>
              <w:sz w:val="40"/>
              <w:szCs w:val="40"/>
            </w:rPr>
          </w:pPr>
          <w:r>
            <w:rPr>
              <w:rFonts w:ascii="Times New Roman" w:hAnsi="Times New Roman" w:cs="Times New Roman"/>
              <w:noProof/>
              <w:sz w:val="18"/>
              <w:szCs w:val="18"/>
              <w:lang w:val="en-US"/>
            </w:rPr>
            <w:drawing>
              <wp:anchor distT="0" distB="0" distL="114300" distR="114300" simplePos="0" relativeHeight="251658240" behindDoc="0" locked="0" layoutInCell="1" allowOverlap="1" wp14:anchorId="7FEF6BE5" wp14:editId="3929CEE1">
                <wp:simplePos x="0" y="0"/>
                <wp:positionH relativeFrom="column">
                  <wp:posOffset>0</wp:posOffset>
                </wp:positionH>
                <wp:positionV relativeFrom="page">
                  <wp:posOffset>0</wp:posOffset>
                </wp:positionV>
                <wp:extent cx="658495" cy="658495"/>
                <wp:effectExtent l="0" t="0" r="8255" b="8255"/>
                <wp:wrapThrough wrapText="bothSides">
                  <wp:wrapPolygon edited="0">
                    <wp:start x="8123" y="0"/>
                    <wp:lineTo x="4999" y="1250"/>
                    <wp:lineTo x="0" y="7499"/>
                    <wp:lineTo x="0" y="13747"/>
                    <wp:lineTo x="4374" y="19996"/>
                    <wp:lineTo x="6874" y="21246"/>
                    <wp:lineTo x="13747" y="21246"/>
                    <wp:lineTo x="15622" y="19996"/>
                    <wp:lineTo x="21246" y="13122"/>
                    <wp:lineTo x="21246" y="6874"/>
                    <wp:lineTo x="16247" y="1250"/>
                    <wp:lineTo x="12498" y="0"/>
                    <wp:lineTo x="8123"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sidR="00900F4E" w:rsidRPr="00900F4E">
            <w:rPr>
              <w:rFonts w:ascii="Times New Roman" w:hAnsi="Times New Roman" w:cs="Times New Roman"/>
              <w:sz w:val="32"/>
              <w:szCs w:val="32"/>
            </w:rPr>
            <w:t>Kundalini Research Institute</w:t>
          </w:r>
          <w:r w:rsidR="00900F4E">
            <w:rPr>
              <w:sz w:val="40"/>
              <w:szCs w:val="40"/>
            </w:rPr>
            <w:t xml:space="preserve"> </w:t>
          </w:r>
          <w:r w:rsidR="00900F4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900F4E" w:rsidRPr="00900F4E">
            <w:rPr>
              <w:rFonts w:ascii="Times New Roman" w:hAnsi="Times New Roman" w:cs="Times New Roman"/>
              <w:sz w:val="18"/>
              <w:szCs w:val="18"/>
            </w:rPr>
            <w:t>Kundalini Yoga as taught by Yogi Bhajan®</w:t>
          </w:r>
        </w:p>
        <w:p w14:paraId="59F5251A" w14:textId="2C045A4F" w:rsidR="00900F4E" w:rsidRPr="00900F4E" w:rsidRDefault="00900F4E" w:rsidP="00976B23">
          <w:pPr>
            <w:rPr>
              <w:rFonts w:ascii="Times New Roman" w:hAnsi="Times New Roman" w:cs="Times New Roman"/>
            </w:rPr>
          </w:pPr>
        </w:p>
        <w:p w14:paraId="2C9D3E86" w14:textId="243CCB59" w:rsidR="00900F4E" w:rsidRPr="00900F4E" w:rsidRDefault="00900F4E" w:rsidP="00976B23">
          <w:pPr>
            <w:rPr>
              <w:rFonts w:ascii="Times New Roman" w:hAnsi="Times New Roman" w:cs="Times New Roman"/>
              <w:sz w:val="24"/>
              <w:szCs w:val="24"/>
            </w:rPr>
          </w:pPr>
          <w:r w:rsidRPr="00900F4E">
            <w:rPr>
              <w:lang w:val="en-US"/>
            </w:rPr>
            <w:t xml:space="preserve">    </w:t>
          </w:r>
          <w:r w:rsidRPr="00900F4E">
            <w:rPr>
              <w:rFonts w:ascii="Times New Roman" w:hAnsi="Times New Roman" w:cs="Times New Roman"/>
              <w:sz w:val="24"/>
              <w:szCs w:val="24"/>
            </w:rPr>
            <w:t>www.KundaliniResearchInstitute.org</w:t>
          </w:r>
        </w:p>
      </w:tc>
      <w:tc>
        <w:tcPr>
          <w:tcW w:w="4347" w:type="dxa"/>
          <w:shd w:val="clear" w:color="auto" w:fill="auto"/>
        </w:tcPr>
        <w:p w14:paraId="2774599F" w14:textId="77777777" w:rsidR="00900F4E" w:rsidRPr="00900F4E" w:rsidRDefault="00900F4E" w:rsidP="00900F4E">
          <w:pPr>
            <w:pStyle w:val="TableContents"/>
            <w:snapToGrid w:val="0"/>
            <w:jc w:val="right"/>
          </w:pPr>
        </w:p>
        <w:p w14:paraId="359EF26B" w14:textId="2AE9B300" w:rsidR="00900F4E" w:rsidRPr="00900F4E" w:rsidRDefault="00900F4E" w:rsidP="00900F4E">
          <w:pPr>
            <w:autoSpaceDE w:val="0"/>
            <w:spacing w:line="200" w:lineRule="atLeast"/>
            <w:ind w:right="26"/>
            <w:jc w:val="right"/>
            <w:rPr>
              <w:rFonts w:ascii="Times New Roman" w:hAnsi="Times New Roman" w:cs="Times New Roman"/>
              <w:color w:val="000000"/>
              <w:sz w:val="20"/>
              <w:szCs w:val="20"/>
            </w:rPr>
          </w:pPr>
          <w:r w:rsidRPr="00900F4E">
            <w:rPr>
              <w:rFonts w:ascii="Times New Roman" w:hAnsi="Times New Roman" w:cs="Times New Roman"/>
              <w:color w:val="000000"/>
              <w:sz w:val="20"/>
              <w:szCs w:val="20"/>
            </w:rPr>
            <w:t>Mail: KRI, c/o Level Three</w:t>
          </w:r>
        </w:p>
        <w:p w14:paraId="2DC6BB8E" w14:textId="77777777" w:rsidR="00900F4E" w:rsidRPr="00900F4E" w:rsidRDefault="00900F4E" w:rsidP="00900F4E">
          <w:pPr>
            <w:autoSpaceDE w:val="0"/>
            <w:spacing w:line="200" w:lineRule="atLeast"/>
            <w:ind w:right="26"/>
            <w:jc w:val="right"/>
            <w:rPr>
              <w:rFonts w:ascii="Times New Roman" w:hAnsi="Times New Roman" w:cs="Times New Roman"/>
              <w:color w:val="000000"/>
              <w:sz w:val="18"/>
              <w:szCs w:val="18"/>
              <w:lang w:val="es-MX"/>
            </w:rPr>
          </w:pPr>
          <w:r w:rsidRPr="00900F4E">
            <w:rPr>
              <w:rFonts w:ascii="Times New Roman" w:hAnsi="Times New Roman" w:cs="Times New Roman"/>
              <w:color w:val="000000"/>
              <w:sz w:val="18"/>
              <w:szCs w:val="18"/>
              <w:lang w:val="es-MX"/>
            </w:rPr>
            <w:t>PO Box 1819, Santa Cruz, NM  87567, USA</w:t>
          </w:r>
        </w:p>
        <w:p w14:paraId="3C15F168" w14:textId="6284D2FA" w:rsidR="00900F4E" w:rsidRPr="00900F4E" w:rsidRDefault="00900F4E" w:rsidP="00900F4E">
          <w:pPr>
            <w:autoSpaceDE w:val="0"/>
            <w:spacing w:line="200" w:lineRule="atLeast"/>
            <w:ind w:right="-13"/>
            <w:jc w:val="right"/>
            <w:rPr>
              <w:rFonts w:ascii="Times New Roman" w:hAnsi="Times New Roman" w:cs="Times New Roman"/>
              <w:color w:val="000000"/>
              <w:sz w:val="18"/>
              <w:szCs w:val="18"/>
            </w:rPr>
          </w:pPr>
          <w:r w:rsidRPr="00900F4E">
            <w:rPr>
              <w:rFonts w:ascii="Times New Roman" w:hAnsi="Times New Roman" w:cs="Times New Roman"/>
              <w:color w:val="000000"/>
              <w:sz w:val="18"/>
              <w:szCs w:val="18"/>
            </w:rPr>
            <w:t xml:space="preserve">Email: </w:t>
          </w:r>
          <w:r w:rsidRPr="00900F4E">
            <w:rPr>
              <w:rFonts w:ascii="Times New Roman" w:hAnsi="Times New Roman" w:cs="Times New Roman"/>
              <w:i/>
              <w:iCs/>
              <w:color w:val="000000"/>
              <w:sz w:val="18"/>
              <w:szCs w:val="18"/>
            </w:rPr>
            <w:t xml:space="preserve"> </w:t>
          </w:r>
          <w:hyperlink r:id="rId2" w:history="1">
            <w:r w:rsidRPr="00900F4E">
              <w:rPr>
                <w:rStyle w:val="Hyperlink"/>
                <w:rFonts w:ascii="Times New Roman" w:hAnsi="Times New Roman" w:cs="Times New Roman"/>
              </w:rPr>
              <w:t>levelthree@kriteachings.org</w:t>
            </w:r>
          </w:hyperlink>
        </w:p>
        <w:p w14:paraId="30DAECD0" w14:textId="77777777" w:rsidR="00900F4E" w:rsidRPr="00900F4E" w:rsidRDefault="00900F4E" w:rsidP="00900F4E">
          <w:pPr>
            <w:autoSpaceDE w:val="0"/>
            <w:spacing w:line="200" w:lineRule="atLeast"/>
            <w:ind w:right="13"/>
            <w:jc w:val="right"/>
            <w:rPr>
              <w:rStyle w:val="Hyperlink"/>
              <w:rFonts w:ascii="Times New Roman" w:hAnsi="Times New Roman" w:cs="Times New Roman"/>
              <w:color w:val="000000"/>
              <w:sz w:val="18"/>
              <w:szCs w:val="18"/>
            </w:rPr>
          </w:pPr>
        </w:p>
      </w:tc>
    </w:tr>
  </w:tbl>
  <w:p w14:paraId="2F50ED23" w14:textId="12F64EFA" w:rsidR="00900F4E" w:rsidRDefault="00900F4E">
    <w:pPr>
      <w:pStyle w:val="Cabealho"/>
    </w:pPr>
  </w:p>
  <w:p w14:paraId="76DCF592" w14:textId="058B838D" w:rsidR="00900F4E" w:rsidRDefault="00900F4E" w:rsidP="003061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223BC"/>
    <w:multiLevelType w:val="hybridMultilevel"/>
    <w:tmpl w:val="5810B07E"/>
    <w:lvl w:ilvl="0" w:tplc="9ECA3406">
      <w:start w:val="1"/>
      <w:numFmt w:val="upperLetter"/>
      <w:lvlText w:val="%1."/>
      <w:lvlJc w:val="left"/>
      <w:pPr>
        <w:ind w:left="-360" w:hanging="360"/>
      </w:pPr>
      <w:rPr>
        <w:rFonts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0D"/>
    <w:rsid w:val="0030615F"/>
    <w:rsid w:val="004210C9"/>
    <w:rsid w:val="005B4422"/>
    <w:rsid w:val="00874E0D"/>
    <w:rsid w:val="008D2EA1"/>
    <w:rsid w:val="00900F4E"/>
    <w:rsid w:val="00943607"/>
    <w:rsid w:val="00976B23"/>
    <w:rsid w:val="00E20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856C4"/>
  <w15:docId w15:val="{1C3F388E-4893-4503-AE1C-37D77D61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943607"/>
    <w:pPr>
      <w:ind w:left="720"/>
      <w:contextualSpacing/>
    </w:pPr>
  </w:style>
  <w:style w:type="paragraph" w:styleId="Cabealho">
    <w:name w:val="header"/>
    <w:basedOn w:val="Normal"/>
    <w:link w:val="CabealhoChar"/>
    <w:uiPriority w:val="99"/>
    <w:unhideWhenUsed/>
    <w:rsid w:val="00943607"/>
    <w:pPr>
      <w:tabs>
        <w:tab w:val="center" w:pos="4252"/>
        <w:tab w:val="right" w:pos="8504"/>
      </w:tabs>
      <w:spacing w:line="240" w:lineRule="auto"/>
    </w:pPr>
  </w:style>
  <w:style w:type="character" w:customStyle="1" w:styleId="CabealhoChar">
    <w:name w:val="Cabeçalho Char"/>
    <w:basedOn w:val="Fontepargpadro"/>
    <w:link w:val="Cabealho"/>
    <w:uiPriority w:val="99"/>
    <w:rsid w:val="00943607"/>
  </w:style>
  <w:style w:type="paragraph" w:styleId="Rodap">
    <w:name w:val="footer"/>
    <w:basedOn w:val="Normal"/>
    <w:link w:val="RodapChar"/>
    <w:uiPriority w:val="99"/>
    <w:unhideWhenUsed/>
    <w:rsid w:val="00943607"/>
    <w:pPr>
      <w:tabs>
        <w:tab w:val="center" w:pos="4252"/>
        <w:tab w:val="right" w:pos="8504"/>
      </w:tabs>
      <w:spacing w:line="240" w:lineRule="auto"/>
    </w:pPr>
  </w:style>
  <w:style w:type="character" w:customStyle="1" w:styleId="RodapChar">
    <w:name w:val="Rodapé Char"/>
    <w:basedOn w:val="Fontepargpadro"/>
    <w:link w:val="Rodap"/>
    <w:uiPriority w:val="99"/>
    <w:rsid w:val="00943607"/>
  </w:style>
  <w:style w:type="character" w:styleId="Hyperlink">
    <w:name w:val="Hyperlink"/>
    <w:rsid w:val="00900F4E"/>
    <w:rPr>
      <w:color w:val="0000FF"/>
      <w:u w:val="single"/>
    </w:rPr>
  </w:style>
  <w:style w:type="paragraph" w:customStyle="1" w:styleId="TableContents">
    <w:name w:val="Table Contents"/>
    <w:basedOn w:val="Normal"/>
    <w:rsid w:val="00900F4E"/>
    <w:pPr>
      <w:suppressLineNumbers/>
      <w:suppressAutoHyphens/>
      <w:spacing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evelthree@kriteaching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E0D5-EC35-4C5C-BEB5-8CAF5D7E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Satwant Khalsa</dc:creator>
  <cp:lastModifiedBy>Satwant Khalsa</cp:lastModifiedBy>
  <cp:revision>2</cp:revision>
  <dcterms:created xsi:type="dcterms:W3CDTF">2019-07-03T19:37:00Z</dcterms:created>
  <dcterms:modified xsi:type="dcterms:W3CDTF">2019-07-03T19:37:00Z</dcterms:modified>
</cp:coreProperties>
</file>