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62AC7" w14:textId="77777777" w:rsidR="00142831" w:rsidRPr="00081868" w:rsidRDefault="009B75BC">
      <w:pPr>
        <w:rPr>
          <w:rFonts w:ascii="Antique Olive" w:hAnsi="Antique Olive" w:cs="Times New Roman"/>
          <w:b/>
          <w:sz w:val="20"/>
          <w:szCs w:val="20"/>
        </w:rPr>
      </w:pPr>
      <w:r w:rsidRPr="00081868">
        <w:rPr>
          <w:rFonts w:ascii="Antique Olive" w:hAnsi="Antique Olive" w:cs="Times New Roman"/>
          <w:b/>
          <w:sz w:val="20"/>
          <w:szCs w:val="20"/>
        </w:rPr>
        <w:t>If you build it they will come</w:t>
      </w:r>
      <w:r w:rsidR="007044A5" w:rsidRPr="00081868">
        <w:rPr>
          <w:rFonts w:ascii="Antique Olive" w:hAnsi="Antique Olive" w:cs="Times New Roman"/>
          <w:b/>
          <w:sz w:val="20"/>
          <w:szCs w:val="20"/>
        </w:rPr>
        <w:t xml:space="preserve">: </w:t>
      </w:r>
      <w:r w:rsidRPr="00081868">
        <w:rPr>
          <w:rFonts w:ascii="Antique Olive" w:hAnsi="Antique Olive" w:cs="Times New Roman"/>
          <w:b/>
          <w:sz w:val="20"/>
          <w:szCs w:val="20"/>
        </w:rPr>
        <w:t xml:space="preserve">How the roll-out of a large, consistent second victim program </w:t>
      </w:r>
      <w:r w:rsidR="001231C2">
        <w:rPr>
          <w:rFonts w:ascii="Antique Olive" w:hAnsi="Antique Olive" w:cs="Times New Roman"/>
          <w:b/>
          <w:sz w:val="20"/>
          <w:szCs w:val="20"/>
        </w:rPr>
        <w:t>unmasked an underlying need for broader peer support.</w:t>
      </w:r>
    </w:p>
    <w:p w14:paraId="0493F807" w14:textId="77777777" w:rsidR="001F6291" w:rsidRPr="00081868" w:rsidRDefault="007044A5" w:rsidP="007044A5">
      <w:pPr>
        <w:rPr>
          <w:rFonts w:ascii="Antique Olive" w:hAnsi="Antique Olive" w:cs="Times New Roman"/>
          <w:sz w:val="20"/>
          <w:szCs w:val="20"/>
        </w:rPr>
      </w:pPr>
      <w:r w:rsidRPr="00081868">
        <w:rPr>
          <w:rFonts w:ascii="Antique Olive" w:hAnsi="Antique Olive" w:cs="Times New Roman"/>
          <w:b/>
          <w:sz w:val="20"/>
          <w:szCs w:val="20"/>
        </w:rPr>
        <w:t>Objectives</w:t>
      </w:r>
      <w:r w:rsidRPr="00081868">
        <w:rPr>
          <w:rFonts w:ascii="Antique Olive" w:hAnsi="Antique Olive" w:cs="Times New Roman"/>
          <w:sz w:val="20"/>
          <w:szCs w:val="20"/>
        </w:rPr>
        <w:t>:</w:t>
      </w:r>
      <w:r w:rsidR="003220E2">
        <w:rPr>
          <w:rFonts w:ascii="Antique Olive" w:hAnsi="Antique Olive" w:cs="Times New Roman"/>
          <w:sz w:val="20"/>
          <w:szCs w:val="20"/>
        </w:rPr>
        <w:t xml:space="preserve"> Participants will be able to</w:t>
      </w:r>
      <w:r w:rsidRPr="00081868">
        <w:rPr>
          <w:rFonts w:ascii="Antique Olive" w:hAnsi="Antique Olive" w:cs="Times New Roman"/>
          <w:sz w:val="20"/>
          <w:szCs w:val="20"/>
        </w:rPr>
        <w:t xml:space="preserve"> </w:t>
      </w:r>
      <w:r w:rsidR="003220E2">
        <w:rPr>
          <w:rFonts w:ascii="Antique Olive" w:hAnsi="Antique Olive" w:cs="Times New Roman"/>
          <w:sz w:val="20"/>
          <w:szCs w:val="20"/>
        </w:rPr>
        <w:t>i</w:t>
      </w:r>
      <w:r w:rsidR="00A11EAE" w:rsidRPr="00081868">
        <w:rPr>
          <w:rFonts w:ascii="Antique Olive" w:hAnsi="Antique Olive" w:cs="Times New Roman"/>
          <w:sz w:val="20"/>
          <w:szCs w:val="20"/>
        </w:rPr>
        <w:t xml:space="preserve">dentify </w:t>
      </w:r>
      <w:r w:rsidR="00390CC3" w:rsidRPr="00081868">
        <w:rPr>
          <w:rFonts w:ascii="Antique Olive" w:hAnsi="Antique Olive" w:cs="Times New Roman"/>
          <w:sz w:val="20"/>
          <w:szCs w:val="20"/>
        </w:rPr>
        <w:t>three core elements in</w:t>
      </w:r>
      <w:r w:rsidR="00A11EAE" w:rsidRPr="00081868">
        <w:rPr>
          <w:rFonts w:ascii="Antique Olive" w:hAnsi="Antique Olive" w:cs="Times New Roman"/>
          <w:sz w:val="20"/>
          <w:szCs w:val="20"/>
        </w:rPr>
        <w:t xml:space="preserve"> establish</w:t>
      </w:r>
      <w:r w:rsidR="00390CC3" w:rsidRPr="00081868">
        <w:rPr>
          <w:rFonts w:ascii="Antique Olive" w:hAnsi="Antique Olive" w:cs="Times New Roman"/>
          <w:sz w:val="20"/>
          <w:szCs w:val="20"/>
        </w:rPr>
        <w:t>ing</w:t>
      </w:r>
      <w:r w:rsidR="00A11EAE" w:rsidRPr="00081868">
        <w:rPr>
          <w:rFonts w:ascii="Antique Olive" w:hAnsi="Antique Olive" w:cs="Times New Roman"/>
          <w:sz w:val="20"/>
          <w:szCs w:val="20"/>
        </w:rPr>
        <w:t xml:space="preserve"> </w:t>
      </w:r>
      <w:r w:rsidR="00D53104">
        <w:rPr>
          <w:rFonts w:ascii="Antique Olive" w:hAnsi="Antique Olive" w:cs="Times New Roman"/>
          <w:sz w:val="20"/>
          <w:szCs w:val="20"/>
        </w:rPr>
        <w:t>a</w:t>
      </w:r>
      <w:r w:rsidRPr="00081868">
        <w:rPr>
          <w:rFonts w:ascii="Antique Olive" w:hAnsi="Antique Olive" w:cs="Times New Roman"/>
          <w:sz w:val="20"/>
          <w:szCs w:val="20"/>
        </w:rPr>
        <w:t xml:space="preserve"> consistent </w:t>
      </w:r>
      <w:r w:rsidR="00A11EAE" w:rsidRPr="00081868">
        <w:rPr>
          <w:rFonts w:ascii="Antique Olive" w:hAnsi="Antique Olive" w:cs="Times New Roman"/>
          <w:sz w:val="20"/>
          <w:szCs w:val="20"/>
        </w:rPr>
        <w:t>second victim pr</w:t>
      </w:r>
      <w:r w:rsidR="00D959C4">
        <w:rPr>
          <w:rFonts w:ascii="Antique Olive" w:hAnsi="Antique Olive" w:cs="Times New Roman"/>
          <w:sz w:val="20"/>
          <w:szCs w:val="20"/>
        </w:rPr>
        <w:t>ogram and a</w:t>
      </w:r>
      <w:r w:rsidR="00D53104">
        <w:rPr>
          <w:rFonts w:ascii="Antique Olive" w:hAnsi="Antique Olive" w:cs="Times New Roman"/>
          <w:sz w:val="20"/>
          <w:szCs w:val="20"/>
        </w:rPr>
        <w:t xml:space="preserve">nticipate potential unmet needs of </w:t>
      </w:r>
      <w:r w:rsidR="003220E2">
        <w:rPr>
          <w:rFonts w:ascii="Antique Olive" w:hAnsi="Antique Olive" w:cs="Times New Roman"/>
          <w:sz w:val="20"/>
          <w:szCs w:val="20"/>
        </w:rPr>
        <w:t>physician colleagues</w:t>
      </w:r>
      <w:r w:rsidR="00D53104">
        <w:rPr>
          <w:rFonts w:ascii="Antique Olive" w:hAnsi="Antique Olive" w:cs="Times New Roman"/>
          <w:sz w:val="20"/>
          <w:szCs w:val="20"/>
        </w:rPr>
        <w:t>.</w:t>
      </w:r>
    </w:p>
    <w:p w14:paraId="3B9ECEF4" w14:textId="77777777" w:rsidR="00805E48" w:rsidRPr="00081868" w:rsidRDefault="00805E48" w:rsidP="001F6291">
      <w:pPr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</w:pPr>
      <w:r w:rsidRPr="00081868">
        <w:rPr>
          <w:rFonts w:ascii="Antique Olive" w:hAnsi="Antique Olive" w:cs="Times New Roman"/>
          <w:b/>
          <w:color w:val="000000"/>
          <w:sz w:val="20"/>
          <w:szCs w:val="20"/>
          <w:shd w:val="clear" w:color="auto" w:fill="FFFFFF"/>
        </w:rPr>
        <w:t>Background</w:t>
      </w:r>
      <w:r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While it is impossible to place a monetary amount</w:t>
      </w:r>
      <w:r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on</w:t>
      </w:r>
      <w:r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the emotional suffering of a provider, simple estimates suggest that having an effective second victim program could save healthcare systems millions of dollars</w:t>
      </w:r>
      <w:r w:rsid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.</w:t>
      </w:r>
      <w:r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The goal of our program was deployment of a comprehensive second victim program in a co</w:t>
      </w:r>
      <w:r w:rsid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nsistent and sustainable manner to address the emotional needs of a second victim.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6763923" w14:textId="0C6304E5" w:rsidR="00D47B2B" w:rsidRPr="00081868" w:rsidRDefault="00805E48" w:rsidP="001F6291">
      <w:pPr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</w:pPr>
      <w:r w:rsidRPr="00081868">
        <w:rPr>
          <w:rFonts w:ascii="Antique Olive" w:hAnsi="Antique Olive" w:cs="Times New Roman"/>
          <w:b/>
          <w:color w:val="000000"/>
          <w:sz w:val="20"/>
          <w:szCs w:val="20"/>
          <w:shd w:val="clear" w:color="auto" w:fill="FFFFFF"/>
        </w:rPr>
        <w:t xml:space="preserve">Methods: </w:t>
      </w:r>
      <w:r w:rsidR="00390CC3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In a complex 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integrated </w:t>
      </w:r>
      <w:r w:rsidR="00390CC3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health</w:t>
      </w:r>
      <w:r w:rsidR="007044A5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-</w:t>
      </w:r>
      <w:r w:rsidR="00345FC6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care system we deployed a second vi</w:t>
      </w:r>
      <w:r w:rsidR="00390CC3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ctim program based on the three-</w:t>
      </w:r>
      <w:r w:rsidR="00345FC6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tier system developed by 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Scott at University of </w:t>
      </w:r>
      <w:r w:rsidR="007044A5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Missouri.</w:t>
      </w:r>
      <w:r w:rsidR="00D47B2B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T</w:t>
      </w:r>
      <w:r w:rsidR="007044A5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o ensure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11EAE" w:rsidRP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sustainability and consistency</w:t>
      </w:r>
      <w:r w:rsidR="0031208D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we developed a program-</w:t>
      </w:r>
      <w:r w:rsidR="007044A5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wide </w:t>
      </w:r>
      <w:r w:rsidR="00D47B2B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‘</w:t>
      </w:r>
      <w:r w:rsidR="00C42A7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e</w:t>
      </w:r>
      <w:r w:rsidR="000D1942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volving’ 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playbook containing a step</w:t>
      </w:r>
      <w:r w:rsidR="00C42A7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-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by</w:t>
      </w:r>
      <w:r w:rsidR="00C42A7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-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step process of strategies used to implement a second victim program within our system.</w:t>
      </w:r>
      <w:r w:rsidR="00D47B2B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044A5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We 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created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 basic architecture by identifying two </w:t>
      </w:r>
      <w:r w:rsidR="002379BC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physician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leads </w:t>
      </w:r>
      <w:r w:rsidR="00676937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and</w:t>
      </w:r>
      <w:r w:rsidR="002379BC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a program manager</w:t>
      </w:r>
      <w:r w:rsidR="002379BC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in each of our 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thirteen </w:t>
      </w:r>
      <w:r w:rsidR="007044A5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geographic 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areas. Over a two-year period, </w:t>
      </w:r>
      <w:r w:rsidR="009D585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we 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educated </w:t>
      </w:r>
      <w:r w:rsidR="007044A5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leads</w:t>
      </w:r>
      <w:r w:rsidR="009D585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via the </w:t>
      </w:r>
      <w:r w:rsidR="009D585E" w:rsidRP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playbook</w:t>
      </w:r>
      <w:r w:rsidR="007E7200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,</w:t>
      </w:r>
      <w:r w:rsidR="000E6EA7" w:rsidRP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by</w:t>
      </w:r>
      <w:r w:rsidR="009D585E" w:rsidRP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E6EA7" w:rsidRP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conducting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web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inar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959C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to answer questions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959C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and share best practices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, on-site visits</w:t>
      </w:r>
      <w:r w:rsidR="00D959C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to ensure consistency of the programs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and full day </w:t>
      </w:r>
      <w:r w:rsidR="009D585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learning sessions</w:t>
      </w:r>
      <w:r w:rsidR="00A11EAE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to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allow for face</w:t>
      </w:r>
      <w:r w:rsid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-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to</w:t>
      </w:r>
      <w:r w:rsid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-</w:t>
      </w:r>
      <w:r w:rsidR="00D5310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face problem solving in the group. </w:t>
      </w:r>
      <w:r w:rsid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In t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hree 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geographic 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areas</w:t>
      </w:r>
      <w:r w:rsidR="00D1748C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,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non-identifiable data 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was collected </w:t>
      </w:r>
      <w:r w:rsidR="007E7200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regarding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B48E3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the 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numbers of physicians seeking peer support and their reasons for seeking </w:t>
      </w:r>
      <w:r w:rsidR="007E7200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this 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support.</w:t>
      </w:r>
    </w:p>
    <w:p w14:paraId="107ACD08" w14:textId="4DBF7D89" w:rsidR="00D47B2B" w:rsidRPr="00081868" w:rsidRDefault="00D47B2B" w:rsidP="001F6291">
      <w:pPr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</w:pPr>
      <w:r w:rsidRPr="00081868">
        <w:rPr>
          <w:rFonts w:ascii="Antique Olive" w:hAnsi="Antique Olive" w:cs="Times New Roman"/>
          <w:b/>
          <w:color w:val="000000"/>
          <w:sz w:val="20"/>
          <w:szCs w:val="20"/>
          <w:shd w:val="clear" w:color="auto" w:fill="FFFFFF"/>
        </w:rPr>
        <w:t>Results</w:t>
      </w:r>
      <w:r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We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analyze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d data from these three geographic areas to understand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patterns in service </w:t>
      </w:r>
      <w:r w:rsid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utilization</w:t>
      </w:r>
      <w:r w:rsidR="00EC0F1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.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In these areas, there were</w:t>
      </w:r>
      <w:r w:rsidR="00D1748C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139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peer to </w:t>
      </w:r>
      <w:proofErr w:type="gramStart"/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peer</w:t>
      </w:r>
      <w:r w:rsid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7E7200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C0F1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encounters</w:t>
      </w:r>
      <w:proofErr w:type="gramEnd"/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1326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from 2016 through the end of March 2018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.  Physicians who accessed peer support included</w:t>
      </w:r>
      <w:r w:rsid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B75BC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second victims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;</w:t>
      </w:r>
      <w:r w:rsidR="00DE2D5B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E6EA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however, we also found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42A7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the majority accessed the system for other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need</w:t>
      </w:r>
      <w:r w:rsidR="00D1748C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42A77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ranging from physicians who were</w:t>
      </w:r>
      <w:r w:rsidR="009B75BC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victims of direct patient threats to physicians experiencing marital distress.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(see table </w:t>
      </w:r>
      <w:r w:rsidR="00F52B6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1</w:t>
      </w:r>
      <w:r w:rsidR="00AB00CF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).</w:t>
      </w:r>
      <w:r w:rsidR="009B75BC" w:rsidRPr="00081868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218732A" w14:textId="77777777" w:rsidR="00345FC6" w:rsidRPr="007E7200" w:rsidRDefault="00D47B2B" w:rsidP="001F6291">
      <w:pPr>
        <w:rPr>
          <w:rFonts w:ascii="Antique Olive" w:hAnsi="Antique Olive"/>
          <w:sz w:val="20"/>
          <w:szCs w:val="20"/>
        </w:rPr>
      </w:pPr>
      <w:r w:rsidRPr="001231C2">
        <w:rPr>
          <w:rFonts w:ascii="Antique Olive" w:hAnsi="Antique Olive" w:cs="Times New Roman"/>
          <w:b/>
          <w:color w:val="000000"/>
          <w:sz w:val="20"/>
          <w:szCs w:val="20"/>
          <w:shd w:val="clear" w:color="auto" w:fill="FFFFFF"/>
        </w:rPr>
        <w:t>Conclusion:</w:t>
      </w:r>
      <w:r w:rsidR="009B75BC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52B6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We d</w:t>
      </w:r>
      <w:r w:rsidR="00E645FA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evelop</w:t>
      </w:r>
      <w:r w:rsidR="00F52B6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ed</w:t>
      </w:r>
      <w:r w:rsidR="00E645FA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and implement</w:t>
      </w:r>
      <w:r w:rsidR="00F52B6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ed</w:t>
      </w:r>
      <w:r w:rsidR="00E645FA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 second victim program in a </w:t>
      </w:r>
      <w:r w:rsidR="00E645FA" w:rsidRP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complex </w:t>
      </w:r>
      <w:r w:rsidR="00D959C4" w:rsidRP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integrated </w:t>
      </w:r>
      <w:r w:rsidRP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healthcare</w:t>
      </w:r>
      <w:r w:rsidR="00AB00CF" w:rsidRP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setting with consistency.</w:t>
      </w:r>
      <w:r w:rsidR="00AB00CF" w:rsidRPr="001231C2">
        <w:rPr>
          <w:rFonts w:ascii="Antique Olive" w:hAnsi="Antique Olive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D959C4" w:rsidRPr="001231C2">
        <w:rPr>
          <w:rFonts w:ascii="Antique Olive" w:hAnsi="Antique Olive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F52B64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O</w:t>
      </w:r>
      <w:r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ur preliminary finding</w:t>
      </w:r>
      <w:r w:rsidR="00C613F5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 indicate that physicians had unmet needs for peer support</w:t>
      </w:r>
      <w:r w:rsidR="007E7200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C613F5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E7200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In the future we</w:t>
      </w:r>
      <w:r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may</w:t>
      </w:r>
      <w:r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need to increase our number </w:t>
      </w:r>
      <w:r w:rsidR="003220E2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of 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peer </w:t>
      </w:r>
      <w:r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supporters 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while</w:t>
      </w:r>
      <w:r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adding a broader arr</w:t>
      </w:r>
      <w:r w:rsidR="00081868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ay of training so they feel confident in their </w:t>
      </w:r>
      <w:r w:rsidR="00AB00CF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abilities to </w:t>
      </w:r>
      <w:r w:rsidR="003220E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>support</w:t>
      </w:r>
      <w:r w:rsidR="00AB00CF" w:rsidRPr="001231C2">
        <w:rPr>
          <w:rFonts w:ascii="Antique Olive" w:hAnsi="Antique Olive" w:cs="Times New Roman"/>
          <w:color w:val="000000"/>
          <w:sz w:val="20"/>
          <w:szCs w:val="20"/>
          <w:shd w:val="clear" w:color="auto" w:fill="FFFFFF"/>
        </w:rPr>
        <w:t xml:space="preserve"> a variety of situations. </w:t>
      </w:r>
      <w:r w:rsidR="00AB00CF" w:rsidRPr="001231C2">
        <w:rPr>
          <w:rStyle w:val="CommentReference"/>
          <w:rFonts w:ascii="Antique Olive" w:hAnsi="Antique Olive"/>
        </w:rPr>
        <w:t xml:space="preserve"> </w:t>
      </w:r>
      <w:r w:rsidR="00AB00CF" w:rsidRPr="001231C2">
        <w:rPr>
          <w:rStyle w:val="CommentReference"/>
          <w:rFonts w:ascii="Antique Olive" w:hAnsi="Antique Olive"/>
          <w:sz w:val="20"/>
          <w:szCs w:val="20"/>
        </w:rPr>
        <w:t>Next step</w:t>
      </w:r>
      <w:r w:rsidR="001231C2" w:rsidRPr="001231C2">
        <w:rPr>
          <w:rStyle w:val="CommentReference"/>
          <w:rFonts w:ascii="Antique Olive" w:hAnsi="Antique Olive"/>
          <w:sz w:val="20"/>
          <w:szCs w:val="20"/>
        </w:rPr>
        <w:t xml:space="preserve">s include </w:t>
      </w:r>
      <w:r w:rsidR="007E7200" w:rsidRPr="001231C2">
        <w:rPr>
          <w:rStyle w:val="CommentReference"/>
          <w:rFonts w:ascii="Antique Olive" w:hAnsi="Antique Olive"/>
          <w:sz w:val="20"/>
          <w:szCs w:val="20"/>
        </w:rPr>
        <w:t>collecting</w:t>
      </w:r>
      <w:r w:rsidR="007E7200">
        <w:rPr>
          <w:rStyle w:val="CommentReference"/>
          <w:rFonts w:ascii="Antique Olive" w:hAnsi="Antique Olive"/>
          <w:sz w:val="20"/>
          <w:szCs w:val="20"/>
        </w:rPr>
        <w:t xml:space="preserve"> non-identifiable </w:t>
      </w:r>
      <w:r w:rsidR="00C613F5">
        <w:rPr>
          <w:rStyle w:val="CommentReference"/>
          <w:rFonts w:ascii="Antique Olive" w:hAnsi="Antique Olive"/>
          <w:sz w:val="20"/>
          <w:szCs w:val="20"/>
        </w:rPr>
        <w:t>follow-up</w:t>
      </w:r>
      <w:r w:rsidR="001231C2" w:rsidRPr="001231C2">
        <w:rPr>
          <w:rStyle w:val="CommentReference"/>
          <w:rFonts w:ascii="Antique Olive" w:hAnsi="Antique Olive"/>
          <w:sz w:val="20"/>
          <w:szCs w:val="20"/>
        </w:rPr>
        <w:t xml:space="preserve"> data</w:t>
      </w:r>
      <w:r w:rsidR="007E7200">
        <w:rPr>
          <w:rStyle w:val="CommentReference"/>
          <w:rFonts w:ascii="Antique Olive" w:hAnsi="Antique Olive"/>
          <w:sz w:val="20"/>
          <w:szCs w:val="20"/>
        </w:rPr>
        <w:t xml:space="preserve"> regarding numbers, gender, career length and type of support needed for second victims </w:t>
      </w:r>
      <w:r w:rsidR="001231C2" w:rsidRPr="001231C2">
        <w:rPr>
          <w:rStyle w:val="CommentReference"/>
          <w:rFonts w:ascii="Antique Olive" w:hAnsi="Antique Olive"/>
          <w:sz w:val="20"/>
          <w:szCs w:val="20"/>
        </w:rPr>
        <w:t xml:space="preserve">in all </w:t>
      </w:r>
      <w:r w:rsidR="001231C2">
        <w:rPr>
          <w:rStyle w:val="CommentReference"/>
          <w:rFonts w:ascii="Antique Olive" w:hAnsi="Antique Olive"/>
          <w:sz w:val="20"/>
          <w:szCs w:val="20"/>
        </w:rPr>
        <w:t>thirteen</w:t>
      </w:r>
      <w:r w:rsidR="001231C2" w:rsidRPr="001231C2">
        <w:rPr>
          <w:rStyle w:val="CommentReference"/>
          <w:rFonts w:ascii="Antique Olive" w:hAnsi="Antique Olive"/>
          <w:sz w:val="20"/>
          <w:szCs w:val="20"/>
        </w:rPr>
        <w:t xml:space="preserve"> </w:t>
      </w:r>
      <w:r w:rsidR="00C613F5">
        <w:rPr>
          <w:rStyle w:val="CommentReference"/>
          <w:rFonts w:ascii="Antique Olive" w:hAnsi="Antique Olive"/>
          <w:sz w:val="20"/>
          <w:szCs w:val="20"/>
        </w:rPr>
        <w:t xml:space="preserve">geographic </w:t>
      </w:r>
      <w:r w:rsidR="001231C2" w:rsidRPr="001231C2">
        <w:rPr>
          <w:rStyle w:val="CommentReference"/>
          <w:rFonts w:ascii="Antique Olive" w:hAnsi="Antique Olive"/>
          <w:sz w:val="20"/>
          <w:szCs w:val="20"/>
        </w:rPr>
        <w:t xml:space="preserve">areas and </w:t>
      </w:r>
      <w:r w:rsidR="00C613F5">
        <w:rPr>
          <w:rStyle w:val="CommentReference"/>
          <w:rFonts w:ascii="Antique Olive" w:hAnsi="Antique Olive"/>
          <w:sz w:val="20"/>
          <w:szCs w:val="20"/>
        </w:rPr>
        <w:t xml:space="preserve">identifying areas for program </w:t>
      </w:r>
      <w:r w:rsidR="007E7200">
        <w:rPr>
          <w:rStyle w:val="CommentReference"/>
          <w:rFonts w:ascii="Antique Olive" w:hAnsi="Antique Olive"/>
          <w:sz w:val="20"/>
          <w:szCs w:val="20"/>
        </w:rPr>
        <w:t xml:space="preserve">improvement and expansion </w:t>
      </w:r>
      <w:r w:rsidR="00C613F5">
        <w:rPr>
          <w:rStyle w:val="CommentReference"/>
          <w:rFonts w:ascii="Antique Olive" w:hAnsi="Antique Olive"/>
          <w:sz w:val="20"/>
          <w:szCs w:val="20"/>
        </w:rPr>
        <w:t>based on feedback.</w:t>
      </w:r>
    </w:p>
    <w:p w14:paraId="0F06E222" w14:textId="77777777" w:rsidR="001F6291" w:rsidRPr="00081868" w:rsidRDefault="001F6291" w:rsidP="001F6291">
      <w:pPr>
        <w:rPr>
          <w:rFonts w:ascii="Antique Olive" w:hAnsi="Antique Olive" w:cs="Times New Roman"/>
          <w:color w:val="222222"/>
          <w:sz w:val="20"/>
          <w:szCs w:val="20"/>
          <w:shd w:val="clear" w:color="auto" w:fill="FFFFFF"/>
        </w:rPr>
      </w:pPr>
      <w:r w:rsidRPr="00081868">
        <w:rPr>
          <w:rFonts w:ascii="Antique Olive" w:hAnsi="Antique Olive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161DFDF5" w14:textId="77777777" w:rsidR="001F6291" w:rsidRPr="009D585E" w:rsidRDefault="001F6291" w:rsidP="001F6291">
      <w:pPr>
        <w:rPr>
          <w:rFonts w:ascii="Antique Olive" w:hAnsi="Antique Olive" w:cs="Times New Roman"/>
        </w:rPr>
      </w:pPr>
    </w:p>
    <w:sectPr w:rsidR="001F6291" w:rsidRPr="009D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39F"/>
    <w:multiLevelType w:val="hybridMultilevel"/>
    <w:tmpl w:val="CF187E1A"/>
    <w:lvl w:ilvl="0" w:tplc="1EF0372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595"/>
    <w:multiLevelType w:val="hybridMultilevel"/>
    <w:tmpl w:val="BC20C6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31"/>
    <w:rsid w:val="00017510"/>
    <w:rsid w:val="00034620"/>
    <w:rsid w:val="0007484F"/>
    <w:rsid w:val="00081868"/>
    <w:rsid w:val="000D1942"/>
    <w:rsid w:val="000E04A8"/>
    <w:rsid w:val="000E6EA7"/>
    <w:rsid w:val="001231C2"/>
    <w:rsid w:val="00142831"/>
    <w:rsid w:val="001F6291"/>
    <w:rsid w:val="002379BC"/>
    <w:rsid w:val="002574D5"/>
    <w:rsid w:val="0031208D"/>
    <w:rsid w:val="003220E2"/>
    <w:rsid w:val="00345FC6"/>
    <w:rsid w:val="00390CC3"/>
    <w:rsid w:val="003F3FF3"/>
    <w:rsid w:val="004D0E4A"/>
    <w:rsid w:val="00553544"/>
    <w:rsid w:val="00676937"/>
    <w:rsid w:val="007044A5"/>
    <w:rsid w:val="007E7200"/>
    <w:rsid w:val="00805E48"/>
    <w:rsid w:val="008144E8"/>
    <w:rsid w:val="008830C2"/>
    <w:rsid w:val="008A11F9"/>
    <w:rsid w:val="008B48E3"/>
    <w:rsid w:val="0097532E"/>
    <w:rsid w:val="009B75BC"/>
    <w:rsid w:val="009D585E"/>
    <w:rsid w:val="00A11EAE"/>
    <w:rsid w:val="00A1326B"/>
    <w:rsid w:val="00A259E6"/>
    <w:rsid w:val="00A3635C"/>
    <w:rsid w:val="00AB00CF"/>
    <w:rsid w:val="00C42A77"/>
    <w:rsid w:val="00C613F5"/>
    <w:rsid w:val="00C739CC"/>
    <w:rsid w:val="00D1748C"/>
    <w:rsid w:val="00D47B2B"/>
    <w:rsid w:val="00D5013C"/>
    <w:rsid w:val="00D53104"/>
    <w:rsid w:val="00D959C4"/>
    <w:rsid w:val="00DE2D5B"/>
    <w:rsid w:val="00E645FA"/>
    <w:rsid w:val="00E8382A"/>
    <w:rsid w:val="00EC0F14"/>
    <w:rsid w:val="00F52B64"/>
    <w:rsid w:val="00F86889"/>
    <w:rsid w:val="00FC6B50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2199"/>
  <w15:chartTrackingRefBased/>
  <w15:docId w15:val="{6C8819AE-FF3F-4AD6-AD78-614A2C4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E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R. Clark</dc:creator>
  <cp:keywords/>
  <dc:description/>
  <cp:lastModifiedBy>dawn de leon</cp:lastModifiedBy>
  <cp:revision>3</cp:revision>
  <dcterms:created xsi:type="dcterms:W3CDTF">2018-03-31T19:36:00Z</dcterms:created>
  <dcterms:modified xsi:type="dcterms:W3CDTF">2018-03-31T19:52:00Z</dcterms:modified>
</cp:coreProperties>
</file>