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E" w:rsidRPr="000D02D6" w:rsidRDefault="00282262" w:rsidP="00282262">
      <w:pPr>
        <w:jc w:val="center"/>
        <w:rPr>
          <w:rFonts w:ascii="Georgia" w:hAnsi="Georgia" w:cs="Arial"/>
          <w:sz w:val="32"/>
          <w:szCs w:val="32"/>
        </w:rPr>
      </w:pPr>
      <w:r w:rsidRPr="00282262">
        <w:rPr>
          <w:rFonts w:ascii="Georgia" w:hAnsi="Georgia" w:cs="Arial"/>
          <w:sz w:val="32"/>
          <w:szCs w:val="32"/>
        </w:rPr>
        <w:t>2016 RMSAW</w:t>
      </w:r>
      <w:r w:rsidRPr="000D02D6">
        <w:rPr>
          <w:rFonts w:ascii="Georgia" w:hAnsi="Georgia" w:cs="Arial"/>
          <w:sz w:val="32"/>
          <w:szCs w:val="32"/>
        </w:rPr>
        <w:t xml:space="preserve">WA/RMWEA Joint Annual Conference </w:t>
      </w:r>
      <w:r w:rsidR="00130CB2" w:rsidRPr="000D02D6">
        <w:rPr>
          <w:rFonts w:ascii="Georgia" w:hAnsi="Georgia" w:cs="Arial"/>
          <w:sz w:val="32"/>
          <w:szCs w:val="32"/>
        </w:rPr>
        <w:t>Exhibit Rules</w:t>
      </w:r>
      <w:r w:rsidRPr="000D02D6">
        <w:rPr>
          <w:rFonts w:ascii="Georgia" w:hAnsi="Georgia" w:cs="Arial"/>
          <w:sz w:val="32"/>
          <w:szCs w:val="32"/>
        </w:rPr>
        <w:t xml:space="preserve"> and Regulations</w:t>
      </w:r>
    </w:p>
    <w:p w:rsidR="00282262" w:rsidRPr="000D02D6" w:rsidRDefault="00282262" w:rsidP="00282262">
      <w:pPr>
        <w:jc w:val="center"/>
        <w:rPr>
          <w:rFonts w:ascii="Georgia" w:hAnsi="Georgia" w:cs="Arial"/>
          <w:sz w:val="32"/>
          <w:szCs w:val="32"/>
        </w:rPr>
      </w:pPr>
      <w:r w:rsidRPr="000D02D6">
        <w:rPr>
          <w:rFonts w:ascii="Georgia" w:hAnsi="Georgia" w:cs="Arial"/>
          <w:sz w:val="32"/>
          <w:szCs w:val="32"/>
        </w:rPr>
        <w:t>September 11-14, 2016</w:t>
      </w:r>
    </w:p>
    <w:p w:rsidR="00282262" w:rsidRPr="000D02D6" w:rsidRDefault="00282262"/>
    <w:p w:rsidR="00282262" w:rsidRPr="000D02D6" w:rsidRDefault="00282262" w:rsidP="00282262">
      <w:pPr>
        <w:pStyle w:val="ListParagraph"/>
        <w:numPr>
          <w:ilvl w:val="0"/>
          <w:numId w:val="1"/>
        </w:numPr>
        <w:rPr>
          <w:rFonts w:ascii="Arial" w:hAnsi="Arial" w:cs="Arial"/>
        </w:rPr>
      </w:pPr>
      <w:r w:rsidRPr="000D02D6">
        <w:rPr>
          <w:rFonts w:ascii="Arial" w:hAnsi="Arial" w:cs="Arial"/>
          <w:b/>
        </w:rPr>
        <w:t>Registration:</w:t>
      </w:r>
      <w:r w:rsidRPr="000D02D6">
        <w:rPr>
          <w:rFonts w:ascii="Arial" w:hAnsi="Arial" w:cs="Arial"/>
        </w:rPr>
        <w:t xml:space="preserve"> All exhibit booth applications will be managed via </w:t>
      </w:r>
      <w:proofErr w:type="spellStart"/>
      <w:r w:rsidR="00130CB2" w:rsidRPr="000D02D6">
        <w:rPr>
          <w:rFonts w:ascii="Arial" w:hAnsi="Arial" w:cs="Arial"/>
          <w:b/>
          <w:i/>
        </w:rPr>
        <w:t>etouches</w:t>
      </w:r>
      <w:proofErr w:type="spellEnd"/>
      <w:r w:rsidRPr="000D02D6">
        <w:rPr>
          <w:rFonts w:ascii="Arial" w:hAnsi="Arial" w:cs="Arial"/>
          <w:i/>
        </w:rPr>
        <w:t>.</w:t>
      </w:r>
      <w:r w:rsidRPr="000D02D6">
        <w:rPr>
          <w:rFonts w:ascii="Arial" w:hAnsi="Arial" w:cs="Arial"/>
        </w:rPr>
        <w:t xml:space="preserve"> All manufacturers</w:t>
      </w:r>
      <w:r w:rsidR="00130CB2" w:rsidRPr="000D02D6">
        <w:rPr>
          <w:rFonts w:ascii="Arial" w:hAnsi="Arial" w:cs="Arial"/>
        </w:rPr>
        <w:t>,</w:t>
      </w:r>
      <w:r w:rsidRPr="000D02D6">
        <w:rPr>
          <w:rFonts w:ascii="Arial" w:hAnsi="Arial" w:cs="Arial"/>
        </w:rPr>
        <w:t xml:space="preserve"> and their representatives</w:t>
      </w:r>
      <w:r w:rsidR="00130CB2" w:rsidRPr="000D02D6">
        <w:rPr>
          <w:rFonts w:ascii="Arial" w:hAnsi="Arial" w:cs="Arial"/>
        </w:rPr>
        <w:t>,</w:t>
      </w:r>
      <w:r w:rsidRPr="000D02D6">
        <w:rPr>
          <w:rFonts w:ascii="Arial" w:hAnsi="Arial" w:cs="Arial"/>
        </w:rPr>
        <w:t xml:space="preserve"> attending the conference and exhibit must register. No booth sharing is allowed.</w:t>
      </w:r>
    </w:p>
    <w:p w:rsidR="00282262" w:rsidRPr="000D02D6" w:rsidRDefault="00282262" w:rsidP="00282262">
      <w:pPr>
        <w:pStyle w:val="ListParagraph"/>
        <w:numPr>
          <w:ilvl w:val="0"/>
          <w:numId w:val="1"/>
        </w:numPr>
        <w:rPr>
          <w:rFonts w:ascii="Arial" w:hAnsi="Arial" w:cs="Arial"/>
        </w:rPr>
      </w:pPr>
      <w:r w:rsidRPr="000D02D6">
        <w:rPr>
          <w:rFonts w:ascii="Arial" w:hAnsi="Arial" w:cs="Arial"/>
          <w:b/>
        </w:rPr>
        <w:t>Badges:</w:t>
      </w:r>
      <w:r w:rsidRPr="000D02D6">
        <w:rPr>
          <w:rFonts w:ascii="Arial" w:hAnsi="Arial" w:cs="Arial"/>
        </w:rPr>
        <w:t xml:space="preserve"> All manufacturers and their representatives attending the conference must wear the conference badge to be admitted to the exhi</w:t>
      </w:r>
      <w:r w:rsidR="000D02D6" w:rsidRPr="000D02D6">
        <w:rPr>
          <w:rFonts w:ascii="Arial" w:hAnsi="Arial" w:cs="Arial"/>
        </w:rPr>
        <w:t xml:space="preserve">bit area. Badges must represent </w:t>
      </w:r>
      <w:proofErr w:type="gramStart"/>
      <w:r w:rsidR="00130CB2" w:rsidRPr="000D02D6">
        <w:rPr>
          <w:rFonts w:ascii="Arial" w:hAnsi="Arial" w:cs="Arial"/>
        </w:rPr>
        <w:t>booth company’s</w:t>
      </w:r>
      <w:proofErr w:type="gramEnd"/>
      <w:r w:rsidR="00130CB2" w:rsidRPr="000D02D6">
        <w:rPr>
          <w:rFonts w:ascii="Arial" w:hAnsi="Arial" w:cs="Arial"/>
        </w:rPr>
        <w:t xml:space="preserve"> </w:t>
      </w:r>
      <w:r w:rsidRPr="000D02D6">
        <w:rPr>
          <w:rFonts w:ascii="Arial" w:hAnsi="Arial" w:cs="Arial"/>
        </w:rPr>
        <w:t>name.</w:t>
      </w:r>
    </w:p>
    <w:p w:rsidR="00282262" w:rsidRPr="000D02D6" w:rsidRDefault="00282262" w:rsidP="00282262">
      <w:pPr>
        <w:pStyle w:val="ListParagraph"/>
        <w:numPr>
          <w:ilvl w:val="0"/>
          <w:numId w:val="1"/>
        </w:numPr>
        <w:rPr>
          <w:rFonts w:ascii="Arial" w:hAnsi="Arial" w:cs="Arial"/>
        </w:rPr>
      </w:pPr>
      <w:r w:rsidRPr="000D02D6">
        <w:rPr>
          <w:rFonts w:ascii="Arial" w:hAnsi="Arial" w:cs="Arial"/>
          <w:b/>
        </w:rPr>
        <w:t>Booth Selection:</w:t>
      </w:r>
      <w:r w:rsidRPr="000D02D6">
        <w:rPr>
          <w:rFonts w:ascii="Arial" w:hAnsi="Arial" w:cs="Arial"/>
        </w:rPr>
        <w:t xml:space="preserve"> Upon registration and receipt of full payment, selected booth space will be granted. Booth selection</w:t>
      </w:r>
      <w:r w:rsidR="00130CB2" w:rsidRPr="000D02D6">
        <w:rPr>
          <w:rFonts w:ascii="Arial" w:hAnsi="Arial" w:cs="Arial"/>
        </w:rPr>
        <w:t xml:space="preserve"> is</w:t>
      </w:r>
      <w:r w:rsidRPr="000D02D6">
        <w:rPr>
          <w:rFonts w:ascii="Arial" w:hAnsi="Arial" w:cs="Arial"/>
        </w:rPr>
        <w:t xml:space="preserve"> available via </w:t>
      </w:r>
      <w:proofErr w:type="spellStart"/>
      <w:r w:rsidR="00130CB2" w:rsidRPr="000D02D6">
        <w:rPr>
          <w:rFonts w:ascii="Arial" w:hAnsi="Arial" w:cs="Arial"/>
        </w:rPr>
        <w:t>etouches</w:t>
      </w:r>
      <w:proofErr w:type="spellEnd"/>
      <w:r w:rsidRPr="000D02D6">
        <w:rPr>
          <w:rFonts w:ascii="Arial" w:hAnsi="Arial" w:cs="Arial"/>
        </w:rPr>
        <w:t>.</w:t>
      </w:r>
    </w:p>
    <w:p w:rsidR="00282262" w:rsidRPr="000D02D6" w:rsidRDefault="00282262" w:rsidP="00282262">
      <w:pPr>
        <w:pStyle w:val="ListParagraph"/>
        <w:numPr>
          <w:ilvl w:val="0"/>
          <w:numId w:val="1"/>
        </w:numPr>
        <w:rPr>
          <w:rFonts w:ascii="Arial" w:hAnsi="Arial" w:cs="Arial"/>
        </w:rPr>
      </w:pPr>
      <w:r w:rsidRPr="000D02D6">
        <w:rPr>
          <w:rFonts w:ascii="Arial" w:hAnsi="Arial" w:cs="Arial"/>
          <w:b/>
        </w:rPr>
        <w:t>Exhibit Hall Hours:</w:t>
      </w:r>
      <w:r w:rsidRPr="000D02D6">
        <w:rPr>
          <w:rFonts w:ascii="Arial" w:hAnsi="Arial" w:cs="Arial"/>
        </w:rPr>
        <w:t xml:space="preserve"> Monday</w:t>
      </w:r>
      <w:r w:rsidR="00130CB2" w:rsidRPr="000D02D6">
        <w:rPr>
          <w:rFonts w:ascii="Arial" w:hAnsi="Arial" w:cs="Arial"/>
        </w:rPr>
        <w:t>,</w:t>
      </w:r>
      <w:r w:rsidRPr="000D02D6">
        <w:rPr>
          <w:rFonts w:ascii="Arial" w:hAnsi="Arial" w:cs="Arial"/>
        </w:rPr>
        <w:t xml:space="preserve"> 9/12/2016</w:t>
      </w:r>
      <w:r w:rsidR="00130CB2" w:rsidRPr="000D02D6">
        <w:rPr>
          <w:rFonts w:ascii="Arial" w:hAnsi="Arial" w:cs="Arial"/>
        </w:rPr>
        <w:t>,</w:t>
      </w:r>
      <w:r w:rsidRPr="000D02D6">
        <w:rPr>
          <w:rFonts w:ascii="Arial" w:hAnsi="Arial" w:cs="Arial"/>
        </w:rPr>
        <w:t xml:space="preserve"> 11</w:t>
      </w:r>
      <w:r w:rsidR="00E20EC5" w:rsidRPr="000D02D6">
        <w:rPr>
          <w:rFonts w:ascii="Arial" w:hAnsi="Arial" w:cs="Arial"/>
        </w:rPr>
        <w:t>:30</w:t>
      </w:r>
      <w:r w:rsidRPr="000D02D6">
        <w:rPr>
          <w:rFonts w:ascii="Arial" w:hAnsi="Arial" w:cs="Arial"/>
        </w:rPr>
        <w:t xml:space="preserve"> AM </w:t>
      </w:r>
      <w:r w:rsidR="00E20EC5" w:rsidRPr="000D02D6">
        <w:rPr>
          <w:rFonts w:ascii="Arial" w:hAnsi="Arial" w:cs="Arial"/>
        </w:rPr>
        <w:t>–</w:t>
      </w:r>
      <w:r w:rsidRPr="000D02D6">
        <w:rPr>
          <w:rFonts w:ascii="Arial" w:hAnsi="Arial" w:cs="Arial"/>
        </w:rPr>
        <w:t xml:space="preserve"> </w:t>
      </w:r>
      <w:r w:rsidR="00E20EC5" w:rsidRPr="000D02D6">
        <w:rPr>
          <w:rFonts w:ascii="Arial" w:hAnsi="Arial" w:cs="Arial"/>
        </w:rPr>
        <w:t>6:30 PM; Tuesday</w:t>
      </w:r>
      <w:r w:rsidR="00130CB2" w:rsidRPr="000D02D6">
        <w:rPr>
          <w:rFonts w:ascii="Arial" w:hAnsi="Arial" w:cs="Arial"/>
        </w:rPr>
        <w:t>,</w:t>
      </w:r>
      <w:r w:rsidR="00E20EC5" w:rsidRPr="000D02D6">
        <w:rPr>
          <w:rFonts w:ascii="Arial" w:hAnsi="Arial" w:cs="Arial"/>
        </w:rPr>
        <w:t xml:space="preserve"> 9/13/2016</w:t>
      </w:r>
      <w:r w:rsidR="00130CB2" w:rsidRPr="000D02D6">
        <w:rPr>
          <w:rFonts w:ascii="Arial" w:hAnsi="Arial" w:cs="Arial"/>
        </w:rPr>
        <w:t>,</w:t>
      </w:r>
      <w:r w:rsidR="00E20EC5" w:rsidRPr="000D02D6">
        <w:rPr>
          <w:rFonts w:ascii="Arial" w:hAnsi="Arial" w:cs="Arial"/>
        </w:rPr>
        <w:t xml:space="preserve"> 11:30 AM – 5:30 PM; Wednesday</w:t>
      </w:r>
      <w:r w:rsidR="00130CB2" w:rsidRPr="000D02D6">
        <w:rPr>
          <w:rFonts w:ascii="Arial" w:hAnsi="Arial" w:cs="Arial"/>
        </w:rPr>
        <w:t>,</w:t>
      </w:r>
      <w:r w:rsidR="00E20EC5" w:rsidRPr="000D02D6">
        <w:rPr>
          <w:rFonts w:ascii="Arial" w:hAnsi="Arial" w:cs="Arial"/>
        </w:rPr>
        <w:t xml:space="preserve"> 9/14/2016</w:t>
      </w:r>
      <w:r w:rsidR="00130CB2" w:rsidRPr="000D02D6">
        <w:rPr>
          <w:rFonts w:ascii="Arial" w:hAnsi="Arial" w:cs="Arial"/>
        </w:rPr>
        <w:t>,</w:t>
      </w:r>
      <w:r w:rsidR="00E20EC5" w:rsidRPr="000D02D6">
        <w:rPr>
          <w:rFonts w:ascii="Arial" w:hAnsi="Arial" w:cs="Arial"/>
        </w:rPr>
        <w:t xml:space="preserve"> 10:00 AM – 1:00 PM. See Exhibit Hall Schedule &amp; Information page for details.</w:t>
      </w:r>
    </w:p>
    <w:p w:rsidR="000D02D6" w:rsidRPr="000D02D6" w:rsidRDefault="00E20EC5" w:rsidP="00282262">
      <w:pPr>
        <w:pStyle w:val="ListParagraph"/>
        <w:numPr>
          <w:ilvl w:val="0"/>
          <w:numId w:val="1"/>
        </w:numPr>
        <w:rPr>
          <w:rFonts w:ascii="Arial" w:hAnsi="Arial" w:cs="Arial"/>
          <w:b/>
          <w:i/>
        </w:rPr>
      </w:pPr>
      <w:r w:rsidRPr="000D02D6">
        <w:rPr>
          <w:rFonts w:ascii="Arial" w:hAnsi="Arial" w:cs="Arial"/>
          <w:b/>
        </w:rPr>
        <w:t>Private Functions:</w:t>
      </w:r>
      <w:r w:rsidRPr="000D02D6">
        <w:rPr>
          <w:rFonts w:ascii="Arial" w:hAnsi="Arial" w:cs="Arial"/>
        </w:rPr>
        <w:t xml:space="preserve"> No individual functions may be held during any o</w:t>
      </w:r>
      <w:r w:rsidR="000D02D6">
        <w:rPr>
          <w:rFonts w:ascii="Arial" w:hAnsi="Arial" w:cs="Arial"/>
        </w:rPr>
        <w:t>f the Official Conference Hours.</w:t>
      </w:r>
    </w:p>
    <w:p w:rsidR="00562C94" w:rsidRPr="000D02D6" w:rsidRDefault="00720E83" w:rsidP="00282262">
      <w:pPr>
        <w:pStyle w:val="ListParagraph"/>
        <w:numPr>
          <w:ilvl w:val="0"/>
          <w:numId w:val="1"/>
        </w:numPr>
        <w:rPr>
          <w:rFonts w:ascii="Arial" w:hAnsi="Arial" w:cs="Arial"/>
          <w:b/>
          <w:i/>
        </w:rPr>
      </w:pPr>
      <w:r w:rsidRPr="000D02D6">
        <w:rPr>
          <w:rFonts w:ascii="Arial" w:hAnsi="Arial" w:cs="Arial"/>
          <w:b/>
        </w:rPr>
        <w:t xml:space="preserve">Pricing and </w:t>
      </w:r>
      <w:r w:rsidR="00562C94" w:rsidRPr="000D02D6">
        <w:rPr>
          <w:rFonts w:ascii="Arial" w:hAnsi="Arial" w:cs="Arial"/>
          <w:b/>
        </w:rPr>
        <w:t>Payments for Exhibit Space:</w:t>
      </w:r>
      <w:r w:rsidR="00562C94" w:rsidRPr="000D02D6">
        <w:rPr>
          <w:rFonts w:ascii="Arial" w:hAnsi="Arial" w:cs="Arial"/>
        </w:rPr>
        <w:t xml:space="preserve"> </w:t>
      </w:r>
      <w:r w:rsidR="00B5403B" w:rsidRPr="000D02D6">
        <w:rPr>
          <w:rFonts w:ascii="Arial" w:hAnsi="Arial" w:cs="Arial"/>
        </w:rPr>
        <w:t>Standard</w:t>
      </w:r>
      <w:r w:rsidR="00562C94" w:rsidRPr="000D02D6">
        <w:rPr>
          <w:rFonts w:ascii="Arial" w:hAnsi="Arial" w:cs="Arial"/>
        </w:rPr>
        <w:t xml:space="preserve"> Booth fee is $1,000</w:t>
      </w:r>
      <w:r w:rsidR="00B5403B" w:rsidRPr="000D02D6">
        <w:rPr>
          <w:rFonts w:ascii="Arial" w:hAnsi="Arial" w:cs="Arial"/>
        </w:rPr>
        <w:t>;</w:t>
      </w:r>
      <w:r w:rsidR="00562C94" w:rsidRPr="000D02D6">
        <w:rPr>
          <w:rFonts w:ascii="Arial" w:hAnsi="Arial" w:cs="Arial"/>
        </w:rPr>
        <w:t xml:space="preserve"> Premium Booth fee is $1,300</w:t>
      </w:r>
      <w:r w:rsidR="00B5403B" w:rsidRPr="000D02D6">
        <w:rPr>
          <w:rFonts w:ascii="Arial" w:hAnsi="Arial" w:cs="Arial"/>
        </w:rPr>
        <w:t>;</w:t>
      </w:r>
      <w:r w:rsidR="00562C94" w:rsidRPr="000D02D6">
        <w:rPr>
          <w:rFonts w:ascii="Arial" w:hAnsi="Arial" w:cs="Arial"/>
        </w:rPr>
        <w:t xml:space="preserve"> and Beer Booth fee is $2,500.</w:t>
      </w:r>
      <w:r w:rsidR="00BF5C4E" w:rsidRPr="000D02D6">
        <w:rPr>
          <w:rFonts w:ascii="Arial" w:hAnsi="Arial" w:cs="Arial"/>
        </w:rPr>
        <w:t xml:space="preserve"> </w:t>
      </w:r>
      <w:r w:rsidRPr="000D02D6">
        <w:rPr>
          <w:rFonts w:ascii="Arial" w:hAnsi="Arial" w:cs="Arial"/>
        </w:rPr>
        <w:t xml:space="preserve">Payments may be made through </w:t>
      </w:r>
      <w:proofErr w:type="spellStart"/>
      <w:r w:rsidRPr="000D02D6">
        <w:rPr>
          <w:rFonts w:ascii="Arial" w:hAnsi="Arial" w:cs="Arial"/>
          <w:b/>
          <w:i/>
        </w:rPr>
        <w:t>etouches</w:t>
      </w:r>
      <w:proofErr w:type="spellEnd"/>
      <w:r w:rsidRPr="000D02D6">
        <w:rPr>
          <w:rFonts w:ascii="Arial" w:hAnsi="Arial" w:cs="Arial"/>
          <w:b/>
          <w:i/>
        </w:rPr>
        <w:t xml:space="preserve"> </w:t>
      </w:r>
      <w:r w:rsidRPr="000D02D6">
        <w:rPr>
          <w:rFonts w:ascii="Arial" w:hAnsi="Arial" w:cs="Arial"/>
        </w:rPr>
        <w:t>or if an alternative form of payment is needed, contact TEAMS, Inc.</w:t>
      </w:r>
      <w:r w:rsidR="00B47D4D" w:rsidRPr="000D02D6">
        <w:rPr>
          <w:rFonts w:ascii="Arial" w:hAnsi="Arial" w:cs="Arial"/>
        </w:rPr>
        <w:t>,</w:t>
      </w:r>
      <w:r w:rsidRPr="000D02D6">
        <w:rPr>
          <w:rFonts w:ascii="Arial" w:hAnsi="Arial" w:cs="Arial"/>
        </w:rPr>
        <w:t xml:space="preserve"> at 303-394-2022 to explore options.</w:t>
      </w:r>
    </w:p>
    <w:p w:rsidR="00C65E27" w:rsidRPr="000D02D6" w:rsidRDefault="00C65E27" w:rsidP="00BA1863">
      <w:pPr>
        <w:pStyle w:val="ListParagraph"/>
        <w:rPr>
          <w:rFonts w:ascii="Arial" w:hAnsi="Arial" w:cs="Arial"/>
        </w:rPr>
      </w:pPr>
    </w:p>
    <w:p w:rsidR="00C65E27" w:rsidRPr="000D02D6" w:rsidRDefault="00C65E27" w:rsidP="00C65E27">
      <w:pPr>
        <w:ind w:left="720"/>
        <w:rPr>
          <w:rFonts w:ascii="Arial" w:hAnsi="Arial" w:cs="Arial"/>
        </w:rPr>
      </w:pPr>
      <w:r w:rsidRPr="000D02D6">
        <w:rPr>
          <w:rFonts w:ascii="Arial" w:hAnsi="Arial" w:cs="Arial"/>
        </w:rPr>
        <w:t xml:space="preserve">Fee includes the following: </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110 V electricity,</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1 skirted table (6’ by 30”) with silver skirting,</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8-foot high silver &amp; blue back wall,</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3-foot high blue side rail drape,</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2 side chairs,</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1 wastebasket,</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7” x 44” identification sign with Company Name, City, state,</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2 Exhibitor Registrations &amp; Badges,</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Listing in Conference Brochure,</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Official Conference Attendee Opt-In List (Registered as of August 20, 2016),</w:t>
      </w:r>
    </w:p>
    <w:p w:rsidR="00C65E27" w:rsidRPr="000D02D6" w:rsidRDefault="00C65E27" w:rsidP="001F0507">
      <w:pPr>
        <w:pStyle w:val="ListParagraph"/>
        <w:numPr>
          <w:ilvl w:val="0"/>
          <w:numId w:val="5"/>
        </w:numPr>
        <w:rPr>
          <w:rFonts w:ascii="Arial" w:hAnsi="Arial" w:cs="Arial"/>
        </w:rPr>
      </w:pPr>
      <w:r w:rsidRPr="000D02D6">
        <w:rPr>
          <w:rFonts w:ascii="Arial" w:hAnsi="Arial" w:cs="Arial"/>
        </w:rPr>
        <w:t xml:space="preserve">Sunday </w:t>
      </w:r>
      <w:r w:rsidR="00B5403B" w:rsidRPr="000D02D6">
        <w:rPr>
          <w:rFonts w:ascii="Arial" w:hAnsi="Arial" w:cs="Arial"/>
        </w:rPr>
        <w:t xml:space="preserve">: </w:t>
      </w:r>
      <w:r w:rsidRPr="000D02D6">
        <w:rPr>
          <w:rFonts w:ascii="Arial" w:hAnsi="Arial" w:cs="Arial"/>
        </w:rPr>
        <w:t xml:space="preserve"> Meet</w:t>
      </w:r>
      <w:r w:rsidR="00B5403B" w:rsidRPr="000D02D6">
        <w:rPr>
          <w:rFonts w:ascii="Arial" w:hAnsi="Arial" w:cs="Arial"/>
        </w:rPr>
        <w:t>-</w:t>
      </w:r>
      <w:r w:rsidRPr="000D02D6">
        <w:rPr>
          <w:rFonts w:ascii="Arial" w:hAnsi="Arial" w:cs="Arial"/>
        </w:rPr>
        <w:t>and</w:t>
      </w:r>
      <w:r w:rsidR="00B5403B" w:rsidRPr="000D02D6">
        <w:rPr>
          <w:rFonts w:ascii="Arial" w:hAnsi="Arial" w:cs="Arial"/>
        </w:rPr>
        <w:t>-</w:t>
      </w:r>
      <w:r w:rsidRPr="000D02D6">
        <w:rPr>
          <w:rFonts w:ascii="Arial" w:hAnsi="Arial" w:cs="Arial"/>
        </w:rPr>
        <w:t>Greet Reception at the Gallery and Lakeside Suite on the 3</w:t>
      </w:r>
      <w:r w:rsidRPr="000D02D6">
        <w:rPr>
          <w:rFonts w:ascii="Arial" w:hAnsi="Arial" w:cs="Arial"/>
          <w:vertAlign w:val="superscript"/>
        </w:rPr>
        <w:t>rd</w:t>
      </w:r>
      <w:r w:rsidRPr="000D02D6">
        <w:rPr>
          <w:rFonts w:ascii="Arial" w:hAnsi="Arial" w:cs="Arial"/>
        </w:rPr>
        <w:t xml:space="preserve"> Floor at Keystone Lodge,</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Monday</w:t>
      </w:r>
      <w:r w:rsidR="00B5403B" w:rsidRPr="000D02D6">
        <w:rPr>
          <w:rFonts w:ascii="Arial" w:hAnsi="Arial" w:cs="Arial"/>
        </w:rPr>
        <w:t xml:space="preserve"> :</w:t>
      </w:r>
      <w:r w:rsidR="00BC1CAA" w:rsidRPr="000D02D6">
        <w:rPr>
          <w:rFonts w:ascii="Arial" w:hAnsi="Arial" w:cs="Arial"/>
        </w:rPr>
        <w:t xml:space="preserve"> </w:t>
      </w:r>
      <w:r w:rsidRPr="000D02D6">
        <w:rPr>
          <w:rFonts w:ascii="Arial" w:hAnsi="Arial" w:cs="Arial"/>
        </w:rPr>
        <w:t xml:space="preserve"> Door Prize Drawings in </w:t>
      </w:r>
      <w:r w:rsidR="00B5403B" w:rsidRPr="000D02D6">
        <w:rPr>
          <w:rFonts w:ascii="Arial" w:hAnsi="Arial" w:cs="Arial"/>
        </w:rPr>
        <w:t xml:space="preserve">Exhibit </w:t>
      </w:r>
      <w:r w:rsidRPr="000D02D6">
        <w:rPr>
          <w:rFonts w:ascii="Arial" w:hAnsi="Arial" w:cs="Arial"/>
        </w:rPr>
        <w:t>Hall,</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Monday</w:t>
      </w:r>
      <w:r w:rsidR="00BC1CAA" w:rsidRPr="000D02D6">
        <w:rPr>
          <w:rFonts w:ascii="Arial" w:hAnsi="Arial" w:cs="Arial"/>
        </w:rPr>
        <w:t xml:space="preserve">:   </w:t>
      </w:r>
      <w:r w:rsidRPr="000D02D6">
        <w:rPr>
          <w:rFonts w:ascii="Arial" w:hAnsi="Arial" w:cs="Arial"/>
        </w:rPr>
        <w:t>Light Lunch in</w:t>
      </w:r>
      <w:r w:rsidR="00B5403B" w:rsidRPr="000D02D6">
        <w:rPr>
          <w:rFonts w:ascii="Arial" w:hAnsi="Arial" w:cs="Arial"/>
        </w:rPr>
        <w:t xml:space="preserve"> Exhibit</w:t>
      </w:r>
      <w:r w:rsidRPr="000D02D6">
        <w:rPr>
          <w:rFonts w:ascii="Arial" w:hAnsi="Arial" w:cs="Arial"/>
        </w:rPr>
        <w:t xml:space="preserve"> Hall, </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Monday</w:t>
      </w:r>
      <w:r w:rsidR="00BC1CAA" w:rsidRPr="000D02D6">
        <w:rPr>
          <w:rFonts w:ascii="Arial" w:hAnsi="Arial" w:cs="Arial"/>
        </w:rPr>
        <w:t xml:space="preserve">: </w:t>
      </w:r>
      <w:r w:rsidRPr="000D02D6">
        <w:rPr>
          <w:rFonts w:ascii="Arial" w:hAnsi="Arial" w:cs="Arial"/>
        </w:rPr>
        <w:t xml:space="preserve"> Toilet Bowl Trivia Contest in</w:t>
      </w:r>
      <w:r w:rsidR="00B5403B" w:rsidRPr="000D02D6">
        <w:rPr>
          <w:rFonts w:ascii="Arial" w:hAnsi="Arial" w:cs="Arial"/>
        </w:rPr>
        <w:t xml:space="preserve"> Exhibit</w:t>
      </w:r>
      <w:r w:rsidRPr="000D02D6">
        <w:rPr>
          <w:rFonts w:ascii="Arial" w:hAnsi="Arial" w:cs="Arial"/>
        </w:rPr>
        <w:t xml:space="preserve"> Hall, </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Tuesday</w:t>
      </w:r>
      <w:r w:rsidR="00BC1CAA" w:rsidRPr="000D02D6">
        <w:rPr>
          <w:rFonts w:ascii="Arial" w:hAnsi="Arial" w:cs="Arial"/>
        </w:rPr>
        <w:t>:</w:t>
      </w:r>
      <w:r w:rsidRPr="000D02D6">
        <w:rPr>
          <w:rFonts w:ascii="Arial" w:hAnsi="Arial" w:cs="Arial"/>
        </w:rPr>
        <w:t xml:space="preserve">  Door Prize Drawings in</w:t>
      </w:r>
      <w:r w:rsidR="00B5403B" w:rsidRPr="000D02D6">
        <w:rPr>
          <w:rFonts w:ascii="Arial" w:hAnsi="Arial" w:cs="Arial"/>
        </w:rPr>
        <w:t xml:space="preserve"> Exhibit</w:t>
      </w:r>
      <w:r w:rsidRPr="000D02D6">
        <w:rPr>
          <w:rFonts w:ascii="Arial" w:hAnsi="Arial" w:cs="Arial"/>
        </w:rPr>
        <w:t xml:space="preserve"> Hall,</w:t>
      </w:r>
    </w:p>
    <w:p w:rsidR="00C65E27" w:rsidRPr="000D02D6" w:rsidRDefault="00C65E27" w:rsidP="001F0507">
      <w:pPr>
        <w:pStyle w:val="ListParagraph"/>
        <w:numPr>
          <w:ilvl w:val="0"/>
          <w:numId w:val="4"/>
        </w:numPr>
        <w:rPr>
          <w:rFonts w:ascii="Arial" w:hAnsi="Arial" w:cs="Arial"/>
        </w:rPr>
      </w:pPr>
      <w:r w:rsidRPr="000D02D6">
        <w:rPr>
          <w:rFonts w:ascii="Arial" w:hAnsi="Arial" w:cs="Arial"/>
        </w:rPr>
        <w:lastRenderedPageBreak/>
        <w:t>Tuesday</w:t>
      </w:r>
      <w:r w:rsidR="00BC1CAA" w:rsidRPr="000D02D6">
        <w:rPr>
          <w:rFonts w:ascii="Arial" w:hAnsi="Arial" w:cs="Arial"/>
        </w:rPr>
        <w:t>:</w:t>
      </w:r>
      <w:r w:rsidRPr="000D02D6">
        <w:rPr>
          <w:rFonts w:ascii="Arial" w:hAnsi="Arial" w:cs="Arial"/>
        </w:rPr>
        <w:t xml:space="preserve"> </w:t>
      </w:r>
      <w:r w:rsidR="00BC1CAA" w:rsidRPr="000D02D6">
        <w:rPr>
          <w:rFonts w:ascii="Arial" w:hAnsi="Arial" w:cs="Arial"/>
        </w:rPr>
        <w:t xml:space="preserve"> </w:t>
      </w:r>
      <w:r w:rsidRPr="000D02D6">
        <w:rPr>
          <w:rFonts w:ascii="Arial" w:hAnsi="Arial" w:cs="Arial"/>
        </w:rPr>
        <w:t xml:space="preserve">Water Taste Test in </w:t>
      </w:r>
      <w:r w:rsidR="00B5403B" w:rsidRPr="000D02D6">
        <w:rPr>
          <w:rFonts w:ascii="Arial" w:hAnsi="Arial" w:cs="Arial"/>
        </w:rPr>
        <w:t xml:space="preserve">Exhibit </w:t>
      </w:r>
      <w:r w:rsidRPr="000D02D6">
        <w:rPr>
          <w:rFonts w:ascii="Arial" w:hAnsi="Arial" w:cs="Arial"/>
        </w:rPr>
        <w:t>Hall,</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Tuesday</w:t>
      </w:r>
      <w:r w:rsidR="00BC1CAA" w:rsidRPr="000D02D6">
        <w:rPr>
          <w:rFonts w:ascii="Arial" w:hAnsi="Arial" w:cs="Arial"/>
        </w:rPr>
        <w:t xml:space="preserve">:  </w:t>
      </w:r>
      <w:r w:rsidRPr="000D02D6">
        <w:rPr>
          <w:rFonts w:ascii="Arial" w:hAnsi="Arial" w:cs="Arial"/>
        </w:rPr>
        <w:t xml:space="preserve"> Light Lunch in </w:t>
      </w:r>
      <w:r w:rsidR="00BC1CAA" w:rsidRPr="000D02D6">
        <w:rPr>
          <w:rFonts w:ascii="Arial" w:hAnsi="Arial" w:cs="Arial"/>
        </w:rPr>
        <w:t xml:space="preserve">Exhibit </w:t>
      </w:r>
      <w:r w:rsidRPr="000D02D6">
        <w:rPr>
          <w:rFonts w:ascii="Arial" w:hAnsi="Arial" w:cs="Arial"/>
        </w:rPr>
        <w:t>Hall,</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Tuesday</w:t>
      </w:r>
      <w:r w:rsidR="00BC1CAA" w:rsidRPr="000D02D6">
        <w:rPr>
          <w:rFonts w:ascii="Arial" w:hAnsi="Arial" w:cs="Arial"/>
        </w:rPr>
        <w:t xml:space="preserve">:   </w:t>
      </w:r>
      <w:r w:rsidRPr="000D02D6">
        <w:rPr>
          <w:rFonts w:ascii="Arial" w:hAnsi="Arial" w:cs="Arial"/>
        </w:rPr>
        <w:t xml:space="preserve">Happy Hour in </w:t>
      </w:r>
      <w:r w:rsidR="00BC1CAA" w:rsidRPr="000D02D6">
        <w:rPr>
          <w:rFonts w:ascii="Arial" w:hAnsi="Arial" w:cs="Arial"/>
        </w:rPr>
        <w:t xml:space="preserve">Exhibit </w:t>
      </w:r>
      <w:r w:rsidRPr="000D02D6">
        <w:rPr>
          <w:rFonts w:ascii="Arial" w:hAnsi="Arial" w:cs="Arial"/>
        </w:rPr>
        <w:t>Hall,</w:t>
      </w:r>
    </w:p>
    <w:p w:rsidR="00C65E27" w:rsidRPr="000D02D6" w:rsidRDefault="00BC1CAA" w:rsidP="001F0507">
      <w:pPr>
        <w:pStyle w:val="ListParagraph"/>
        <w:numPr>
          <w:ilvl w:val="0"/>
          <w:numId w:val="4"/>
        </w:numPr>
        <w:rPr>
          <w:rFonts w:ascii="Arial" w:hAnsi="Arial" w:cs="Arial"/>
        </w:rPr>
      </w:pPr>
      <w:r w:rsidRPr="000D02D6">
        <w:rPr>
          <w:rFonts w:ascii="Arial" w:hAnsi="Arial" w:cs="Arial"/>
        </w:rPr>
        <w:t xml:space="preserve">Wednesday: </w:t>
      </w:r>
      <w:r w:rsidR="00C65E27" w:rsidRPr="000D02D6">
        <w:rPr>
          <w:rFonts w:ascii="Arial" w:hAnsi="Arial" w:cs="Arial"/>
        </w:rPr>
        <w:t xml:space="preserve">Door Prize Drawings in </w:t>
      </w:r>
      <w:r w:rsidRPr="000D02D6">
        <w:rPr>
          <w:rFonts w:ascii="Arial" w:hAnsi="Arial" w:cs="Arial"/>
        </w:rPr>
        <w:t>Exhibit Hall</w:t>
      </w:r>
      <w:r w:rsidR="00C65E27" w:rsidRPr="000D02D6">
        <w:rPr>
          <w:rFonts w:ascii="Arial" w:hAnsi="Arial" w:cs="Arial"/>
        </w:rPr>
        <w:t>,</w:t>
      </w:r>
    </w:p>
    <w:p w:rsidR="00C65E27" w:rsidRPr="000D02D6" w:rsidRDefault="00C65E27" w:rsidP="001F0507">
      <w:pPr>
        <w:pStyle w:val="ListParagraph"/>
        <w:numPr>
          <w:ilvl w:val="0"/>
          <w:numId w:val="4"/>
        </w:numPr>
        <w:rPr>
          <w:rFonts w:ascii="Arial" w:hAnsi="Arial" w:cs="Arial"/>
        </w:rPr>
      </w:pPr>
      <w:r w:rsidRPr="000D02D6">
        <w:rPr>
          <w:rFonts w:ascii="Arial" w:hAnsi="Arial" w:cs="Arial"/>
        </w:rPr>
        <w:t>Wednesday</w:t>
      </w:r>
      <w:r w:rsidR="00BC1CAA" w:rsidRPr="000D02D6">
        <w:rPr>
          <w:rFonts w:ascii="Arial" w:hAnsi="Arial" w:cs="Arial"/>
        </w:rPr>
        <w:t>:</w:t>
      </w:r>
      <w:r w:rsidRPr="000D02D6">
        <w:rPr>
          <w:rFonts w:ascii="Arial" w:hAnsi="Arial" w:cs="Arial"/>
        </w:rPr>
        <w:t xml:space="preserve"> Light Lunch in </w:t>
      </w:r>
      <w:r w:rsidR="00BC1CAA" w:rsidRPr="000D02D6">
        <w:rPr>
          <w:rFonts w:ascii="Arial" w:hAnsi="Arial" w:cs="Arial"/>
        </w:rPr>
        <w:t xml:space="preserve">Exhibit </w:t>
      </w:r>
      <w:r w:rsidRPr="000D02D6">
        <w:rPr>
          <w:rFonts w:ascii="Arial" w:hAnsi="Arial" w:cs="Arial"/>
        </w:rPr>
        <w:t>Hall.</w:t>
      </w:r>
    </w:p>
    <w:p w:rsidR="00C65E27" w:rsidRPr="000D02D6" w:rsidRDefault="00C65E27" w:rsidP="00C65E27">
      <w:pPr>
        <w:rPr>
          <w:rFonts w:ascii="Arial" w:hAnsi="Arial" w:cs="Arial"/>
        </w:rPr>
      </w:pPr>
      <w:r w:rsidRPr="000D02D6">
        <w:rPr>
          <w:rFonts w:ascii="Arial" w:hAnsi="Arial" w:cs="Arial"/>
        </w:rPr>
        <w:t>Additional electricity or other services such as telephone line, water, must be arranged through Freeman Exhibit Services. Receiving</w:t>
      </w:r>
      <w:r w:rsidR="00BC1CAA" w:rsidRPr="000D02D6">
        <w:rPr>
          <w:rFonts w:ascii="Arial" w:hAnsi="Arial" w:cs="Arial"/>
        </w:rPr>
        <w:t xml:space="preserve"> and</w:t>
      </w:r>
      <w:r w:rsidRPr="000D02D6">
        <w:rPr>
          <w:rFonts w:ascii="Arial" w:hAnsi="Arial" w:cs="Arial"/>
        </w:rPr>
        <w:t xml:space="preserve"> shipping packages, storage, etc., must be arranged directly through Freeman Exhibit</w:t>
      </w:r>
      <w:r w:rsidR="00FF5391">
        <w:rPr>
          <w:rFonts w:ascii="Arial" w:hAnsi="Arial" w:cs="Arial"/>
          <w:strike/>
        </w:rPr>
        <w:t xml:space="preserve"> </w:t>
      </w:r>
      <w:r w:rsidRPr="000D02D6">
        <w:rPr>
          <w:rFonts w:ascii="Arial" w:hAnsi="Arial" w:cs="Arial"/>
        </w:rPr>
        <w:t xml:space="preserve">Services. Freeman’s Exhibit Service Kit will be </w:t>
      </w:r>
      <w:r w:rsidR="00BC1CAA" w:rsidRPr="000D02D6">
        <w:rPr>
          <w:rFonts w:ascii="Arial" w:hAnsi="Arial" w:cs="Arial"/>
        </w:rPr>
        <w:t xml:space="preserve">sent </w:t>
      </w:r>
      <w:r w:rsidRPr="000D02D6">
        <w:rPr>
          <w:rFonts w:ascii="Arial" w:hAnsi="Arial" w:cs="Arial"/>
        </w:rPr>
        <w:t xml:space="preserve">out closer to the Conference date and will include contact information. </w:t>
      </w:r>
      <w:bookmarkStart w:id="0" w:name="_GoBack"/>
      <w:bookmarkEnd w:id="0"/>
    </w:p>
    <w:p w:rsidR="00C65E27" w:rsidRPr="000D02D6" w:rsidRDefault="00C65E27" w:rsidP="00C65E27">
      <w:pPr>
        <w:rPr>
          <w:rFonts w:ascii="Arial" w:hAnsi="Arial" w:cs="Arial"/>
        </w:rPr>
      </w:pPr>
      <w:r w:rsidRPr="000D02D6">
        <w:rPr>
          <w:rFonts w:ascii="Arial" w:hAnsi="Arial" w:cs="Arial"/>
        </w:rPr>
        <w:t>*Note – If you plan to attend any ticketed event, such as the awards dinner or business lunch</w:t>
      </w:r>
      <w:r w:rsidR="00BC1CAA" w:rsidRPr="000D02D6">
        <w:rPr>
          <w:rFonts w:ascii="Arial" w:hAnsi="Arial" w:cs="Arial"/>
        </w:rPr>
        <w:t>,</w:t>
      </w:r>
      <w:r w:rsidRPr="000D02D6">
        <w:rPr>
          <w:rFonts w:ascii="Arial" w:hAnsi="Arial" w:cs="Arial"/>
        </w:rPr>
        <w:t xml:space="preserve"> you must register</w:t>
      </w:r>
      <w:r w:rsidR="00BC1CAA" w:rsidRPr="000D02D6">
        <w:rPr>
          <w:rFonts w:ascii="Arial" w:hAnsi="Arial" w:cs="Arial"/>
        </w:rPr>
        <w:t>,</w:t>
      </w:r>
      <w:r w:rsidRPr="000D02D6">
        <w:rPr>
          <w:rFonts w:ascii="Arial" w:hAnsi="Arial" w:cs="Arial"/>
        </w:rPr>
        <w:t xml:space="preserve"> as these are ticketed events. </w:t>
      </w:r>
    </w:p>
    <w:p w:rsidR="00C65E27" w:rsidRPr="000D02D6" w:rsidRDefault="00C65E27" w:rsidP="00C65E27">
      <w:pPr>
        <w:pStyle w:val="ListParagraph"/>
        <w:rPr>
          <w:rFonts w:ascii="Arial" w:hAnsi="Arial" w:cs="Arial"/>
        </w:rPr>
      </w:pPr>
    </w:p>
    <w:p w:rsidR="00C65E27" w:rsidRPr="000D02D6" w:rsidRDefault="00C65E27" w:rsidP="00C65E27">
      <w:pPr>
        <w:pStyle w:val="ListParagraph"/>
        <w:numPr>
          <w:ilvl w:val="0"/>
          <w:numId w:val="1"/>
        </w:numPr>
        <w:rPr>
          <w:rFonts w:ascii="Arial" w:hAnsi="Arial" w:cs="Arial"/>
        </w:rPr>
      </w:pPr>
      <w:r w:rsidRPr="000D02D6">
        <w:rPr>
          <w:rFonts w:ascii="Arial" w:hAnsi="Arial" w:cs="Arial"/>
          <w:b/>
        </w:rPr>
        <w:t>Setup Instructions:</w:t>
      </w:r>
      <w:r w:rsidRPr="000D02D6">
        <w:rPr>
          <w:rFonts w:ascii="Arial" w:hAnsi="Arial" w:cs="Arial"/>
        </w:rPr>
        <w:t xml:space="preserve"> Exhibitors must register prior to any unloading or setup of booth materials. Setup of exhibits begins Sunday</w:t>
      </w:r>
      <w:r w:rsidR="00BC1CAA" w:rsidRPr="000D02D6">
        <w:rPr>
          <w:rFonts w:ascii="Arial" w:hAnsi="Arial" w:cs="Arial"/>
        </w:rPr>
        <w:t>,</w:t>
      </w:r>
      <w:r w:rsidRPr="000D02D6">
        <w:rPr>
          <w:rFonts w:ascii="Arial" w:hAnsi="Arial" w:cs="Arial"/>
        </w:rPr>
        <w:t xml:space="preserve"> 9/11/2016</w:t>
      </w:r>
      <w:r w:rsidR="00BC1CAA" w:rsidRPr="000D02D6">
        <w:rPr>
          <w:rFonts w:ascii="Arial" w:hAnsi="Arial" w:cs="Arial"/>
        </w:rPr>
        <w:t>,</w:t>
      </w:r>
      <w:r w:rsidRPr="000D02D6">
        <w:rPr>
          <w:rFonts w:ascii="Arial" w:hAnsi="Arial" w:cs="Arial"/>
        </w:rPr>
        <w:t xml:space="preserve"> from 10:00 AM to 6:00 PM and Monday</w:t>
      </w:r>
      <w:r w:rsidR="00BC1CAA" w:rsidRPr="000D02D6">
        <w:rPr>
          <w:rFonts w:ascii="Arial" w:hAnsi="Arial" w:cs="Arial"/>
        </w:rPr>
        <w:t>,</w:t>
      </w:r>
      <w:r w:rsidRPr="000D02D6">
        <w:rPr>
          <w:rFonts w:ascii="Arial" w:hAnsi="Arial" w:cs="Arial"/>
        </w:rPr>
        <w:t xml:space="preserve"> 9/12/2016</w:t>
      </w:r>
      <w:r w:rsidR="00BC1CAA" w:rsidRPr="000D02D6">
        <w:rPr>
          <w:rFonts w:ascii="Arial" w:hAnsi="Arial" w:cs="Arial"/>
        </w:rPr>
        <w:t>,</w:t>
      </w:r>
      <w:r w:rsidRPr="000D02D6">
        <w:rPr>
          <w:rFonts w:ascii="Arial" w:hAnsi="Arial" w:cs="Arial"/>
        </w:rPr>
        <w:t xml:space="preserve"> from 7:00 AM to 10:00 AM</w:t>
      </w:r>
      <w:r w:rsidR="00BC1CAA" w:rsidRPr="000D02D6">
        <w:rPr>
          <w:rFonts w:ascii="Arial" w:hAnsi="Arial" w:cs="Arial"/>
        </w:rPr>
        <w:t>.</w:t>
      </w:r>
      <w:r w:rsidR="000D02D6">
        <w:rPr>
          <w:rFonts w:ascii="Arial" w:hAnsi="Arial" w:cs="Arial"/>
        </w:rPr>
        <w:t xml:space="preserve"> </w:t>
      </w:r>
      <w:r w:rsidR="00BC1CAA" w:rsidRPr="000D02D6">
        <w:rPr>
          <w:rFonts w:ascii="Arial" w:hAnsi="Arial" w:cs="Arial"/>
        </w:rPr>
        <w:t xml:space="preserve">Setup </w:t>
      </w:r>
      <w:r w:rsidRPr="000D02D6">
        <w:rPr>
          <w:rFonts w:ascii="Arial" w:hAnsi="Arial" w:cs="Arial"/>
        </w:rPr>
        <w:t>must be completed by 10:00 AM on Monday to prepare for Fire Marshal inspection. Booths not set up by 10:00 AM on Monday may be cancelled or resold.</w:t>
      </w:r>
      <w:r w:rsidR="007A073B" w:rsidRPr="000D02D6">
        <w:rPr>
          <w:rFonts w:ascii="Arial" w:hAnsi="Arial" w:cs="Arial"/>
        </w:rPr>
        <w:t xml:space="preserve"> </w:t>
      </w:r>
      <w:r w:rsidRPr="000D02D6">
        <w:rPr>
          <w:rFonts w:ascii="Arial" w:hAnsi="Arial" w:cs="Arial"/>
        </w:rPr>
        <w:t xml:space="preserve"> Boxes, crate</w:t>
      </w:r>
      <w:r w:rsidR="007A073B" w:rsidRPr="000D02D6">
        <w:rPr>
          <w:rFonts w:ascii="Arial" w:hAnsi="Arial" w:cs="Arial"/>
        </w:rPr>
        <w:t>s</w:t>
      </w:r>
      <w:r w:rsidRPr="000D02D6">
        <w:rPr>
          <w:rFonts w:ascii="Arial" w:hAnsi="Arial" w:cs="Arial"/>
        </w:rPr>
        <w:t xml:space="preserve">, and any other large items must be stored off-site or arrangements must be made directly with Freeman. </w:t>
      </w:r>
    </w:p>
    <w:p w:rsidR="007A073B" w:rsidRPr="000D02D6" w:rsidRDefault="00C65E27" w:rsidP="00C65E27">
      <w:pPr>
        <w:pStyle w:val="ListParagraph"/>
        <w:numPr>
          <w:ilvl w:val="0"/>
          <w:numId w:val="1"/>
        </w:numPr>
        <w:rPr>
          <w:rFonts w:ascii="Arial" w:hAnsi="Arial" w:cs="Arial"/>
        </w:rPr>
      </w:pPr>
      <w:r w:rsidRPr="000D02D6">
        <w:rPr>
          <w:rFonts w:ascii="Arial" w:hAnsi="Arial" w:cs="Arial"/>
          <w:b/>
        </w:rPr>
        <w:t>Dismantle Instructions:</w:t>
      </w:r>
      <w:r w:rsidRPr="000D02D6">
        <w:rPr>
          <w:rFonts w:ascii="Arial" w:hAnsi="Arial" w:cs="Arial"/>
        </w:rPr>
        <w:t xml:space="preserve"> Exhibitors may dismantle</w:t>
      </w:r>
      <w:r w:rsidR="007A073B" w:rsidRPr="000D02D6">
        <w:rPr>
          <w:rFonts w:ascii="Arial" w:hAnsi="Arial" w:cs="Arial"/>
        </w:rPr>
        <w:t xml:space="preserve"> booths</w:t>
      </w:r>
      <w:r w:rsidRPr="000D02D6">
        <w:rPr>
          <w:rFonts w:ascii="Arial" w:hAnsi="Arial" w:cs="Arial"/>
        </w:rPr>
        <w:t xml:space="preserve"> from 1:00 PM to 4:00 PM on Wednesday, 9/14/2016. Booths must be completely dismantled by 4:00 PM. </w:t>
      </w:r>
    </w:p>
    <w:p w:rsidR="00C65E27" w:rsidRPr="000D02D6" w:rsidRDefault="00C65E27" w:rsidP="00C65E27">
      <w:pPr>
        <w:pStyle w:val="ListParagraph"/>
        <w:numPr>
          <w:ilvl w:val="0"/>
          <w:numId w:val="1"/>
        </w:numPr>
        <w:rPr>
          <w:rFonts w:ascii="Arial" w:hAnsi="Arial" w:cs="Arial"/>
        </w:rPr>
      </w:pPr>
      <w:r w:rsidRPr="000D02D6">
        <w:rPr>
          <w:rFonts w:ascii="Arial" w:hAnsi="Arial" w:cs="Arial"/>
          <w:b/>
        </w:rPr>
        <w:t>Early Dismantling</w:t>
      </w:r>
      <w:r w:rsidRPr="000D02D6">
        <w:rPr>
          <w:rFonts w:ascii="Arial" w:hAnsi="Arial" w:cs="Arial"/>
        </w:rPr>
        <w:t>: Exhibitors are prohibited from dismantling booths prior to the final day’s official Exhibit Hall closing hour of 1:00 PM</w:t>
      </w:r>
      <w:r w:rsidR="00B47D4D" w:rsidRPr="000D02D6">
        <w:rPr>
          <w:rFonts w:ascii="Arial" w:hAnsi="Arial" w:cs="Arial"/>
        </w:rPr>
        <w:t>,</w:t>
      </w:r>
      <w:r w:rsidRPr="000D02D6">
        <w:rPr>
          <w:rFonts w:ascii="Arial" w:hAnsi="Arial" w:cs="Arial"/>
        </w:rPr>
        <w:t xml:space="preserve"> Wednesday, 9/14/2016. Early dismantling may result in loss of future exhibition privilege. </w:t>
      </w:r>
    </w:p>
    <w:p w:rsidR="00C65E27" w:rsidRPr="000D02D6" w:rsidRDefault="00C65E27" w:rsidP="00C65E27">
      <w:pPr>
        <w:pStyle w:val="ListParagraph"/>
        <w:numPr>
          <w:ilvl w:val="0"/>
          <w:numId w:val="1"/>
        </w:numPr>
        <w:rPr>
          <w:rFonts w:ascii="Arial" w:hAnsi="Arial" w:cs="Arial"/>
        </w:rPr>
      </w:pPr>
      <w:r w:rsidRPr="000D02D6">
        <w:rPr>
          <w:rFonts w:ascii="Arial" w:hAnsi="Arial" w:cs="Arial"/>
          <w:b/>
        </w:rPr>
        <w:t>Cancellation and Withdrawal:</w:t>
      </w:r>
      <w:r w:rsidRPr="000D02D6">
        <w:rPr>
          <w:rFonts w:ascii="Arial" w:hAnsi="Arial" w:cs="Arial"/>
        </w:rPr>
        <w:t xml:space="preserve"> A 50% service fee will be charged on all cancellation requests received prior to August 1, 2016. No refunds will be made after August 1, 2016.</w:t>
      </w:r>
    </w:p>
    <w:p w:rsidR="00C65E27" w:rsidRPr="000D02D6" w:rsidRDefault="00C65E27" w:rsidP="00C65E27">
      <w:pPr>
        <w:pStyle w:val="ListParagraph"/>
        <w:numPr>
          <w:ilvl w:val="0"/>
          <w:numId w:val="1"/>
        </w:numPr>
        <w:rPr>
          <w:rFonts w:ascii="Arial" w:hAnsi="Arial" w:cs="Arial"/>
        </w:rPr>
      </w:pPr>
      <w:r w:rsidRPr="000D02D6">
        <w:rPr>
          <w:rFonts w:ascii="Arial" w:hAnsi="Arial" w:cs="Arial"/>
          <w:b/>
        </w:rPr>
        <w:t>Registration Cutoff:</w:t>
      </w:r>
      <w:r w:rsidRPr="000D02D6">
        <w:rPr>
          <w:rFonts w:ascii="Arial" w:hAnsi="Arial" w:cs="Arial"/>
        </w:rPr>
        <w:t xml:space="preserve"> Booth </w:t>
      </w:r>
      <w:r w:rsidR="00BA1863" w:rsidRPr="000D02D6">
        <w:rPr>
          <w:rFonts w:ascii="Arial" w:hAnsi="Arial" w:cs="Arial"/>
        </w:rPr>
        <w:t>registration will be accepted as long as space is available. The deadline for listing in the Conference Program Handbook will be July 9, 2016.</w:t>
      </w:r>
    </w:p>
    <w:p w:rsidR="00BA1863" w:rsidRPr="000D02D6" w:rsidRDefault="00BA1863" w:rsidP="00C65E27">
      <w:pPr>
        <w:pStyle w:val="ListParagraph"/>
        <w:numPr>
          <w:ilvl w:val="0"/>
          <w:numId w:val="1"/>
        </w:numPr>
        <w:rPr>
          <w:rFonts w:ascii="Arial" w:hAnsi="Arial" w:cs="Arial"/>
        </w:rPr>
      </w:pPr>
      <w:r w:rsidRPr="000D02D6">
        <w:rPr>
          <w:rFonts w:ascii="Arial" w:hAnsi="Arial" w:cs="Arial"/>
          <w:b/>
        </w:rPr>
        <w:t>Smoking Policy:</w:t>
      </w:r>
      <w:r w:rsidRPr="000D02D6">
        <w:rPr>
          <w:rFonts w:ascii="Arial" w:hAnsi="Arial" w:cs="Arial"/>
        </w:rPr>
        <w:t xml:space="preserve"> No smoking will be allowed in the Exhibit Hall.</w:t>
      </w:r>
    </w:p>
    <w:p w:rsidR="00BA1863" w:rsidRPr="000D02D6" w:rsidRDefault="00BA1863" w:rsidP="00C65E27">
      <w:pPr>
        <w:pStyle w:val="ListParagraph"/>
        <w:numPr>
          <w:ilvl w:val="0"/>
          <w:numId w:val="1"/>
        </w:numPr>
        <w:rPr>
          <w:rFonts w:ascii="Arial" w:hAnsi="Arial" w:cs="Arial"/>
        </w:rPr>
      </w:pPr>
      <w:r w:rsidRPr="000D02D6">
        <w:rPr>
          <w:rFonts w:ascii="Arial" w:hAnsi="Arial" w:cs="Arial"/>
          <w:b/>
        </w:rPr>
        <w:t>Alcohol Policy:</w:t>
      </w:r>
      <w:r w:rsidRPr="000D02D6">
        <w:rPr>
          <w:rFonts w:ascii="Arial" w:hAnsi="Arial" w:cs="Arial"/>
        </w:rPr>
        <w:t xml:space="preserve"> Exhibits may not serve alcoholic beverages at any time or for any reason.</w:t>
      </w:r>
    </w:p>
    <w:p w:rsidR="00BA1863" w:rsidRPr="000D02D6" w:rsidRDefault="00BA1863" w:rsidP="00C65E27">
      <w:pPr>
        <w:pStyle w:val="ListParagraph"/>
        <w:numPr>
          <w:ilvl w:val="0"/>
          <w:numId w:val="1"/>
        </w:numPr>
        <w:rPr>
          <w:rFonts w:ascii="Arial" w:hAnsi="Arial" w:cs="Arial"/>
        </w:rPr>
      </w:pPr>
      <w:r w:rsidRPr="000D02D6">
        <w:rPr>
          <w:rFonts w:ascii="Arial" w:hAnsi="Arial" w:cs="Arial"/>
          <w:b/>
        </w:rPr>
        <w:t>Use of Exhibit Space:</w:t>
      </w:r>
      <w:r w:rsidRPr="000D02D6">
        <w:rPr>
          <w:rFonts w:ascii="Arial" w:hAnsi="Arial" w:cs="Arial"/>
        </w:rPr>
        <w:t xml:space="preserve"> Exhibits are confined to</w:t>
      </w:r>
      <w:r w:rsidR="007A073B" w:rsidRPr="000D02D6">
        <w:rPr>
          <w:rFonts w:ascii="Arial" w:hAnsi="Arial" w:cs="Arial"/>
        </w:rPr>
        <w:t xml:space="preserve"> manufacturer of</w:t>
      </w:r>
      <w:r w:rsidRPr="000D02D6">
        <w:rPr>
          <w:rFonts w:ascii="Arial" w:hAnsi="Arial" w:cs="Arial"/>
        </w:rPr>
        <w:t xml:space="preserve"> products or services rendered by the exhibitor</w:t>
      </w:r>
      <w:r w:rsidRPr="000D02D6">
        <w:rPr>
          <w:rFonts w:ascii="Arial" w:hAnsi="Arial" w:cs="Arial"/>
          <w:i/>
        </w:rPr>
        <w:t>. No exhibitor shall assign, sublet, or share the space allocated.</w:t>
      </w:r>
      <w:r w:rsidRPr="000D02D6">
        <w:rPr>
          <w:rFonts w:ascii="Arial" w:hAnsi="Arial" w:cs="Arial"/>
        </w:rPr>
        <w:t xml:space="preserve"> Exhibitors are required to have the assigned exhibit space neat and orderly at all times. Exhibits are not permitted in any other location without written </w:t>
      </w:r>
      <w:r w:rsidR="00F95130" w:rsidRPr="000D02D6">
        <w:rPr>
          <w:rFonts w:ascii="Arial" w:hAnsi="Arial" w:cs="Arial"/>
        </w:rPr>
        <w:t xml:space="preserve">permission from the RMSAWWA/RMWEA Joint Annual Conference Chair. No flammable decorating materials are permitted. Exhibitors must accept full responsibility for compliance with all local, state, and national fire safety regulations. No excessive noise will be allowed. No attaching of material to any floor, walls, columns, or drapes will be permitted. Only items and/or services normally associated with the water/wastewater utilities industry may be </w:t>
      </w:r>
      <w:r w:rsidR="007A073B" w:rsidRPr="000D02D6">
        <w:rPr>
          <w:rFonts w:ascii="Arial" w:hAnsi="Arial" w:cs="Arial"/>
        </w:rPr>
        <w:t>exhibited</w:t>
      </w:r>
      <w:r w:rsidR="00F95130" w:rsidRPr="000D02D6">
        <w:rPr>
          <w:rFonts w:ascii="Arial" w:hAnsi="Arial" w:cs="Arial"/>
        </w:rPr>
        <w:t>.</w:t>
      </w:r>
    </w:p>
    <w:p w:rsidR="00F95130" w:rsidRPr="000D02D6" w:rsidRDefault="00F95130" w:rsidP="00C65E27">
      <w:pPr>
        <w:pStyle w:val="ListParagraph"/>
        <w:numPr>
          <w:ilvl w:val="0"/>
          <w:numId w:val="1"/>
        </w:numPr>
        <w:rPr>
          <w:rFonts w:ascii="Arial" w:hAnsi="Arial" w:cs="Arial"/>
        </w:rPr>
      </w:pPr>
      <w:r w:rsidRPr="000D02D6">
        <w:rPr>
          <w:rFonts w:ascii="Arial" w:hAnsi="Arial" w:cs="Arial"/>
          <w:b/>
        </w:rPr>
        <w:t>Liability:</w:t>
      </w:r>
      <w:r w:rsidRPr="000D02D6">
        <w:rPr>
          <w:rFonts w:ascii="Arial" w:hAnsi="Arial" w:cs="Arial"/>
        </w:rPr>
        <w:t xml:space="preserve"> Neither the Rocky Mountain Section of the American Water Works Association (RMSAWWA) nor the Rocky Mountain Water Environment Association (RMWEA) </w:t>
      </w:r>
      <w:r w:rsidRPr="000D02D6">
        <w:rPr>
          <w:rFonts w:ascii="Arial" w:hAnsi="Arial" w:cs="Arial"/>
        </w:rPr>
        <w:lastRenderedPageBreak/>
        <w:t xml:space="preserve">assumes any responsibility for the protection and safety </w:t>
      </w:r>
      <w:r w:rsidR="007A073B" w:rsidRPr="000D02D6">
        <w:rPr>
          <w:rFonts w:ascii="Arial" w:hAnsi="Arial" w:cs="Arial"/>
        </w:rPr>
        <w:t>of</w:t>
      </w:r>
      <w:r w:rsidRPr="000D02D6">
        <w:rPr>
          <w:rFonts w:ascii="Arial" w:hAnsi="Arial" w:cs="Arial"/>
        </w:rPr>
        <w:t xml:space="preserve"> exhibitors, their representatives, agents, or employees, or for the protection of exhibits</w:t>
      </w:r>
      <w:r w:rsidR="0086381C" w:rsidRPr="000D02D6">
        <w:rPr>
          <w:rFonts w:ascii="Arial" w:hAnsi="Arial" w:cs="Arial"/>
        </w:rPr>
        <w:t xml:space="preserve"> or other property of exhibitors or their representatives. Each exhibitor agrees to indemnify the Rocky Mountain Section of the American Water Works Association and the Rocky Mountain Water Environment Association and hold same harmless from all claims that such exhibitor or its representatives, agents, employees, contractors, or insurers may bring against same in connection with any injury to person or property caused by the actions of negligence of such exhibitor or its representatives, agents, employees, or contractors, including</w:t>
      </w:r>
      <w:r w:rsidR="007A073B" w:rsidRPr="000D02D6">
        <w:rPr>
          <w:rFonts w:ascii="Arial" w:hAnsi="Arial" w:cs="Arial"/>
        </w:rPr>
        <w:t>, but not limited to,</w:t>
      </w:r>
      <w:r w:rsidR="0086381C" w:rsidRPr="000D02D6">
        <w:rPr>
          <w:rFonts w:ascii="Arial" w:hAnsi="Arial" w:cs="Arial"/>
        </w:rPr>
        <w:t xml:space="preserve"> paying all court costs, attorney fees, and other expenses incurred by the Rocky Mountain Section of the American Water Works Association and the Rocky Mountain Water Environment Association in defending against, satisfying, or compromising any such claim. </w:t>
      </w:r>
    </w:p>
    <w:p w:rsidR="0086381C" w:rsidRPr="000D02D6" w:rsidRDefault="0086381C" w:rsidP="0086381C">
      <w:pPr>
        <w:pStyle w:val="ListParagraph"/>
        <w:rPr>
          <w:rFonts w:ascii="Arial" w:hAnsi="Arial" w:cs="Arial"/>
          <w:i/>
        </w:rPr>
      </w:pPr>
      <w:r w:rsidRPr="000D02D6">
        <w:rPr>
          <w:rFonts w:ascii="Arial" w:hAnsi="Arial" w:cs="Arial"/>
          <w:i/>
        </w:rPr>
        <w:t>Show Management Reserves the Right to Make Location Changes if Needed.</w:t>
      </w:r>
    </w:p>
    <w:p w:rsidR="0086381C" w:rsidRPr="000D02D6" w:rsidRDefault="0086381C" w:rsidP="0086381C">
      <w:pPr>
        <w:pStyle w:val="ListParagraph"/>
        <w:rPr>
          <w:rFonts w:ascii="Arial" w:hAnsi="Arial" w:cs="Arial"/>
        </w:rPr>
      </w:pPr>
    </w:p>
    <w:p w:rsidR="0086381C" w:rsidRPr="000D02D6" w:rsidRDefault="00EE695D" w:rsidP="0086381C">
      <w:pPr>
        <w:pStyle w:val="ListParagraph"/>
        <w:rPr>
          <w:rFonts w:ascii="Arial" w:hAnsi="Arial" w:cs="Arial"/>
        </w:rPr>
      </w:pPr>
      <w:r w:rsidRPr="000D02D6">
        <w:rPr>
          <w:rFonts w:ascii="Arial" w:hAnsi="Arial" w:cs="Arial"/>
        </w:rPr>
        <w:t xml:space="preserve"> </w:t>
      </w:r>
      <w:r w:rsidR="00654046" w:rsidRPr="000D02D6">
        <w:rPr>
          <w:rFonts w:ascii="Arial" w:hAnsi="Arial" w:cs="Arial"/>
        </w:rPr>
        <w:t>____</w:t>
      </w:r>
      <w:r w:rsidRPr="000D02D6">
        <w:rPr>
          <w:rFonts w:ascii="Arial" w:hAnsi="Arial" w:cs="Arial"/>
        </w:rPr>
        <w:t xml:space="preserve">I have read and agree to abide by these rules and regulations. </w:t>
      </w:r>
    </w:p>
    <w:p w:rsidR="00BF5C4E" w:rsidRPr="000D02D6" w:rsidRDefault="00BF5C4E" w:rsidP="00BF5C4E">
      <w:pPr>
        <w:rPr>
          <w:rFonts w:ascii="Arial" w:hAnsi="Arial" w:cs="Arial"/>
        </w:rPr>
      </w:pPr>
    </w:p>
    <w:sectPr w:rsidR="00BF5C4E" w:rsidRPr="000D02D6" w:rsidSect="00DE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42F"/>
    <w:multiLevelType w:val="hybridMultilevel"/>
    <w:tmpl w:val="9E603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83350"/>
    <w:multiLevelType w:val="hybridMultilevel"/>
    <w:tmpl w:val="75D6E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665E3"/>
    <w:multiLevelType w:val="hybridMultilevel"/>
    <w:tmpl w:val="F8FA2EAE"/>
    <w:lvl w:ilvl="0" w:tplc="684E166A">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E1D37"/>
    <w:multiLevelType w:val="hybridMultilevel"/>
    <w:tmpl w:val="439AC3E0"/>
    <w:lvl w:ilvl="0" w:tplc="684E16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0319F"/>
    <w:multiLevelType w:val="hybridMultilevel"/>
    <w:tmpl w:val="D7D6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62"/>
    <w:rsid w:val="000D02D6"/>
    <w:rsid w:val="00130CB2"/>
    <w:rsid w:val="001F0507"/>
    <w:rsid w:val="00236092"/>
    <w:rsid w:val="00282262"/>
    <w:rsid w:val="00284526"/>
    <w:rsid w:val="00457521"/>
    <w:rsid w:val="00562C94"/>
    <w:rsid w:val="0056560B"/>
    <w:rsid w:val="00654046"/>
    <w:rsid w:val="00720E83"/>
    <w:rsid w:val="007A073B"/>
    <w:rsid w:val="0086381C"/>
    <w:rsid w:val="00AD18EE"/>
    <w:rsid w:val="00B47D4D"/>
    <w:rsid w:val="00B5403B"/>
    <w:rsid w:val="00BA1863"/>
    <w:rsid w:val="00BC1CAA"/>
    <w:rsid w:val="00BE433D"/>
    <w:rsid w:val="00BF5C4E"/>
    <w:rsid w:val="00C65E27"/>
    <w:rsid w:val="00CD092E"/>
    <w:rsid w:val="00DE3C5E"/>
    <w:rsid w:val="00E20EC5"/>
    <w:rsid w:val="00E94BD0"/>
    <w:rsid w:val="00EA61FE"/>
    <w:rsid w:val="00EE695D"/>
    <w:rsid w:val="00F95130"/>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998E9-57F1-4290-AD9E-590F143D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62"/>
    <w:pPr>
      <w:ind w:left="720"/>
      <w:contextualSpacing/>
    </w:pPr>
  </w:style>
  <w:style w:type="paragraph" w:styleId="BalloonText">
    <w:name w:val="Balloon Text"/>
    <w:basedOn w:val="Normal"/>
    <w:link w:val="BalloonTextChar"/>
    <w:uiPriority w:val="99"/>
    <w:semiHidden/>
    <w:unhideWhenUsed/>
    <w:rsid w:val="000D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Stec-Uddin, Edyta</dc:creator>
  <cp:lastModifiedBy>Greg Farmer</cp:lastModifiedBy>
  <cp:revision>2</cp:revision>
  <cp:lastPrinted>2016-04-05T16:04:00Z</cp:lastPrinted>
  <dcterms:created xsi:type="dcterms:W3CDTF">2016-04-05T22:17:00Z</dcterms:created>
  <dcterms:modified xsi:type="dcterms:W3CDTF">2016-04-05T22:17:00Z</dcterms:modified>
</cp:coreProperties>
</file>