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  <w:sectPr w:rsidR="004C24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Abba Staffing and Consulting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Absolute Facility Solutions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Ad-A-Staff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American Airlines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Anderson Asphalt &amp; Concrete Paving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AT&amp;T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BNSF Railway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Business Interiors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CESCO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CFJ Manufacturing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Chevron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CM Productions</w:t>
      </w:r>
      <w:r w:rsidR="006C4AE1">
        <w:rPr>
          <w:rFonts w:ascii="Georgia" w:hAnsi="Georgia"/>
          <w:sz w:val="28"/>
          <w:szCs w:val="28"/>
        </w:rPr>
        <w:t>, Inc.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Consumer and Market Insights (CMI)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Corporate Events &amp; Occasions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CRC Group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 xml:space="preserve">Dallas </w:t>
      </w:r>
      <w:r w:rsidR="006C4AE1">
        <w:rPr>
          <w:rFonts w:ascii="Georgia" w:hAnsi="Georgia"/>
          <w:sz w:val="28"/>
          <w:szCs w:val="28"/>
        </w:rPr>
        <w:t>ISD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Dell Technologies</w:t>
      </w:r>
    </w:p>
    <w:p w:rsid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DFW International Airport</w:t>
      </w:r>
    </w:p>
    <w:p w:rsidR="006C4AE1" w:rsidRPr="004C24AC" w:rsidRDefault="006C4AE1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Employment Screening Services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Energy Utility Group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Ericsson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ExxonMobil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FedEx Office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Firemans Paving Contractors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First Equipment Company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Fluor</w:t>
      </w:r>
    </w:p>
    <w:p w:rsidR="004C24AC" w:rsidRPr="004C24AC" w:rsidRDefault="002D290D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Global Facility Management &amp; Construction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 xml:space="preserve">Goldman Sachs </w:t>
      </w:r>
      <w:r w:rsidRPr="004C24AC">
        <w:rPr>
          <w:rFonts w:ascii="Georgia" w:hAnsi="Georgia"/>
          <w:i/>
          <w:sz w:val="28"/>
          <w:szCs w:val="28"/>
        </w:rPr>
        <w:t>10,000 Small Businesses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Guaranteed Express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Hanger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Integrated Human Capital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Intuitive Edge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JCPenney</w:t>
      </w:r>
    </w:p>
    <w:p w:rsid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Lockheed Martin</w:t>
      </w:r>
    </w:p>
    <w:p w:rsidR="006C4AE1" w:rsidRPr="004C24AC" w:rsidRDefault="006C4AE1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Marfield Corporate Stationery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McKinley Marketing Partners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Mixed Media Creations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Nokia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North Texas Tollway Authority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Oncor</w:t>
      </w:r>
    </w:p>
    <w:p w:rsid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Painters USA</w:t>
      </w:r>
    </w:p>
    <w:p w:rsidR="006C4AE1" w:rsidRPr="004C24AC" w:rsidRDefault="006C4AE1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People &amp; Performance Strategies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PepsiCo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Prestige Maintenance USA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Principle Logistics Group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Ricochet Fuel Distributors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Secure On-site Shredding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Shell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Software Professionals, Inc.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Southwest Airlines</w:t>
      </w:r>
      <w:r w:rsidR="006C4AE1">
        <w:rPr>
          <w:rFonts w:ascii="Georgia" w:hAnsi="Georgia"/>
          <w:sz w:val="28"/>
          <w:szCs w:val="28"/>
        </w:rPr>
        <w:t xml:space="preserve"> Co.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Tarrant County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Tarrant Regional Water District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Techway Services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Texas Instruments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Toyota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Trans-Expedite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Trinity River Vision Authority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UPS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Vistra Energy</w:t>
      </w:r>
    </w:p>
    <w:p w:rsidR="004C24AC" w:rsidRPr="004C24AC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Walmart</w:t>
      </w:r>
    </w:p>
    <w:p w:rsidR="00EA79EB" w:rsidRDefault="004C24AC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 w:rsidRPr="004C24AC">
        <w:rPr>
          <w:rFonts w:ascii="Georgia" w:hAnsi="Georgia"/>
          <w:sz w:val="28"/>
          <w:szCs w:val="28"/>
        </w:rPr>
        <w:t>WE USA</w:t>
      </w:r>
    </w:p>
    <w:p w:rsidR="006C4AE1" w:rsidRPr="004C24AC" w:rsidRDefault="006C4AE1" w:rsidP="004C24AC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WiNGS</w:t>
      </w:r>
    </w:p>
    <w:sectPr w:rsidR="006C4AE1" w:rsidRPr="004C24AC" w:rsidSect="006C4AE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AC" w:rsidRDefault="004C24AC" w:rsidP="004C24AC">
      <w:pPr>
        <w:spacing w:after="0" w:line="240" w:lineRule="auto"/>
      </w:pPr>
      <w:r>
        <w:separator/>
      </w:r>
    </w:p>
  </w:endnote>
  <w:endnote w:type="continuationSeparator" w:id="0">
    <w:p w:rsidR="004C24AC" w:rsidRDefault="004C24AC" w:rsidP="004C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0D" w:rsidRDefault="002D2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0D" w:rsidRDefault="002D2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0D" w:rsidRDefault="002D2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AC" w:rsidRDefault="004C24AC" w:rsidP="004C24AC">
      <w:pPr>
        <w:spacing w:after="0" w:line="240" w:lineRule="auto"/>
      </w:pPr>
      <w:r>
        <w:separator/>
      </w:r>
    </w:p>
  </w:footnote>
  <w:footnote w:type="continuationSeparator" w:id="0">
    <w:p w:rsidR="004C24AC" w:rsidRDefault="004C24AC" w:rsidP="004C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0D" w:rsidRDefault="002D2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AC" w:rsidRDefault="004C24AC" w:rsidP="004C24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50B70" wp14:editId="5E94AA37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1133475" cy="565150"/>
          <wp:effectExtent l="0" t="0" r="9525" b="6350"/>
          <wp:wrapThrough wrapText="bothSides">
            <wp:wrapPolygon edited="0">
              <wp:start x="0" y="0"/>
              <wp:lineTo x="0" y="21115"/>
              <wp:lineTo x="21418" y="21115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4AC" w:rsidRDefault="004C24AC" w:rsidP="004C24AC">
    <w:pPr>
      <w:pStyle w:val="Header"/>
    </w:pPr>
  </w:p>
  <w:p w:rsidR="004C24AC" w:rsidRDefault="004C24AC" w:rsidP="004C24AC">
    <w:pPr>
      <w:pStyle w:val="Header"/>
    </w:pPr>
  </w:p>
  <w:p w:rsidR="004C24AC" w:rsidRPr="007C3FB4" w:rsidRDefault="004C24AC" w:rsidP="004C24AC">
    <w:pPr>
      <w:pStyle w:val="NoSpacing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2018</w:t>
    </w:r>
    <w:r w:rsidRPr="007C3FB4">
      <w:rPr>
        <w:rFonts w:ascii="Georgia" w:hAnsi="Georgia"/>
        <w:b/>
        <w:sz w:val="28"/>
        <w:szCs w:val="28"/>
      </w:rPr>
      <w:t xml:space="preserve"> Business Works Expo</w:t>
    </w:r>
  </w:p>
  <w:p w:rsidR="004C24AC" w:rsidRDefault="004C24AC" w:rsidP="004C24AC">
    <w:pPr>
      <w:pStyle w:val="NoSpacing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Exhibitor List</w:t>
    </w:r>
    <w:r>
      <w:rPr>
        <w:rFonts w:ascii="Georgia" w:hAnsi="Georgia"/>
        <w:b/>
        <w:sz w:val="28"/>
        <w:szCs w:val="28"/>
      </w:rPr>
      <w:br/>
    </w:r>
    <w:r w:rsidRPr="004C24AC">
      <w:rPr>
        <w:rFonts w:ascii="Georgia" w:hAnsi="Georgia"/>
        <w:i/>
        <w:sz w:val="28"/>
        <w:szCs w:val="28"/>
      </w:rPr>
      <w:t xml:space="preserve">As of </w:t>
    </w:r>
    <w:r w:rsidR="002D290D">
      <w:rPr>
        <w:rFonts w:ascii="Georgia" w:hAnsi="Georgia"/>
        <w:i/>
        <w:sz w:val="28"/>
        <w:szCs w:val="28"/>
      </w:rPr>
      <w:t>8-14</w:t>
    </w:r>
    <w:bookmarkStart w:id="0" w:name="_GoBack"/>
    <w:bookmarkEnd w:id="0"/>
    <w:r w:rsidR="006C4AE1">
      <w:rPr>
        <w:rFonts w:ascii="Georgia" w:hAnsi="Georgia"/>
        <w:i/>
        <w:sz w:val="28"/>
        <w:szCs w:val="28"/>
      </w:rPr>
      <w:t>-18</w:t>
    </w:r>
  </w:p>
  <w:p w:rsidR="004C24AC" w:rsidRDefault="004C24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0D" w:rsidRDefault="002D2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88"/>
    <w:rsid w:val="00076F17"/>
    <w:rsid w:val="002D290D"/>
    <w:rsid w:val="00320C88"/>
    <w:rsid w:val="004C24AC"/>
    <w:rsid w:val="006C4AE1"/>
    <w:rsid w:val="007A1420"/>
    <w:rsid w:val="00975AAB"/>
    <w:rsid w:val="00D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B0BE-D329-4B06-8AA1-9EF4507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AC"/>
  </w:style>
  <w:style w:type="paragraph" w:styleId="Footer">
    <w:name w:val="footer"/>
    <w:basedOn w:val="Normal"/>
    <w:link w:val="FooterChar"/>
    <w:uiPriority w:val="99"/>
    <w:unhideWhenUsed/>
    <w:rsid w:val="004C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AC"/>
  </w:style>
  <w:style w:type="paragraph" w:styleId="NoSpacing">
    <w:name w:val="No Spacing"/>
    <w:uiPriority w:val="1"/>
    <w:qFormat/>
    <w:rsid w:val="004C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3</cp:revision>
  <dcterms:created xsi:type="dcterms:W3CDTF">2018-08-14T14:39:00Z</dcterms:created>
  <dcterms:modified xsi:type="dcterms:W3CDTF">2018-08-14T14:39:00Z</dcterms:modified>
</cp:coreProperties>
</file>