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F5" w:rsidRPr="0037069E" w:rsidRDefault="006B4096" w:rsidP="00EF1F50">
      <w:pPr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WCO KNOWLEDGE ACADEMY 2014 – ITIC EXCISE TAXATION (ALCOHOL AND TOBACCO PRODUCTS) MODULE </w:t>
      </w:r>
    </w:p>
    <w:p w:rsidR="00EF1F50" w:rsidRDefault="00EF1F50" w:rsidP="002B1D87">
      <w:pPr>
        <w:spacing w:after="0" w:line="240" w:lineRule="auto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6B4096" w:rsidRPr="0037069E" w:rsidRDefault="006B4096" w:rsidP="002B1D87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B069F5" w:rsidRPr="0037069E" w:rsidRDefault="00B069F5" w:rsidP="002B1D87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2B1D87" w:rsidRPr="0037069E" w:rsidRDefault="002B1D87" w:rsidP="002B1D87">
      <w:pPr>
        <w:spacing w:after="0" w:line="240" w:lineRule="auto"/>
        <w:contextualSpacing/>
        <w:jc w:val="both"/>
        <w:rPr>
          <w:rFonts w:cs="Times New Roman"/>
          <w:b/>
          <w:bCs/>
          <w:sz w:val="28"/>
          <w:szCs w:val="28"/>
        </w:rPr>
      </w:pPr>
      <w:r w:rsidRPr="0037069E">
        <w:rPr>
          <w:rFonts w:cs="Times New Roman"/>
          <w:b/>
          <w:bCs/>
          <w:sz w:val="28"/>
          <w:szCs w:val="28"/>
        </w:rPr>
        <w:t>Objectives:</w:t>
      </w:r>
    </w:p>
    <w:p w:rsidR="002B1D87" w:rsidRPr="0037069E" w:rsidRDefault="002B1D87" w:rsidP="002B1D87">
      <w:pPr>
        <w:spacing w:after="0" w:line="240" w:lineRule="auto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6B4096" w:rsidRPr="006B4096" w:rsidRDefault="002B1D87" w:rsidP="00D76EF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37069E">
        <w:rPr>
          <w:rFonts w:cs="Times New Roman"/>
          <w:b/>
          <w:sz w:val="28"/>
          <w:szCs w:val="28"/>
        </w:rPr>
        <w:t>Objective 1:</w:t>
      </w:r>
      <w:r w:rsidRPr="0037069E">
        <w:rPr>
          <w:rFonts w:cs="Times New Roman"/>
          <w:sz w:val="28"/>
          <w:szCs w:val="28"/>
        </w:rPr>
        <w:t xml:space="preserve"> To develop a b</w:t>
      </w:r>
      <w:r w:rsidR="00D76EFB" w:rsidRPr="0037069E">
        <w:rPr>
          <w:rFonts w:cs="Times New Roman"/>
          <w:sz w:val="28"/>
          <w:szCs w:val="28"/>
        </w:rPr>
        <w:t xml:space="preserve">etter understanding of the </w:t>
      </w:r>
      <w:r w:rsidR="006B4096">
        <w:rPr>
          <w:rFonts w:cs="Times New Roman"/>
          <w:sz w:val="28"/>
          <w:szCs w:val="28"/>
        </w:rPr>
        <w:t>principles of and practice in excise taxation of alcohol and tobacco products.</w:t>
      </w:r>
    </w:p>
    <w:p w:rsidR="002B1D87" w:rsidRPr="0037069E" w:rsidRDefault="006B4096" w:rsidP="00D76EF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B4096">
        <w:rPr>
          <w:rFonts w:cs="Times New Roman"/>
          <w:b/>
          <w:sz w:val="28"/>
          <w:szCs w:val="28"/>
        </w:rPr>
        <w:t>Objective 2</w:t>
      </w:r>
      <w:r>
        <w:rPr>
          <w:rFonts w:cs="Times New Roman"/>
          <w:sz w:val="28"/>
          <w:szCs w:val="28"/>
        </w:rPr>
        <w:t xml:space="preserve">: To develop increased knowledge of the </w:t>
      </w:r>
      <w:r w:rsidR="00D76EFB" w:rsidRPr="0037069E">
        <w:rPr>
          <w:rFonts w:cs="Times New Roman"/>
          <w:sz w:val="28"/>
          <w:szCs w:val="28"/>
        </w:rPr>
        <w:t>scope, nature and extent</w:t>
      </w:r>
      <w:r w:rsidR="00B069F5" w:rsidRPr="0037069E">
        <w:rPr>
          <w:rFonts w:cs="Times New Roman"/>
          <w:sz w:val="28"/>
          <w:szCs w:val="28"/>
        </w:rPr>
        <w:t xml:space="preserve"> of illicit trade in </w:t>
      </w:r>
      <w:r>
        <w:rPr>
          <w:rFonts w:cs="Times New Roman"/>
          <w:sz w:val="28"/>
          <w:szCs w:val="28"/>
        </w:rPr>
        <w:t xml:space="preserve">alcohol and </w:t>
      </w:r>
      <w:r w:rsidR="00B069F5" w:rsidRPr="0037069E">
        <w:rPr>
          <w:rFonts w:cs="Times New Roman"/>
          <w:sz w:val="28"/>
          <w:szCs w:val="28"/>
        </w:rPr>
        <w:t>tobacco products</w:t>
      </w:r>
      <w:r w:rsidR="00D76EFB" w:rsidRPr="0037069E">
        <w:rPr>
          <w:rFonts w:cs="Times New Roman"/>
          <w:sz w:val="28"/>
          <w:szCs w:val="28"/>
        </w:rPr>
        <w:t>.</w:t>
      </w:r>
    </w:p>
    <w:p w:rsidR="006B4096" w:rsidRPr="006B4096" w:rsidRDefault="00D76EFB" w:rsidP="002B1D87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37069E">
        <w:rPr>
          <w:rFonts w:cs="Times New Roman"/>
          <w:b/>
          <w:sz w:val="28"/>
          <w:szCs w:val="28"/>
        </w:rPr>
        <w:t>Objective 3</w:t>
      </w:r>
      <w:r w:rsidR="002B1D87" w:rsidRPr="0037069E">
        <w:rPr>
          <w:rFonts w:cs="Times New Roman"/>
          <w:b/>
          <w:sz w:val="28"/>
          <w:szCs w:val="28"/>
        </w:rPr>
        <w:t>:</w:t>
      </w:r>
      <w:r w:rsidR="002B1D87" w:rsidRPr="0037069E">
        <w:rPr>
          <w:rFonts w:cs="Times New Roman"/>
          <w:sz w:val="28"/>
          <w:szCs w:val="28"/>
        </w:rPr>
        <w:t xml:space="preserve"> To </w:t>
      </w:r>
      <w:r w:rsidR="006B4096">
        <w:rPr>
          <w:rFonts w:cs="Times New Roman"/>
          <w:sz w:val="28"/>
          <w:szCs w:val="28"/>
        </w:rPr>
        <w:t>understand the different perspectives across a wide range of stakeholders in tackling illicit trade.</w:t>
      </w:r>
    </w:p>
    <w:p w:rsidR="00B9142B" w:rsidRPr="0037069E" w:rsidRDefault="00B069F5" w:rsidP="00EF1F50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37069E">
        <w:rPr>
          <w:rFonts w:cs="Times New Roman"/>
          <w:b/>
          <w:sz w:val="28"/>
          <w:szCs w:val="28"/>
        </w:rPr>
        <w:t>Objective 4</w:t>
      </w:r>
      <w:r w:rsidR="002B1D87" w:rsidRPr="0037069E">
        <w:rPr>
          <w:rFonts w:cs="Times New Roman"/>
          <w:sz w:val="28"/>
          <w:szCs w:val="28"/>
        </w:rPr>
        <w:t xml:space="preserve">: To </w:t>
      </w:r>
      <w:r w:rsidR="00D76EFB" w:rsidRPr="0037069E">
        <w:rPr>
          <w:rFonts w:cs="Times New Roman"/>
          <w:sz w:val="28"/>
          <w:szCs w:val="28"/>
        </w:rPr>
        <w:t xml:space="preserve">consider the benefits of </w:t>
      </w:r>
      <w:r w:rsidR="0037069E" w:rsidRPr="0037069E">
        <w:rPr>
          <w:rFonts w:cs="Times New Roman"/>
          <w:sz w:val="28"/>
          <w:szCs w:val="28"/>
        </w:rPr>
        <w:t xml:space="preserve">and barriers to </w:t>
      </w:r>
      <w:r w:rsidR="00D76EFB" w:rsidRPr="0037069E">
        <w:rPr>
          <w:rFonts w:cs="Times New Roman"/>
          <w:sz w:val="28"/>
          <w:szCs w:val="28"/>
        </w:rPr>
        <w:t>working with partners both nationally across the public sector, internationally and with legitimate private sector stakeholders.</w:t>
      </w:r>
    </w:p>
    <w:p w:rsidR="006B4096" w:rsidRPr="0037069E" w:rsidRDefault="007E69E9" w:rsidP="006B4096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37069E">
        <w:rPr>
          <w:rFonts w:cs="Times New Roman"/>
          <w:b/>
          <w:sz w:val="28"/>
          <w:szCs w:val="28"/>
        </w:rPr>
        <w:t>Objective 5</w:t>
      </w:r>
      <w:r w:rsidRPr="0037069E">
        <w:rPr>
          <w:rFonts w:cs="Times New Roman"/>
          <w:sz w:val="28"/>
          <w:szCs w:val="28"/>
        </w:rPr>
        <w:t>:</w:t>
      </w:r>
      <w:r w:rsidRPr="0037069E">
        <w:rPr>
          <w:sz w:val="28"/>
          <w:szCs w:val="28"/>
        </w:rPr>
        <w:t xml:space="preserve"> </w:t>
      </w:r>
      <w:r w:rsidR="006B4096">
        <w:rPr>
          <w:sz w:val="28"/>
          <w:szCs w:val="28"/>
        </w:rPr>
        <w:t xml:space="preserve">To </w:t>
      </w:r>
      <w:r w:rsidR="006B4096" w:rsidRPr="0037069E">
        <w:rPr>
          <w:rFonts w:cs="Times New Roman"/>
          <w:sz w:val="28"/>
          <w:szCs w:val="28"/>
        </w:rPr>
        <w:t>explore the issues to be addressed in implementing the Protocol to Eliminate Illicit Trade in Tobacco Products (ITP).</w:t>
      </w:r>
    </w:p>
    <w:p w:rsidR="007E69E9" w:rsidRPr="0037069E" w:rsidRDefault="006B4096" w:rsidP="00EF1F50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6B4096">
        <w:rPr>
          <w:b/>
          <w:sz w:val="28"/>
          <w:szCs w:val="28"/>
        </w:rPr>
        <w:t>Objective 6:</w:t>
      </w:r>
      <w:r>
        <w:rPr>
          <w:sz w:val="28"/>
          <w:szCs w:val="28"/>
        </w:rPr>
        <w:t xml:space="preserve"> </w:t>
      </w:r>
      <w:r w:rsidR="007E69E9" w:rsidRPr="0037069E">
        <w:rPr>
          <w:sz w:val="28"/>
          <w:szCs w:val="28"/>
        </w:rPr>
        <w:t>To identify priority issu</w:t>
      </w:r>
      <w:r w:rsidR="0037069E" w:rsidRPr="0037069E">
        <w:rPr>
          <w:sz w:val="28"/>
          <w:szCs w:val="28"/>
        </w:rPr>
        <w:t xml:space="preserve">es for </w:t>
      </w:r>
      <w:r>
        <w:rPr>
          <w:sz w:val="28"/>
          <w:szCs w:val="28"/>
        </w:rPr>
        <w:t xml:space="preserve">your authority in </w:t>
      </w:r>
      <w:r w:rsidR="0037069E" w:rsidRPr="0037069E">
        <w:rPr>
          <w:sz w:val="28"/>
          <w:szCs w:val="28"/>
        </w:rPr>
        <w:t>improving administration and revenue/customs controls</w:t>
      </w:r>
      <w:r>
        <w:rPr>
          <w:sz w:val="28"/>
          <w:szCs w:val="28"/>
        </w:rPr>
        <w:t>.</w:t>
      </w:r>
    </w:p>
    <w:sectPr w:rsidR="007E69E9" w:rsidRPr="0037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DC"/>
    <w:multiLevelType w:val="hybridMultilevel"/>
    <w:tmpl w:val="62CC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7"/>
    <w:rsid w:val="002B1D87"/>
    <w:rsid w:val="0037069E"/>
    <w:rsid w:val="006B4096"/>
    <w:rsid w:val="00771F67"/>
    <w:rsid w:val="007E69E9"/>
    <w:rsid w:val="00B069F5"/>
    <w:rsid w:val="00B9142B"/>
    <w:rsid w:val="00D76EFB"/>
    <w:rsid w:val="00D836B3"/>
    <w:rsid w:val="00E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2014-07-01T11:21:00Z</dcterms:created>
  <dcterms:modified xsi:type="dcterms:W3CDTF">2014-07-01T11:21:00Z</dcterms:modified>
</cp:coreProperties>
</file>