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F5" w:rsidRPr="00DB7F4C" w:rsidRDefault="00DB7F4C" w:rsidP="00952449">
      <w:pPr>
        <w:spacing w:after="0" w:line="240" w:lineRule="auto"/>
        <w:jc w:val="center"/>
        <w:rPr>
          <w:rFonts w:ascii="Arial" w:hAnsi="Arial" w:cs="Arial"/>
          <w:b/>
        </w:rPr>
      </w:pPr>
      <w:r w:rsidRPr="00DB7F4C">
        <w:rPr>
          <w:rFonts w:ascii="Arial" w:hAnsi="Arial" w:cs="Arial"/>
          <w:b/>
        </w:rPr>
        <w:t>Abstract submitted for the 4</w:t>
      </w:r>
      <w:r w:rsidRPr="00DB7F4C">
        <w:rPr>
          <w:rFonts w:ascii="Arial" w:hAnsi="Arial" w:cs="Arial"/>
          <w:b/>
          <w:vertAlign w:val="superscript"/>
        </w:rPr>
        <w:t>th</w:t>
      </w:r>
      <w:r w:rsidRPr="00DB7F4C">
        <w:rPr>
          <w:rFonts w:ascii="Arial" w:hAnsi="Arial" w:cs="Arial"/>
          <w:b/>
        </w:rPr>
        <w:t xml:space="preserve"> Rural Health and Research Congress</w:t>
      </w:r>
    </w:p>
    <w:p w:rsidR="00DB7F4C" w:rsidRDefault="00DB7F4C" w:rsidP="00952449">
      <w:pPr>
        <w:spacing w:after="0" w:line="240" w:lineRule="auto"/>
        <w:jc w:val="center"/>
        <w:rPr>
          <w:rFonts w:ascii="Arial" w:hAnsi="Arial" w:cs="Arial"/>
          <w:b/>
        </w:rPr>
      </w:pPr>
      <w:r w:rsidRPr="00DB7F4C">
        <w:rPr>
          <w:rFonts w:ascii="Arial" w:hAnsi="Arial" w:cs="Arial"/>
          <w:b/>
        </w:rPr>
        <w:t>Armidale 4-6 November 2015</w:t>
      </w:r>
    </w:p>
    <w:p w:rsidR="00DB7F4C" w:rsidRDefault="00DB7F4C" w:rsidP="00952449">
      <w:pPr>
        <w:spacing w:after="0" w:line="240" w:lineRule="auto"/>
        <w:jc w:val="center"/>
        <w:rPr>
          <w:rFonts w:ascii="Arial" w:hAnsi="Arial" w:cs="Arial"/>
          <w:b/>
        </w:rPr>
      </w:pPr>
    </w:p>
    <w:p w:rsidR="00DB7F4C" w:rsidRDefault="00DB7F4C" w:rsidP="00952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Congress Stream: </w:t>
      </w:r>
      <w:r w:rsidR="00B82BAD">
        <w:rPr>
          <w:rFonts w:ascii="Arial" w:hAnsi="Arial" w:cs="Arial"/>
          <w:b/>
        </w:rPr>
        <w:tab/>
      </w:r>
      <w:r w:rsidR="00B82BAD">
        <w:rPr>
          <w:rFonts w:ascii="Arial" w:hAnsi="Arial" w:cs="Arial"/>
          <w:b/>
        </w:rPr>
        <w:tab/>
      </w:r>
      <w:r w:rsidRPr="00DB7F4C">
        <w:rPr>
          <w:rFonts w:ascii="Arial" w:hAnsi="Arial" w:cs="Arial"/>
        </w:rPr>
        <w:t>No 5 Rural health research in practice – connecting for change</w:t>
      </w:r>
    </w:p>
    <w:p w:rsidR="00DB7F4C" w:rsidRDefault="00DB7F4C" w:rsidP="00585ACE">
      <w:pPr>
        <w:spacing w:after="0" w:line="240" w:lineRule="auto"/>
        <w:ind w:right="95"/>
        <w:rPr>
          <w:rFonts w:ascii="Arial" w:hAnsi="Arial" w:cs="Arial"/>
        </w:rPr>
      </w:pPr>
    </w:p>
    <w:p w:rsidR="00DB7F4C" w:rsidRDefault="00DB7F4C" w:rsidP="00952449">
      <w:pPr>
        <w:spacing w:after="0" w:line="240" w:lineRule="auto"/>
        <w:ind w:left="2880" w:hanging="2880"/>
        <w:rPr>
          <w:rFonts w:ascii="Arial" w:hAnsi="Arial" w:cs="Arial"/>
        </w:rPr>
      </w:pPr>
      <w:r w:rsidRPr="00DB7F4C">
        <w:rPr>
          <w:rFonts w:ascii="Arial" w:hAnsi="Arial" w:cs="Arial"/>
          <w:b/>
        </w:rPr>
        <w:t>Alternate Stream:</w:t>
      </w:r>
      <w:r w:rsidR="00B82B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 6 </w:t>
      </w:r>
      <w:proofErr w:type="gramStart"/>
      <w:r>
        <w:rPr>
          <w:rFonts w:ascii="Arial" w:hAnsi="Arial" w:cs="Arial"/>
        </w:rPr>
        <w:t>Connecting</w:t>
      </w:r>
      <w:proofErr w:type="gramEnd"/>
      <w:r>
        <w:rPr>
          <w:rFonts w:ascii="Arial" w:hAnsi="Arial" w:cs="Arial"/>
        </w:rPr>
        <w:t xml:space="preserve"> through transfer – right care, right place, right time</w:t>
      </w:r>
    </w:p>
    <w:p w:rsidR="00DB7F4C" w:rsidRDefault="00DB7F4C" w:rsidP="00952449">
      <w:pPr>
        <w:spacing w:after="0" w:line="240" w:lineRule="auto"/>
        <w:ind w:left="2880" w:hanging="2880"/>
        <w:rPr>
          <w:rFonts w:ascii="Arial" w:hAnsi="Arial" w:cs="Arial"/>
        </w:rPr>
      </w:pPr>
    </w:p>
    <w:p w:rsidR="00DB7F4C" w:rsidRDefault="00DB7F4C" w:rsidP="00952449">
      <w:pPr>
        <w:spacing w:after="0" w:line="240" w:lineRule="auto"/>
        <w:ind w:left="2880" w:hanging="2880"/>
        <w:rPr>
          <w:rFonts w:ascii="Arial" w:hAnsi="Arial" w:cs="Arial"/>
        </w:rPr>
      </w:pPr>
      <w:r w:rsidRPr="00DB7F4C">
        <w:rPr>
          <w:rFonts w:ascii="Arial" w:hAnsi="Arial" w:cs="Arial"/>
          <w:b/>
        </w:rPr>
        <w:t xml:space="preserve">Abstract title: </w:t>
      </w:r>
      <w:r w:rsidRPr="00DB7F4C">
        <w:rPr>
          <w:rFonts w:ascii="Arial" w:hAnsi="Arial" w:cs="Arial"/>
          <w:b/>
        </w:rPr>
        <w:tab/>
      </w:r>
      <w:r w:rsidRPr="00DB7F4C">
        <w:rPr>
          <w:rFonts w:ascii="Arial" w:hAnsi="Arial" w:cs="Arial"/>
        </w:rPr>
        <w:t>Exploring Patient Safety</w:t>
      </w:r>
      <w:r w:rsidR="00143AFA">
        <w:rPr>
          <w:rFonts w:ascii="Arial" w:hAnsi="Arial" w:cs="Arial"/>
        </w:rPr>
        <w:t xml:space="preserve"> </w:t>
      </w:r>
      <w:r w:rsidR="006A461F">
        <w:rPr>
          <w:rFonts w:ascii="Arial" w:hAnsi="Arial" w:cs="Arial"/>
        </w:rPr>
        <w:t>i</w:t>
      </w:r>
      <w:r w:rsidRPr="00DB7F4C">
        <w:rPr>
          <w:rFonts w:ascii="Arial" w:hAnsi="Arial" w:cs="Arial"/>
        </w:rPr>
        <w:t>n Rural New South Wales</w:t>
      </w:r>
    </w:p>
    <w:p w:rsidR="00DB7F4C" w:rsidRDefault="00DB7F4C" w:rsidP="00952449">
      <w:pPr>
        <w:spacing w:after="0" w:line="240" w:lineRule="auto"/>
        <w:ind w:left="2880" w:hanging="2880"/>
        <w:rPr>
          <w:rFonts w:ascii="Arial" w:hAnsi="Arial" w:cs="Arial"/>
        </w:rPr>
      </w:pPr>
    </w:p>
    <w:p w:rsidR="00DB7F4C" w:rsidRDefault="00DB7F4C" w:rsidP="00952449">
      <w:pPr>
        <w:spacing w:after="0" w:line="240" w:lineRule="auto"/>
        <w:ind w:left="2880" w:hanging="2880"/>
        <w:rPr>
          <w:rFonts w:ascii="Arial" w:hAnsi="Arial" w:cs="Arial"/>
        </w:rPr>
      </w:pPr>
      <w:r w:rsidRPr="00DB7F4C">
        <w:rPr>
          <w:rFonts w:ascii="Arial" w:hAnsi="Arial" w:cs="Arial"/>
          <w:b/>
        </w:rPr>
        <w:t>Authors:</w:t>
      </w:r>
      <w:r>
        <w:rPr>
          <w:rFonts w:ascii="Arial" w:hAnsi="Arial" w:cs="Arial"/>
        </w:rPr>
        <w:tab/>
        <w:t>The UNE Rural Patient Safety and Quality Collaboration</w:t>
      </w:r>
      <w:r w:rsidR="0060720A">
        <w:rPr>
          <w:rFonts w:ascii="Arial" w:hAnsi="Arial" w:cs="Arial"/>
        </w:rPr>
        <w:t>*</w:t>
      </w:r>
    </w:p>
    <w:p w:rsidR="00952449" w:rsidRDefault="00DB7F4C" w:rsidP="00952449">
      <w:pPr>
        <w:spacing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B7F4C" w:rsidRDefault="00952449" w:rsidP="00585ACE">
      <w:pPr>
        <w:spacing w:after="0" w:line="240" w:lineRule="auto"/>
        <w:ind w:left="3119" w:hanging="23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Co-joint Professor or Rural Nursing, </w:t>
      </w:r>
      <w:r w:rsidR="00DB7F4C">
        <w:rPr>
          <w:rFonts w:ascii="Arial" w:hAnsi="Arial" w:cs="Arial"/>
          <w:b/>
        </w:rPr>
        <w:t xml:space="preserve">Vicki Parker, HNELHD and </w:t>
      </w:r>
      <w:r>
        <w:rPr>
          <w:rFonts w:ascii="Arial" w:hAnsi="Arial" w:cs="Arial"/>
          <w:b/>
        </w:rPr>
        <w:t xml:space="preserve">School of Health </w:t>
      </w:r>
      <w:r w:rsidR="00DB7F4C">
        <w:rPr>
          <w:rFonts w:ascii="Arial" w:hAnsi="Arial" w:cs="Arial"/>
          <w:b/>
        </w:rPr>
        <w:t>UNE, Armidale NSW 2351</w:t>
      </w:r>
    </w:p>
    <w:p w:rsidR="00DB7F4C" w:rsidRDefault="00952449" w:rsidP="00585ACE">
      <w:pPr>
        <w:spacing w:after="0" w:line="240" w:lineRule="auto"/>
        <w:ind w:left="3119" w:hanging="23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Associate Professor </w:t>
      </w:r>
      <w:proofErr w:type="spellStart"/>
      <w:r w:rsidR="00DB7F4C">
        <w:rPr>
          <w:rFonts w:ascii="Arial" w:hAnsi="Arial" w:cs="Arial"/>
          <w:b/>
        </w:rPr>
        <w:t>Fredy</w:t>
      </w:r>
      <w:proofErr w:type="spellEnd"/>
      <w:r w:rsidR="00DB7F4C">
        <w:rPr>
          <w:rFonts w:ascii="Arial" w:hAnsi="Arial" w:cs="Arial"/>
          <w:b/>
        </w:rPr>
        <w:t xml:space="preserve"> Valenzuela- Abaca, </w:t>
      </w:r>
      <w:r>
        <w:rPr>
          <w:rFonts w:ascii="Arial" w:hAnsi="Arial" w:cs="Arial"/>
          <w:b/>
        </w:rPr>
        <w:t xml:space="preserve">School of Business, </w:t>
      </w:r>
      <w:r w:rsidR="00DB7F4C">
        <w:rPr>
          <w:rFonts w:ascii="Arial" w:hAnsi="Arial" w:cs="Arial"/>
          <w:b/>
        </w:rPr>
        <w:t>UNE Armidale NSW 2351</w:t>
      </w:r>
    </w:p>
    <w:p w:rsidR="00B82BAD" w:rsidRDefault="00B82BAD" w:rsidP="00585ACE">
      <w:pPr>
        <w:spacing w:after="0" w:line="240" w:lineRule="auto"/>
        <w:ind w:left="3119" w:hanging="239"/>
        <w:rPr>
          <w:rFonts w:ascii="Arial" w:hAnsi="Arial" w:cs="Arial"/>
          <w:b/>
        </w:rPr>
      </w:pPr>
    </w:p>
    <w:p w:rsidR="00952449" w:rsidRDefault="00952449" w:rsidP="00952449">
      <w:pPr>
        <w:spacing w:after="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A461F" w:rsidRDefault="006A461F" w:rsidP="006A461F">
      <w:pPr>
        <w:spacing w:after="0" w:line="240" w:lineRule="auto"/>
        <w:ind w:left="142"/>
        <w:rPr>
          <w:rFonts w:ascii="Arial" w:hAnsi="Arial" w:cs="Arial"/>
        </w:rPr>
      </w:pPr>
      <w:r w:rsidRPr="006A461F">
        <w:rPr>
          <w:rFonts w:ascii="Arial" w:hAnsi="Arial" w:cs="Arial"/>
        </w:rPr>
        <w:t xml:space="preserve">This </w:t>
      </w:r>
      <w:r w:rsidR="00DA35FB">
        <w:rPr>
          <w:rFonts w:ascii="Arial" w:hAnsi="Arial" w:cs="Arial"/>
        </w:rPr>
        <w:t xml:space="preserve">presentation reports on the results of the first two phases of a three-phase study examining patient safety in rural areas. The </w:t>
      </w:r>
      <w:r w:rsidRPr="006A461F">
        <w:rPr>
          <w:rFonts w:ascii="Arial" w:hAnsi="Arial" w:cs="Arial"/>
        </w:rPr>
        <w:t>study is the first Australian study</w:t>
      </w:r>
      <w:r>
        <w:rPr>
          <w:rFonts w:ascii="Arial" w:hAnsi="Arial" w:cs="Arial"/>
        </w:rPr>
        <w:t xml:space="preserve"> </w:t>
      </w:r>
      <w:r w:rsidRPr="006A461F">
        <w:rPr>
          <w:rFonts w:ascii="Arial" w:hAnsi="Arial" w:cs="Arial"/>
        </w:rPr>
        <w:t>to identify patient safety factors specific to the rural Australian context and make recommendations to improve patient safety based upon those factors.</w:t>
      </w:r>
      <w:r>
        <w:rPr>
          <w:rFonts w:ascii="Arial" w:hAnsi="Arial" w:cs="Arial"/>
        </w:rPr>
        <w:t xml:space="preserve"> </w:t>
      </w:r>
    </w:p>
    <w:p w:rsidR="00952449" w:rsidRPr="00952449" w:rsidRDefault="00952449" w:rsidP="00952449">
      <w:pPr>
        <w:spacing w:after="0" w:line="240" w:lineRule="auto"/>
        <w:ind w:left="142"/>
        <w:rPr>
          <w:rFonts w:ascii="Arial" w:hAnsi="Arial" w:cs="Arial"/>
        </w:rPr>
      </w:pPr>
    </w:p>
    <w:p w:rsidR="00952449" w:rsidRDefault="00952449" w:rsidP="00952449">
      <w:pPr>
        <w:spacing w:after="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</w:t>
      </w:r>
    </w:p>
    <w:p w:rsidR="00DA35FB" w:rsidRPr="00DA35FB" w:rsidRDefault="00017C38" w:rsidP="008E61A8">
      <w:pPr>
        <w:spacing w:after="0" w:line="240" w:lineRule="auto"/>
        <w:ind w:left="142"/>
        <w:rPr>
          <w:rFonts w:ascii="Arial" w:hAnsi="Arial" w:cs="Arial"/>
        </w:rPr>
      </w:pPr>
      <w:r w:rsidRPr="00017C38">
        <w:rPr>
          <w:rFonts w:ascii="Arial" w:hAnsi="Arial" w:cs="Arial"/>
        </w:rPr>
        <w:t>This project examines the systems, cultural and contextual factors of patient safety</w:t>
      </w:r>
      <w:r>
        <w:rPr>
          <w:rFonts w:ascii="Arial" w:hAnsi="Arial" w:cs="Arial"/>
        </w:rPr>
        <w:t xml:space="preserve">. </w:t>
      </w:r>
      <w:r w:rsidRPr="00017C38">
        <w:rPr>
          <w:rFonts w:ascii="Arial" w:hAnsi="Arial" w:cs="Arial"/>
        </w:rPr>
        <w:t xml:space="preserve">It adopts a quantitatively driven, </w:t>
      </w:r>
      <w:r w:rsidR="001E7E50">
        <w:rPr>
          <w:rFonts w:ascii="Arial" w:hAnsi="Arial" w:cs="Arial"/>
        </w:rPr>
        <w:t xml:space="preserve">sequential, mixed method design, consisting of the following </w:t>
      </w:r>
      <w:r w:rsidR="00DA35FB">
        <w:rPr>
          <w:rFonts w:ascii="Arial" w:hAnsi="Arial" w:cs="Arial"/>
        </w:rPr>
        <w:t xml:space="preserve">three </w:t>
      </w:r>
      <w:r w:rsidR="001E7E50">
        <w:rPr>
          <w:rFonts w:ascii="Arial" w:hAnsi="Arial" w:cs="Arial"/>
        </w:rPr>
        <w:t>phases:</w:t>
      </w:r>
      <w:r w:rsidR="00B82BAD">
        <w:rPr>
          <w:rFonts w:ascii="Arial" w:hAnsi="Arial" w:cs="Arial"/>
        </w:rPr>
        <w:t xml:space="preserve"> An i</w:t>
      </w:r>
      <w:r w:rsidR="001E7E50">
        <w:rPr>
          <w:rFonts w:ascii="Arial" w:hAnsi="Arial" w:cs="Arial"/>
        </w:rPr>
        <w:t>nternational l</w:t>
      </w:r>
      <w:r w:rsidR="006A461F" w:rsidRPr="001E7E50">
        <w:rPr>
          <w:rFonts w:ascii="Arial" w:hAnsi="Arial" w:cs="Arial"/>
        </w:rPr>
        <w:t xml:space="preserve">iterature </w:t>
      </w:r>
      <w:r w:rsidR="001E7E50">
        <w:rPr>
          <w:rFonts w:ascii="Arial" w:hAnsi="Arial" w:cs="Arial"/>
        </w:rPr>
        <w:t>review;</w:t>
      </w:r>
      <w:r w:rsidR="00B82BAD">
        <w:rPr>
          <w:rFonts w:ascii="Arial" w:hAnsi="Arial" w:cs="Arial"/>
        </w:rPr>
        <w:t xml:space="preserve"> </w:t>
      </w:r>
      <w:r w:rsidR="00DA35FB">
        <w:rPr>
          <w:rFonts w:ascii="Arial" w:hAnsi="Arial" w:cs="Arial"/>
        </w:rPr>
        <w:t>V</w:t>
      </w:r>
      <w:r w:rsidR="006A461F" w:rsidRPr="001E7E50">
        <w:rPr>
          <w:rFonts w:ascii="Arial" w:hAnsi="Arial" w:cs="Arial"/>
        </w:rPr>
        <w:t>alidation</w:t>
      </w:r>
      <w:r w:rsidR="001E7E50" w:rsidRPr="001E7E50">
        <w:rPr>
          <w:rFonts w:ascii="Arial" w:hAnsi="Arial" w:cs="Arial"/>
        </w:rPr>
        <w:t xml:space="preserve"> of The </w:t>
      </w:r>
      <w:r w:rsidR="008966F3" w:rsidRPr="001E7E50">
        <w:rPr>
          <w:rFonts w:ascii="Arial" w:hAnsi="Arial" w:cs="Arial"/>
        </w:rPr>
        <w:t>Agency for Healthcare Research and Quality (</w:t>
      </w:r>
      <w:r w:rsidR="006A461F" w:rsidRPr="001E7E50">
        <w:rPr>
          <w:rFonts w:ascii="Arial" w:hAnsi="Arial" w:cs="Arial"/>
        </w:rPr>
        <w:t>AHRQ</w:t>
      </w:r>
      <w:r w:rsidR="008966F3" w:rsidRPr="001E7E50">
        <w:rPr>
          <w:rFonts w:ascii="Arial" w:hAnsi="Arial" w:cs="Arial"/>
        </w:rPr>
        <w:t>)</w:t>
      </w:r>
      <w:r w:rsidR="006A461F" w:rsidRPr="001E7E50">
        <w:rPr>
          <w:rFonts w:ascii="Arial" w:hAnsi="Arial" w:cs="Arial"/>
        </w:rPr>
        <w:t xml:space="preserve"> </w:t>
      </w:r>
      <w:r w:rsidR="008966F3" w:rsidRPr="001E7E50">
        <w:rPr>
          <w:rFonts w:ascii="Arial" w:hAnsi="Arial" w:cs="Arial"/>
        </w:rPr>
        <w:t xml:space="preserve">Hospital Survey on </w:t>
      </w:r>
      <w:r w:rsidR="006A461F" w:rsidRPr="001E7E50">
        <w:rPr>
          <w:rFonts w:ascii="Arial" w:hAnsi="Arial" w:cs="Arial"/>
        </w:rPr>
        <w:t xml:space="preserve">Patient </w:t>
      </w:r>
      <w:r w:rsidR="008966F3" w:rsidRPr="001E7E50">
        <w:rPr>
          <w:rFonts w:ascii="Arial" w:hAnsi="Arial" w:cs="Arial"/>
        </w:rPr>
        <w:t>S</w:t>
      </w:r>
      <w:r w:rsidR="006A461F" w:rsidRPr="001E7E50">
        <w:rPr>
          <w:rFonts w:ascii="Arial" w:hAnsi="Arial" w:cs="Arial"/>
        </w:rPr>
        <w:t>afety culture</w:t>
      </w:r>
      <w:r w:rsidR="001E7E50">
        <w:rPr>
          <w:rFonts w:ascii="Arial" w:hAnsi="Arial" w:cs="Arial"/>
        </w:rPr>
        <w:t>;</w:t>
      </w:r>
      <w:r w:rsidR="006A461F" w:rsidRPr="001E7E50">
        <w:rPr>
          <w:rFonts w:ascii="Arial" w:hAnsi="Arial" w:cs="Arial"/>
        </w:rPr>
        <w:t xml:space="preserve"> </w:t>
      </w:r>
      <w:r w:rsidR="00DA35FB">
        <w:rPr>
          <w:rFonts w:ascii="Arial" w:hAnsi="Arial" w:cs="Arial"/>
        </w:rPr>
        <w:t>and</w:t>
      </w:r>
      <w:r w:rsidR="008E61A8">
        <w:rPr>
          <w:rFonts w:ascii="Arial" w:hAnsi="Arial" w:cs="Arial"/>
        </w:rPr>
        <w:t xml:space="preserve"> </w:t>
      </w:r>
      <w:r w:rsidR="001E7E50" w:rsidRPr="00DA35FB">
        <w:rPr>
          <w:rFonts w:ascii="Arial" w:hAnsi="Arial" w:cs="Arial"/>
        </w:rPr>
        <w:t>30 – 50 t</w:t>
      </w:r>
      <w:r w:rsidR="006A461F" w:rsidRPr="00DA35FB">
        <w:rPr>
          <w:rFonts w:ascii="Arial" w:hAnsi="Arial" w:cs="Arial"/>
        </w:rPr>
        <w:t xml:space="preserve">elephone interviews with clinical and managerial staff </w:t>
      </w:r>
      <w:r w:rsidR="001E7E50" w:rsidRPr="00DA35FB">
        <w:rPr>
          <w:rFonts w:ascii="Arial" w:hAnsi="Arial" w:cs="Arial"/>
        </w:rPr>
        <w:t xml:space="preserve">from </w:t>
      </w:r>
      <w:r w:rsidR="006A461F" w:rsidRPr="00DA35FB">
        <w:rPr>
          <w:rFonts w:ascii="Arial" w:hAnsi="Arial" w:cs="Arial"/>
        </w:rPr>
        <w:t>participating sites</w:t>
      </w:r>
      <w:r w:rsidR="00DA35FB">
        <w:rPr>
          <w:rFonts w:ascii="Arial" w:hAnsi="Arial" w:cs="Arial"/>
        </w:rPr>
        <w:t>.</w:t>
      </w:r>
    </w:p>
    <w:p w:rsidR="00DA35FB" w:rsidRDefault="00DA35FB" w:rsidP="00DA35FB">
      <w:pPr>
        <w:spacing w:after="0" w:line="240" w:lineRule="auto"/>
        <w:ind w:left="142"/>
        <w:rPr>
          <w:rFonts w:ascii="Arial" w:hAnsi="Arial" w:cs="Arial"/>
          <w:b/>
        </w:rPr>
      </w:pPr>
    </w:p>
    <w:p w:rsidR="00952449" w:rsidRPr="00DA35FB" w:rsidRDefault="00952449" w:rsidP="00DA35FB">
      <w:pPr>
        <w:spacing w:after="0" w:line="240" w:lineRule="auto"/>
        <w:ind w:left="142"/>
        <w:rPr>
          <w:rFonts w:ascii="Arial" w:hAnsi="Arial" w:cs="Arial"/>
          <w:b/>
        </w:rPr>
      </w:pPr>
      <w:r w:rsidRPr="00DA35FB">
        <w:rPr>
          <w:rFonts w:ascii="Arial" w:hAnsi="Arial" w:cs="Arial"/>
          <w:b/>
        </w:rPr>
        <w:t>Outcomes/Results</w:t>
      </w:r>
    </w:p>
    <w:p w:rsidR="00017C38" w:rsidRDefault="006C20E2" w:rsidP="00017C38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The AHRQ survey </w:t>
      </w:r>
      <w:r w:rsidRPr="005D171F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valid instrument to measure patient safety culture in a rural NSW setting. Despite the paucity of Australian literature, the survey responses identified a number of specific </w:t>
      </w:r>
      <w:r w:rsidR="00235D3E">
        <w:rPr>
          <w:rFonts w:ascii="Arial" w:hAnsi="Arial" w:cs="Arial"/>
        </w:rPr>
        <w:t>dimensions</w:t>
      </w:r>
      <w:r>
        <w:rPr>
          <w:rFonts w:ascii="Arial" w:hAnsi="Arial" w:cs="Arial"/>
        </w:rPr>
        <w:t xml:space="preserve"> </w:t>
      </w:r>
      <w:r w:rsidR="00017C38" w:rsidRPr="00143AFA">
        <w:rPr>
          <w:rFonts w:ascii="Arial" w:hAnsi="Arial" w:cs="Arial"/>
        </w:rPr>
        <w:t>addressing the impact of “rurality” on patient safety in Australia</w:t>
      </w:r>
      <w:r>
        <w:rPr>
          <w:rFonts w:ascii="Arial" w:hAnsi="Arial" w:cs="Arial"/>
        </w:rPr>
        <w:t xml:space="preserve"> that were in line with the American literature</w:t>
      </w:r>
      <w:r w:rsidR="00017C38" w:rsidRPr="00143AFA">
        <w:rPr>
          <w:rFonts w:ascii="Arial" w:hAnsi="Arial" w:cs="Arial"/>
        </w:rPr>
        <w:t>.</w:t>
      </w:r>
      <w:r w:rsidR="00235D3E">
        <w:rPr>
          <w:rFonts w:ascii="Arial" w:hAnsi="Arial" w:cs="Arial"/>
        </w:rPr>
        <w:t xml:space="preserve"> This presentation will discuss those dimensions.</w:t>
      </w:r>
      <w:r w:rsidR="00017C38" w:rsidRPr="00143A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Phase three</w:t>
      </w:r>
      <w:r w:rsidR="00093FFF">
        <w:rPr>
          <w:rFonts w:ascii="Arial" w:hAnsi="Arial" w:cs="Arial"/>
        </w:rPr>
        <w:t xml:space="preserve"> of the project will explore the survey results in more detail by examining how clinicians and managers mediate, perform and affect patient safety in rural areas. </w:t>
      </w:r>
    </w:p>
    <w:p w:rsidR="00017C38" w:rsidRDefault="00017C38" w:rsidP="00952449">
      <w:pPr>
        <w:spacing w:after="0" w:line="240" w:lineRule="auto"/>
        <w:ind w:left="142"/>
        <w:rPr>
          <w:rFonts w:ascii="Arial" w:hAnsi="Arial" w:cs="Arial"/>
          <w:b/>
        </w:rPr>
      </w:pPr>
    </w:p>
    <w:p w:rsidR="00952449" w:rsidRDefault="00952449" w:rsidP="00952449">
      <w:pPr>
        <w:spacing w:after="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Home Message</w:t>
      </w:r>
    </w:p>
    <w:p w:rsidR="00823C0A" w:rsidRDefault="00093FFF" w:rsidP="00952449">
      <w:pPr>
        <w:spacing w:after="0" w:line="240" w:lineRule="auto"/>
        <w:ind w:left="142"/>
        <w:rPr>
          <w:rFonts w:ascii="Arial" w:hAnsi="Arial" w:cs="Arial"/>
          <w:b/>
        </w:rPr>
      </w:pPr>
      <w:r w:rsidRPr="00093FFF">
        <w:rPr>
          <w:rFonts w:ascii="Arial" w:hAnsi="Arial" w:cs="Arial"/>
        </w:rPr>
        <w:t xml:space="preserve">There is a need </w:t>
      </w:r>
      <w:r w:rsidR="006C20E2" w:rsidRPr="00093FFF">
        <w:rPr>
          <w:rFonts w:ascii="Arial" w:hAnsi="Arial" w:cs="Arial"/>
        </w:rPr>
        <w:t>t</w:t>
      </w:r>
      <w:r w:rsidRPr="00093FFF">
        <w:rPr>
          <w:rFonts w:ascii="Arial" w:hAnsi="Arial" w:cs="Arial"/>
        </w:rPr>
        <w:t>o</w:t>
      </w:r>
      <w:r w:rsidR="006C20E2" w:rsidRPr="00093F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re-conceptualise patient safety to incorporate rurality. </w:t>
      </w:r>
    </w:p>
    <w:p w:rsidR="008E61A8" w:rsidRDefault="008E61A8" w:rsidP="006072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720A" w:rsidRPr="0060720A" w:rsidRDefault="0060720A" w:rsidP="006072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0720A">
        <w:rPr>
          <w:rFonts w:ascii="Arial" w:hAnsi="Arial" w:cs="Arial"/>
          <w:sz w:val="16"/>
          <w:szCs w:val="16"/>
        </w:rPr>
        <w:t xml:space="preserve">*The </w:t>
      </w:r>
      <w:r w:rsidR="00DA35FB">
        <w:rPr>
          <w:rFonts w:ascii="Arial" w:hAnsi="Arial" w:cs="Arial"/>
          <w:sz w:val="16"/>
          <w:szCs w:val="16"/>
        </w:rPr>
        <w:t xml:space="preserve">following members of the </w:t>
      </w:r>
      <w:r w:rsidRPr="00DA35FB">
        <w:rPr>
          <w:rFonts w:ascii="Arial" w:hAnsi="Arial" w:cs="Arial"/>
          <w:b/>
          <w:sz w:val="16"/>
          <w:szCs w:val="16"/>
        </w:rPr>
        <w:t xml:space="preserve">UNE Rural Patient Safety </w:t>
      </w:r>
      <w:r w:rsidR="00DA35FB" w:rsidRPr="00DA35FB">
        <w:rPr>
          <w:rFonts w:ascii="Arial" w:hAnsi="Arial" w:cs="Arial"/>
          <w:b/>
          <w:sz w:val="16"/>
          <w:szCs w:val="16"/>
        </w:rPr>
        <w:t xml:space="preserve">and Quality </w:t>
      </w:r>
      <w:r w:rsidRPr="00DA35FB">
        <w:rPr>
          <w:rFonts w:ascii="Arial" w:hAnsi="Arial" w:cs="Arial"/>
          <w:b/>
          <w:sz w:val="16"/>
          <w:szCs w:val="16"/>
        </w:rPr>
        <w:t>Collaboration</w:t>
      </w:r>
      <w:r w:rsidRPr="0060720A">
        <w:rPr>
          <w:rFonts w:ascii="Arial" w:hAnsi="Arial" w:cs="Arial"/>
          <w:sz w:val="16"/>
          <w:szCs w:val="16"/>
        </w:rPr>
        <w:t xml:space="preserve"> </w:t>
      </w:r>
      <w:r w:rsidR="00DA35FB">
        <w:rPr>
          <w:rFonts w:ascii="Arial" w:hAnsi="Arial" w:cs="Arial"/>
          <w:sz w:val="16"/>
          <w:szCs w:val="16"/>
        </w:rPr>
        <w:t xml:space="preserve">contributed to this project: </w:t>
      </w:r>
    </w:p>
    <w:p w:rsidR="0060720A" w:rsidRPr="0060720A" w:rsidRDefault="0060720A" w:rsidP="0060720A">
      <w:pPr>
        <w:spacing w:after="0"/>
        <w:ind w:left="284" w:hanging="142"/>
        <w:rPr>
          <w:rFonts w:ascii="Arial" w:hAnsi="Arial" w:cs="Arial"/>
          <w:sz w:val="16"/>
          <w:szCs w:val="16"/>
        </w:rPr>
      </w:pPr>
      <w:r w:rsidRPr="0060720A">
        <w:rPr>
          <w:rFonts w:ascii="Arial" w:hAnsi="Arial" w:cs="Arial"/>
          <w:sz w:val="16"/>
          <w:szCs w:val="16"/>
        </w:rPr>
        <w:t>Professor Vicki Parker, Co-joint Professor of Rural Nursing, HNELHD and School of Health UNE.</w:t>
      </w:r>
    </w:p>
    <w:p w:rsidR="0060720A" w:rsidRPr="0060720A" w:rsidRDefault="0060720A" w:rsidP="0060720A">
      <w:pPr>
        <w:spacing w:after="0"/>
        <w:ind w:left="284" w:hanging="142"/>
        <w:rPr>
          <w:rFonts w:ascii="Arial" w:hAnsi="Arial" w:cs="Arial"/>
          <w:sz w:val="16"/>
          <w:szCs w:val="16"/>
        </w:rPr>
      </w:pPr>
      <w:r w:rsidRPr="0060720A">
        <w:rPr>
          <w:rFonts w:ascii="Arial" w:hAnsi="Arial" w:cs="Arial"/>
          <w:sz w:val="16"/>
          <w:szCs w:val="16"/>
        </w:rPr>
        <w:t>Professor Kim</w:t>
      </w:r>
      <w:r>
        <w:rPr>
          <w:rFonts w:ascii="Arial" w:hAnsi="Arial" w:cs="Arial"/>
          <w:sz w:val="16"/>
          <w:szCs w:val="16"/>
        </w:rPr>
        <w:t xml:space="preserve"> Usher, Head of School, School </w:t>
      </w:r>
      <w:r w:rsidRPr="0060720A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 w:rsidRPr="0060720A">
        <w:rPr>
          <w:rFonts w:ascii="Arial" w:hAnsi="Arial" w:cs="Arial"/>
          <w:sz w:val="16"/>
          <w:szCs w:val="16"/>
        </w:rPr>
        <w:t xml:space="preserve"> Health UNE</w:t>
      </w:r>
    </w:p>
    <w:p w:rsidR="00952449" w:rsidRPr="0060720A" w:rsidRDefault="0060720A" w:rsidP="0060720A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 w:rsidRPr="0060720A">
        <w:rPr>
          <w:rFonts w:ascii="Arial" w:hAnsi="Arial" w:cs="Arial"/>
          <w:sz w:val="16"/>
          <w:szCs w:val="16"/>
        </w:rPr>
        <w:t>Professor Debra Jackson , Professor of Nursing, School of Health UNE, Faculty of Health &amp; Life Sciences, Oxford Brookes University; Professor, Nursing Research, Oxford University Hospitals NHS Trust</w:t>
      </w:r>
    </w:p>
    <w:p w:rsidR="0060720A" w:rsidRPr="0060720A" w:rsidRDefault="0060720A" w:rsidP="0060720A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 w:rsidRPr="0060720A">
        <w:rPr>
          <w:rFonts w:ascii="Arial" w:hAnsi="Arial" w:cs="Arial"/>
          <w:sz w:val="16"/>
          <w:szCs w:val="16"/>
        </w:rPr>
        <w:t xml:space="preserve">Professor </w:t>
      </w:r>
      <w:proofErr w:type="spellStart"/>
      <w:r w:rsidRPr="0060720A">
        <w:rPr>
          <w:rFonts w:ascii="Arial" w:hAnsi="Arial" w:cs="Arial"/>
          <w:sz w:val="16"/>
          <w:szCs w:val="16"/>
        </w:rPr>
        <w:t>Ieva</w:t>
      </w:r>
      <w:proofErr w:type="spellEnd"/>
      <w:r w:rsidRPr="006072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720A">
        <w:rPr>
          <w:rFonts w:ascii="Arial" w:hAnsi="Arial" w:cs="Arial"/>
          <w:sz w:val="16"/>
          <w:szCs w:val="16"/>
        </w:rPr>
        <w:t>Stupans</w:t>
      </w:r>
      <w:proofErr w:type="spellEnd"/>
      <w:r w:rsidRPr="0060720A">
        <w:rPr>
          <w:rFonts w:ascii="Arial" w:hAnsi="Arial" w:cs="Arial"/>
          <w:sz w:val="16"/>
          <w:szCs w:val="16"/>
        </w:rPr>
        <w:t>, Professor in Pharmacy, Head of Schoo</w:t>
      </w:r>
      <w:r>
        <w:rPr>
          <w:rFonts w:ascii="Arial" w:hAnsi="Arial" w:cs="Arial"/>
          <w:sz w:val="16"/>
          <w:szCs w:val="16"/>
        </w:rPr>
        <w:t>l, School</w:t>
      </w:r>
      <w:r w:rsidRPr="0060720A">
        <w:rPr>
          <w:rFonts w:ascii="Arial" w:hAnsi="Arial" w:cs="Arial"/>
          <w:sz w:val="16"/>
          <w:szCs w:val="16"/>
        </w:rPr>
        <w:t xml:space="preserve"> of Pharmacy, </w:t>
      </w:r>
      <w:proofErr w:type="gramStart"/>
      <w:r w:rsidRPr="0060720A">
        <w:rPr>
          <w:rFonts w:ascii="Arial" w:hAnsi="Arial" w:cs="Arial"/>
          <w:sz w:val="16"/>
          <w:szCs w:val="16"/>
        </w:rPr>
        <w:t>UNE</w:t>
      </w:r>
      <w:proofErr w:type="gramEnd"/>
      <w:r w:rsidRPr="0060720A">
        <w:rPr>
          <w:rFonts w:ascii="Arial" w:hAnsi="Arial" w:cs="Arial"/>
          <w:sz w:val="16"/>
          <w:szCs w:val="16"/>
        </w:rPr>
        <w:t>.</w:t>
      </w:r>
    </w:p>
    <w:p w:rsidR="0060720A" w:rsidRPr="0060720A" w:rsidRDefault="0060720A" w:rsidP="0060720A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 w:rsidRPr="0060720A">
        <w:rPr>
          <w:rFonts w:ascii="Arial" w:hAnsi="Arial" w:cs="Arial"/>
          <w:sz w:val="16"/>
          <w:szCs w:val="16"/>
        </w:rPr>
        <w:t xml:space="preserve">Associate Professor </w:t>
      </w:r>
      <w:proofErr w:type="spellStart"/>
      <w:r w:rsidRPr="0060720A">
        <w:rPr>
          <w:rFonts w:ascii="Arial" w:hAnsi="Arial" w:cs="Arial"/>
          <w:sz w:val="16"/>
          <w:szCs w:val="16"/>
        </w:rPr>
        <w:t>Fredy</w:t>
      </w:r>
      <w:proofErr w:type="spellEnd"/>
      <w:r w:rsidRPr="0060720A">
        <w:rPr>
          <w:rFonts w:ascii="Arial" w:hAnsi="Arial" w:cs="Arial"/>
          <w:sz w:val="16"/>
          <w:szCs w:val="16"/>
        </w:rPr>
        <w:t xml:space="preserve"> Valenzuela- Abaca, School of Business, UNE.</w:t>
      </w:r>
    </w:p>
    <w:p w:rsidR="0060720A" w:rsidRDefault="0060720A" w:rsidP="0060720A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 w:rsidRPr="0060720A">
        <w:rPr>
          <w:rFonts w:ascii="Arial" w:hAnsi="Arial" w:cs="Arial"/>
          <w:sz w:val="16"/>
          <w:szCs w:val="16"/>
        </w:rPr>
        <w:t xml:space="preserve">Associate Professor Godfrey </w:t>
      </w:r>
      <w:proofErr w:type="spellStart"/>
      <w:r w:rsidRPr="0060720A">
        <w:rPr>
          <w:rFonts w:ascii="Arial" w:hAnsi="Arial" w:cs="Arial"/>
          <w:sz w:val="16"/>
          <w:szCs w:val="16"/>
        </w:rPr>
        <w:t>Isouard</w:t>
      </w:r>
      <w:proofErr w:type="spellEnd"/>
      <w:r w:rsidRPr="0060720A">
        <w:rPr>
          <w:rFonts w:ascii="Arial" w:hAnsi="Arial" w:cs="Arial"/>
          <w:sz w:val="16"/>
          <w:szCs w:val="16"/>
        </w:rPr>
        <w:t>, Course Co-ordinator Health Management,</w:t>
      </w:r>
      <w:r w:rsidR="00DA35FB">
        <w:rPr>
          <w:rFonts w:ascii="Arial" w:hAnsi="Arial" w:cs="Arial"/>
          <w:sz w:val="16"/>
          <w:szCs w:val="16"/>
        </w:rPr>
        <w:t xml:space="preserve"> School of Heal</w:t>
      </w:r>
      <w:r>
        <w:rPr>
          <w:rFonts w:ascii="Arial" w:hAnsi="Arial" w:cs="Arial"/>
          <w:sz w:val="16"/>
          <w:szCs w:val="16"/>
        </w:rPr>
        <w:t>t</w:t>
      </w:r>
      <w:r w:rsidR="00DA35FB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,</w:t>
      </w:r>
      <w:r w:rsidRPr="0060720A">
        <w:rPr>
          <w:rFonts w:ascii="Arial" w:hAnsi="Arial" w:cs="Arial"/>
          <w:sz w:val="16"/>
          <w:szCs w:val="16"/>
        </w:rPr>
        <w:t xml:space="preserve"> UNE.</w:t>
      </w:r>
    </w:p>
    <w:p w:rsidR="0060720A" w:rsidRDefault="0060720A" w:rsidP="0060720A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 Jackie Lea, </w:t>
      </w:r>
      <w:r w:rsidRPr="0060720A">
        <w:rPr>
          <w:rFonts w:ascii="Arial" w:hAnsi="Arial" w:cs="Arial"/>
          <w:sz w:val="16"/>
          <w:szCs w:val="16"/>
        </w:rPr>
        <w:t>Coordinator for Higher Degree Research Programs and a Senior Lecturer in Nursing</w:t>
      </w:r>
      <w:r>
        <w:rPr>
          <w:rFonts w:ascii="Arial" w:hAnsi="Arial" w:cs="Arial"/>
          <w:sz w:val="16"/>
          <w:szCs w:val="16"/>
        </w:rPr>
        <w:t>, School of Health, UNE.</w:t>
      </w:r>
    </w:p>
    <w:p w:rsidR="0060720A" w:rsidRDefault="0060720A" w:rsidP="0060720A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Mr Adam </w:t>
      </w:r>
      <w:proofErr w:type="spellStart"/>
      <w:r>
        <w:rPr>
          <w:rFonts w:ascii="Arial" w:hAnsi="Arial" w:cs="Arial"/>
          <w:sz w:val="16"/>
          <w:szCs w:val="16"/>
        </w:rPr>
        <w:t>Landow</w:t>
      </w:r>
      <w:proofErr w:type="spellEnd"/>
      <w:r>
        <w:rPr>
          <w:rFonts w:ascii="Arial" w:hAnsi="Arial" w:cs="Arial"/>
          <w:sz w:val="16"/>
          <w:szCs w:val="16"/>
        </w:rPr>
        <w:t>, e-learning support officer, School of Rural Medicine, UNE.</w:t>
      </w:r>
    </w:p>
    <w:p w:rsidR="0060720A" w:rsidRDefault="0060720A" w:rsidP="0060720A">
      <w:p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 Rod Martin, </w:t>
      </w:r>
      <w:r w:rsidRPr="0060720A">
        <w:rPr>
          <w:rFonts w:ascii="Arial" w:hAnsi="Arial" w:cs="Arial"/>
          <w:sz w:val="16"/>
          <w:szCs w:val="16"/>
        </w:rPr>
        <w:t>Senior Lec</w:t>
      </w:r>
      <w:r>
        <w:rPr>
          <w:rFonts w:ascii="Arial" w:hAnsi="Arial" w:cs="Arial"/>
          <w:sz w:val="16"/>
          <w:szCs w:val="16"/>
        </w:rPr>
        <w:t xml:space="preserve">turer, School of Rural Medicine, UNE. </w:t>
      </w:r>
    </w:p>
    <w:p w:rsidR="0060720A" w:rsidRPr="0060720A" w:rsidRDefault="00DA35FB" w:rsidP="0060720A">
      <w:pPr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Dr Donella Piper,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School of Health, UNE.</w:t>
      </w:r>
    </w:p>
    <w:sectPr w:rsidR="0060720A" w:rsidRPr="00607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D45"/>
    <w:multiLevelType w:val="hybridMultilevel"/>
    <w:tmpl w:val="22545F8A"/>
    <w:lvl w:ilvl="0" w:tplc="8424F4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137B8E"/>
    <w:multiLevelType w:val="hybridMultilevel"/>
    <w:tmpl w:val="A18E701A"/>
    <w:lvl w:ilvl="0" w:tplc="03D2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8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0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E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41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A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6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5D52D0"/>
    <w:multiLevelType w:val="hybridMultilevel"/>
    <w:tmpl w:val="73F89306"/>
    <w:lvl w:ilvl="0" w:tplc="5FBAFE4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FA3AAA"/>
    <w:multiLevelType w:val="hybridMultilevel"/>
    <w:tmpl w:val="4B240D48"/>
    <w:lvl w:ilvl="0" w:tplc="95C2BF7A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82" w:hanging="360"/>
      </w:pPr>
    </w:lvl>
    <w:lvl w:ilvl="2" w:tplc="0C09001B" w:tentative="1">
      <w:start w:val="1"/>
      <w:numFmt w:val="lowerRoman"/>
      <w:lvlText w:val="%3."/>
      <w:lvlJc w:val="right"/>
      <w:pPr>
        <w:ind w:left="2002" w:hanging="180"/>
      </w:pPr>
    </w:lvl>
    <w:lvl w:ilvl="3" w:tplc="0C09000F" w:tentative="1">
      <w:start w:val="1"/>
      <w:numFmt w:val="decimal"/>
      <w:lvlText w:val="%4."/>
      <w:lvlJc w:val="left"/>
      <w:pPr>
        <w:ind w:left="2722" w:hanging="360"/>
      </w:pPr>
    </w:lvl>
    <w:lvl w:ilvl="4" w:tplc="0C090019" w:tentative="1">
      <w:start w:val="1"/>
      <w:numFmt w:val="lowerLetter"/>
      <w:lvlText w:val="%5."/>
      <w:lvlJc w:val="left"/>
      <w:pPr>
        <w:ind w:left="3442" w:hanging="360"/>
      </w:pPr>
    </w:lvl>
    <w:lvl w:ilvl="5" w:tplc="0C09001B" w:tentative="1">
      <w:start w:val="1"/>
      <w:numFmt w:val="lowerRoman"/>
      <w:lvlText w:val="%6."/>
      <w:lvlJc w:val="right"/>
      <w:pPr>
        <w:ind w:left="4162" w:hanging="180"/>
      </w:pPr>
    </w:lvl>
    <w:lvl w:ilvl="6" w:tplc="0C09000F" w:tentative="1">
      <w:start w:val="1"/>
      <w:numFmt w:val="decimal"/>
      <w:lvlText w:val="%7."/>
      <w:lvlJc w:val="left"/>
      <w:pPr>
        <w:ind w:left="4882" w:hanging="360"/>
      </w:pPr>
    </w:lvl>
    <w:lvl w:ilvl="7" w:tplc="0C090019" w:tentative="1">
      <w:start w:val="1"/>
      <w:numFmt w:val="lowerLetter"/>
      <w:lvlText w:val="%8."/>
      <w:lvlJc w:val="left"/>
      <w:pPr>
        <w:ind w:left="5602" w:hanging="360"/>
      </w:pPr>
    </w:lvl>
    <w:lvl w:ilvl="8" w:tplc="0C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42F20ED1"/>
    <w:multiLevelType w:val="hybridMultilevel"/>
    <w:tmpl w:val="36363EA2"/>
    <w:lvl w:ilvl="0" w:tplc="2B32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44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0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86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A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02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D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8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8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9400D7"/>
    <w:multiLevelType w:val="hybridMultilevel"/>
    <w:tmpl w:val="600C4A62"/>
    <w:lvl w:ilvl="0" w:tplc="C57CD6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18C0B45"/>
    <w:multiLevelType w:val="hybridMultilevel"/>
    <w:tmpl w:val="FBEAC2CC"/>
    <w:lvl w:ilvl="0" w:tplc="A540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2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6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69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D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C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6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6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413F47"/>
    <w:multiLevelType w:val="hybridMultilevel"/>
    <w:tmpl w:val="988C9AC8"/>
    <w:lvl w:ilvl="0" w:tplc="444EEC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4C"/>
    <w:rsid w:val="00017C38"/>
    <w:rsid w:val="00093FFF"/>
    <w:rsid w:val="00143AFA"/>
    <w:rsid w:val="001E7E50"/>
    <w:rsid w:val="00235D3E"/>
    <w:rsid w:val="00585ACE"/>
    <w:rsid w:val="005D171F"/>
    <w:rsid w:val="005F4DB3"/>
    <w:rsid w:val="0060720A"/>
    <w:rsid w:val="006A461F"/>
    <w:rsid w:val="006C20E2"/>
    <w:rsid w:val="00725F42"/>
    <w:rsid w:val="007C5296"/>
    <w:rsid w:val="00823C0A"/>
    <w:rsid w:val="008966F3"/>
    <w:rsid w:val="008E61A8"/>
    <w:rsid w:val="00952449"/>
    <w:rsid w:val="00A13BF5"/>
    <w:rsid w:val="00AD446B"/>
    <w:rsid w:val="00B82BAD"/>
    <w:rsid w:val="00D50613"/>
    <w:rsid w:val="00DA35FB"/>
    <w:rsid w:val="00D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9D51F-5FC4-4F46-926D-2C53B56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3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02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4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4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11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26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Donella Piper</dc:creator>
  <cp:keywords/>
  <dc:description/>
  <cp:lastModifiedBy>Donella Piper</cp:lastModifiedBy>
  <cp:revision>9</cp:revision>
  <dcterms:created xsi:type="dcterms:W3CDTF">2015-07-15T23:46:00Z</dcterms:created>
  <dcterms:modified xsi:type="dcterms:W3CDTF">2015-07-17T06:20:00Z</dcterms:modified>
</cp:coreProperties>
</file>