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0D00" w14:textId="77777777" w:rsidR="000F5B65" w:rsidRDefault="000F5B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81"/>
      </w:tblGrid>
      <w:tr w:rsidR="000F5B65" w:rsidRPr="000F5B65" w14:paraId="1B726787" w14:textId="77777777" w:rsidTr="009D15D0">
        <w:tc>
          <w:tcPr>
            <w:tcW w:w="2235" w:type="dxa"/>
          </w:tcPr>
          <w:p w14:paraId="11C0B1CA" w14:textId="77777777" w:rsidR="000F5B65" w:rsidRPr="005E33D9" w:rsidRDefault="000F5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3D9">
              <w:rPr>
                <w:rFonts w:ascii="Arial" w:hAnsi="Arial" w:cs="Arial"/>
                <w:b/>
                <w:sz w:val="22"/>
                <w:szCs w:val="22"/>
              </w:rPr>
              <w:t>Congress Stream:</w:t>
            </w:r>
          </w:p>
        </w:tc>
        <w:tc>
          <w:tcPr>
            <w:tcW w:w="6281" w:type="dxa"/>
          </w:tcPr>
          <w:p w14:paraId="28713E5E" w14:textId="3A78865A" w:rsidR="000F5B65" w:rsidRPr="000F5B65" w:rsidRDefault="000F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Stream 5: Rural health </w:t>
            </w:r>
            <w:r w:rsidR="00C47491">
              <w:rPr>
                <w:rFonts w:ascii="Arial" w:hAnsi="Arial" w:cs="Arial"/>
                <w:sz w:val="22"/>
                <w:szCs w:val="22"/>
              </w:rPr>
              <w:t>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in practice – connecting for change</w:t>
            </w:r>
          </w:p>
        </w:tc>
      </w:tr>
      <w:tr w:rsidR="000F5B65" w:rsidRPr="000F5B65" w14:paraId="6A95BA68" w14:textId="77777777" w:rsidTr="009D15D0">
        <w:tc>
          <w:tcPr>
            <w:tcW w:w="2235" w:type="dxa"/>
          </w:tcPr>
          <w:p w14:paraId="0DC3C2FF" w14:textId="77777777" w:rsidR="00873429" w:rsidRDefault="00873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A758C" w14:textId="77777777" w:rsidR="000F5B65" w:rsidRPr="005E33D9" w:rsidRDefault="000F5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3D9">
              <w:rPr>
                <w:rFonts w:ascii="Arial" w:hAnsi="Arial" w:cs="Arial"/>
                <w:b/>
                <w:sz w:val="22"/>
                <w:szCs w:val="22"/>
              </w:rPr>
              <w:t>Alternate Stream:</w:t>
            </w:r>
          </w:p>
        </w:tc>
        <w:tc>
          <w:tcPr>
            <w:tcW w:w="6281" w:type="dxa"/>
          </w:tcPr>
          <w:p w14:paraId="2A1C671C" w14:textId="77777777" w:rsidR="00873429" w:rsidRDefault="008734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C249F" w14:textId="77777777" w:rsidR="000F5B65" w:rsidRPr="000F5B65" w:rsidRDefault="005E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Stream 3: Social determinants of health in the bush – the changing landscape</w:t>
            </w:r>
          </w:p>
        </w:tc>
      </w:tr>
      <w:tr w:rsidR="000F5B65" w:rsidRPr="000F5B65" w14:paraId="77AA4024" w14:textId="77777777" w:rsidTr="009D15D0">
        <w:tc>
          <w:tcPr>
            <w:tcW w:w="2235" w:type="dxa"/>
          </w:tcPr>
          <w:p w14:paraId="2A0DE252" w14:textId="77777777" w:rsidR="00873429" w:rsidRDefault="00873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D0F09" w14:textId="77777777" w:rsidR="000F5B65" w:rsidRPr="005E33D9" w:rsidRDefault="000F5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3D9">
              <w:rPr>
                <w:rFonts w:ascii="Arial" w:hAnsi="Arial" w:cs="Arial"/>
                <w:b/>
                <w:sz w:val="22"/>
                <w:szCs w:val="22"/>
              </w:rPr>
              <w:t>Abstract title:</w:t>
            </w:r>
          </w:p>
        </w:tc>
        <w:tc>
          <w:tcPr>
            <w:tcW w:w="6281" w:type="dxa"/>
          </w:tcPr>
          <w:p w14:paraId="71B0268C" w14:textId="77777777" w:rsidR="00873429" w:rsidRDefault="00873429" w:rsidP="008B57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68B49" w14:textId="6ACA0C2E" w:rsidR="000F5B65" w:rsidRPr="000F5B65" w:rsidRDefault="008B5724" w:rsidP="008B57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Improving the m</w:t>
            </w:r>
            <w:r w:rsidR="000F5B65" w:rsidRPr="000F5B65">
              <w:rPr>
                <w:rFonts w:ascii="Arial" w:hAnsi="Arial" w:cs="Arial"/>
                <w:sz w:val="22"/>
                <w:szCs w:val="22"/>
              </w:rPr>
              <w:t>anagement of refugee patients in Australian hospitals</w:t>
            </w:r>
          </w:p>
        </w:tc>
      </w:tr>
      <w:tr w:rsidR="000F5B65" w:rsidRPr="000F5B65" w14:paraId="66FCE153" w14:textId="77777777" w:rsidTr="009D15D0">
        <w:tc>
          <w:tcPr>
            <w:tcW w:w="2235" w:type="dxa"/>
          </w:tcPr>
          <w:p w14:paraId="61F2EF37" w14:textId="77777777" w:rsidR="00873429" w:rsidRDefault="00873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B9000" w14:textId="77777777" w:rsidR="000F5B65" w:rsidRPr="005E33D9" w:rsidRDefault="000F5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3D9">
              <w:rPr>
                <w:rFonts w:ascii="Arial" w:hAnsi="Arial" w:cs="Arial"/>
                <w:b/>
                <w:sz w:val="22"/>
                <w:szCs w:val="22"/>
              </w:rPr>
              <w:t>Authors:</w:t>
            </w:r>
          </w:p>
        </w:tc>
        <w:tc>
          <w:tcPr>
            <w:tcW w:w="6281" w:type="dxa"/>
          </w:tcPr>
          <w:p w14:paraId="3FD002F2" w14:textId="77777777" w:rsidR="00873429" w:rsidRDefault="00873429" w:rsidP="000560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8E3B8" w14:textId="19FB3FA6" w:rsidR="00066FE4" w:rsidRDefault="000F5B65" w:rsidP="000560B1">
            <w:pPr>
              <w:rPr>
                <w:rFonts w:ascii="Arial" w:hAnsi="Arial" w:cs="Arial"/>
                <w:sz w:val="22"/>
                <w:szCs w:val="22"/>
              </w:rPr>
            </w:pPr>
            <w:r w:rsidRPr="000F5B65">
              <w:rPr>
                <w:rFonts w:ascii="Arial" w:hAnsi="Arial" w:cs="Arial"/>
                <w:b/>
                <w:sz w:val="22"/>
                <w:szCs w:val="22"/>
              </w:rPr>
              <w:t>Lindsey Ross</w:t>
            </w:r>
            <w:r w:rsidR="00E72BF7">
              <w:rPr>
                <w:rFonts w:ascii="Arial" w:hAnsi="Arial" w:cs="Arial"/>
                <w:sz w:val="22"/>
                <w:szCs w:val="22"/>
              </w:rPr>
              <w:t>:</w:t>
            </w:r>
            <w:r w:rsidR="00066F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724">
              <w:rPr>
                <w:rFonts w:ascii="Arial" w:hAnsi="Arial" w:cs="Arial"/>
                <w:sz w:val="22"/>
                <w:szCs w:val="22"/>
              </w:rPr>
              <w:t>Final Year Medical</w:t>
            </w:r>
            <w:r w:rsidR="00066FE4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0F5B65">
              <w:rPr>
                <w:rFonts w:ascii="Arial" w:hAnsi="Arial" w:cs="Arial"/>
                <w:sz w:val="22"/>
                <w:szCs w:val="22"/>
              </w:rPr>
              <w:t>tudent, Univer</w:t>
            </w:r>
            <w:r w:rsidR="00066FE4">
              <w:rPr>
                <w:rFonts w:ascii="Arial" w:hAnsi="Arial" w:cs="Arial"/>
                <w:sz w:val="22"/>
                <w:szCs w:val="22"/>
              </w:rPr>
              <w:t xml:space="preserve">sity of Notre Dame </w:t>
            </w:r>
            <w:r w:rsidR="008B5724">
              <w:rPr>
                <w:rFonts w:ascii="Arial" w:hAnsi="Arial" w:cs="Arial"/>
                <w:sz w:val="22"/>
                <w:szCs w:val="22"/>
              </w:rPr>
              <w:t xml:space="preserve">Australia, School of Medicine, Sydney – </w:t>
            </w:r>
            <w:r w:rsidR="00066FE4">
              <w:rPr>
                <w:rFonts w:ascii="Arial" w:hAnsi="Arial" w:cs="Arial"/>
                <w:sz w:val="22"/>
                <w:szCs w:val="22"/>
              </w:rPr>
              <w:t>Rural Clinical School</w:t>
            </w:r>
            <w:r w:rsidR="008B572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B5724">
              <w:rPr>
                <w:rFonts w:ascii="Arial" w:hAnsi="Arial" w:cs="Arial"/>
                <w:sz w:val="22"/>
                <w:szCs w:val="22"/>
              </w:rPr>
              <w:t>Wagga</w:t>
            </w:r>
            <w:proofErr w:type="spellEnd"/>
            <w:r w:rsidR="008B57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5724">
              <w:rPr>
                <w:rFonts w:ascii="Arial" w:hAnsi="Arial" w:cs="Arial"/>
                <w:sz w:val="22"/>
                <w:szCs w:val="22"/>
              </w:rPr>
              <w:t>Wagga</w:t>
            </w:r>
            <w:proofErr w:type="spellEnd"/>
            <w:r w:rsidR="008B5724">
              <w:rPr>
                <w:rFonts w:ascii="Arial" w:hAnsi="Arial" w:cs="Arial"/>
                <w:sz w:val="22"/>
                <w:szCs w:val="22"/>
              </w:rPr>
              <w:t xml:space="preserve"> Campus</w:t>
            </w:r>
          </w:p>
          <w:p w14:paraId="240EC6E1" w14:textId="77777777" w:rsidR="0094239C" w:rsidRDefault="0094239C" w:rsidP="00056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A1831" w14:textId="68EB404D" w:rsidR="00066FE4" w:rsidRDefault="00E72BF7" w:rsidP="00056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Catherine Harding:</w:t>
            </w:r>
            <w:r w:rsidR="00066FE4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0F5B65" w:rsidRPr="000F5B65">
              <w:rPr>
                <w:rFonts w:ascii="Arial" w:hAnsi="Arial" w:cs="Arial"/>
                <w:sz w:val="22"/>
                <w:szCs w:val="22"/>
              </w:rPr>
              <w:t xml:space="preserve">ead of </w:t>
            </w:r>
            <w:r w:rsidR="008B5724">
              <w:rPr>
                <w:rFonts w:ascii="Arial" w:hAnsi="Arial" w:cs="Arial"/>
                <w:sz w:val="22"/>
                <w:szCs w:val="22"/>
              </w:rPr>
              <w:t xml:space="preserve">Rural Clinical School, </w:t>
            </w:r>
            <w:proofErr w:type="spellStart"/>
            <w:r w:rsidR="008B5724">
              <w:rPr>
                <w:rFonts w:ascii="Arial" w:hAnsi="Arial" w:cs="Arial"/>
                <w:sz w:val="22"/>
                <w:szCs w:val="22"/>
              </w:rPr>
              <w:t>Wagga</w:t>
            </w:r>
            <w:proofErr w:type="spellEnd"/>
            <w:r w:rsidR="008B57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5724">
              <w:rPr>
                <w:rFonts w:ascii="Arial" w:hAnsi="Arial" w:cs="Arial"/>
                <w:sz w:val="22"/>
                <w:szCs w:val="22"/>
              </w:rPr>
              <w:t>Wagga</w:t>
            </w:r>
            <w:proofErr w:type="spellEnd"/>
            <w:r w:rsidR="008B5724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94239C">
              <w:rPr>
                <w:rFonts w:ascii="Arial" w:hAnsi="Arial" w:cs="Arial"/>
                <w:sz w:val="22"/>
                <w:szCs w:val="22"/>
              </w:rPr>
              <w:t>ampus, University of Notre Dame, School of Medicine, Sydney</w:t>
            </w:r>
          </w:p>
          <w:p w14:paraId="65F077B5" w14:textId="77777777" w:rsidR="0094239C" w:rsidRDefault="0094239C" w:rsidP="00056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07DB4" w14:textId="32433697" w:rsidR="00066FE4" w:rsidRDefault="00E72BF7" w:rsidP="00056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Geraldine Duncan:</w:t>
            </w:r>
            <w:r w:rsidR="000F5B65" w:rsidRPr="000F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Rural General P</w:t>
            </w:r>
            <w:r w:rsidR="008B5724">
              <w:rPr>
                <w:rFonts w:ascii="Arial" w:hAnsi="Arial" w:cs="Arial"/>
                <w:sz w:val="22"/>
                <w:szCs w:val="22"/>
              </w:rPr>
              <w:t>ractitioner</w:t>
            </w:r>
            <w:r w:rsidR="000F5B65" w:rsidRPr="000F5B65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ith S</w:t>
            </w:r>
            <w:r w:rsidR="000F5B65" w:rsidRPr="000F5B65">
              <w:rPr>
                <w:rFonts w:ascii="Arial" w:hAnsi="Arial" w:cs="Arial"/>
                <w:sz w:val="22"/>
                <w:szCs w:val="22"/>
              </w:rPr>
              <w:t>pec</w:t>
            </w:r>
            <w:r>
              <w:rPr>
                <w:rFonts w:ascii="Arial" w:hAnsi="Arial" w:cs="Arial"/>
                <w:sz w:val="22"/>
                <w:szCs w:val="22"/>
              </w:rPr>
              <w:t>ial Interest in Refugee He</w:t>
            </w:r>
            <w:r w:rsidR="00066FE4">
              <w:rPr>
                <w:rFonts w:ascii="Arial" w:hAnsi="Arial" w:cs="Arial"/>
                <w:sz w:val="22"/>
                <w:szCs w:val="22"/>
              </w:rPr>
              <w:t>alth</w:t>
            </w:r>
          </w:p>
          <w:p w14:paraId="552D5004" w14:textId="77777777" w:rsidR="0094239C" w:rsidRDefault="0094239C" w:rsidP="00056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031A3" w14:textId="067EC210" w:rsidR="000F5B65" w:rsidRPr="000F5B65" w:rsidRDefault="00E72BF7" w:rsidP="000560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Alexa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Seal: Research A</w:t>
            </w:r>
            <w:r w:rsidR="000F5B65" w:rsidRPr="000F5B65">
              <w:rPr>
                <w:rFonts w:ascii="Arial" w:hAnsi="Arial" w:cs="Arial"/>
                <w:sz w:val="22"/>
                <w:szCs w:val="22"/>
              </w:rPr>
              <w:t xml:space="preserve">ssistant, </w:t>
            </w:r>
            <w:r w:rsidR="008B5724" w:rsidRPr="000F5B65">
              <w:rPr>
                <w:rFonts w:ascii="Arial" w:hAnsi="Arial" w:cs="Arial"/>
                <w:sz w:val="22"/>
                <w:szCs w:val="22"/>
              </w:rPr>
              <w:t>Univer</w:t>
            </w:r>
            <w:r w:rsidR="008B5724">
              <w:rPr>
                <w:rFonts w:ascii="Arial" w:hAnsi="Arial" w:cs="Arial"/>
                <w:sz w:val="22"/>
                <w:szCs w:val="22"/>
              </w:rPr>
              <w:t xml:space="preserve">sity of Notre Dame Australia - Rural Clinical School, </w:t>
            </w:r>
            <w:proofErr w:type="spellStart"/>
            <w:r w:rsidR="008B5724">
              <w:rPr>
                <w:rFonts w:ascii="Arial" w:hAnsi="Arial" w:cs="Arial"/>
                <w:sz w:val="22"/>
                <w:szCs w:val="22"/>
              </w:rPr>
              <w:t>Wagga</w:t>
            </w:r>
            <w:proofErr w:type="spellEnd"/>
            <w:r w:rsidR="008B57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5724">
              <w:rPr>
                <w:rFonts w:ascii="Arial" w:hAnsi="Arial" w:cs="Arial"/>
                <w:sz w:val="22"/>
                <w:szCs w:val="22"/>
              </w:rPr>
              <w:t>Wagga</w:t>
            </w:r>
            <w:proofErr w:type="spellEnd"/>
            <w:r w:rsidR="008B5724">
              <w:rPr>
                <w:rFonts w:ascii="Arial" w:hAnsi="Arial" w:cs="Arial"/>
                <w:sz w:val="22"/>
                <w:szCs w:val="22"/>
              </w:rPr>
              <w:t xml:space="preserve"> Campus</w:t>
            </w:r>
          </w:p>
        </w:tc>
      </w:tr>
      <w:tr w:rsidR="000F5B65" w:rsidRPr="000F5B65" w14:paraId="0783769B" w14:textId="77777777" w:rsidTr="00873429">
        <w:tc>
          <w:tcPr>
            <w:tcW w:w="8516" w:type="dxa"/>
            <w:gridSpan w:val="2"/>
          </w:tcPr>
          <w:p w14:paraId="1EAC7909" w14:textId="77777777" w:rsidR="00873429" w:rsidRDefault="00873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5D2651" w14:textId="5B232633" w:rsidR="000F5B65" w:rsidRDefault="000F5B65">
            <w:pPr>
              <w:rPr>
                <w:rFonts w:ascii="Arial" w:hAnsi="Arial" w:cs="Arial"/>
                <w:sz w:val="22"/>
                <w:szCs w:val="22"/>
              </w:rPr>
            </w:pPr>
            <w:r w:rsidRPr="005E33D9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Pr="000F5B6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9399E4" w14:textId="7160177C" w:rsidR="005E33D9" w:rsidRPr="005E33D9" w:rsidRDefault="005E33D9" w:rsidP="00F6158A">
            <w:pPr>
              <w:rPr>
                <w:rFonts w:ascii="Arial" w:hAnsi="Arial" w:cs="Arial"/>
                <w:sz w:val="22"/>
                <w:szCs w:val="22"/>
              </w:rPr>
            </w:pPr>
            <w:r w:rsidRPr="005E33D9">
              <w:rPr>
                <w:rFonts w:ascii="Arial" w:hAnsi="Arial" w:cs="Arial"/>
                <w:sz w:val="22"/>
                <w:szCs w:val="22"/>
              </w:rPr>
              <w:t>13,750 refugees are granted protection in Australia each year with 30% resettling in NSW</w:t>
            </w:r>
            <w:r w:rsidR="00DD4B6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21FF3">
              <w:rPr>
                <w:rFonts w:ascii="Arial" w:hAnsi="Arial" w:cs="Arial"/>
                <w:sz w:val="22"/>
                <w:szCs w:val="22"/>
              </w:rPr>
              <w:t>Significant proportions resettle</w:t>
            </w:r>
            <w:r w:rsidR="00DD4B67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C85BDA">
              <w:rPr>
                <w:rFonts w:ascii="Arial" w:hAnsi="Arial" w:cs="Arial"/>
                <w:sz w:val="22"/>
                <w:szCs w:val="22"/>
              </w:rPr>
              <w:t>regional</w:t>
            </w:r>
            <w:r w:rsidR="00DD4B67">
              <w:rPr>
                <w:rFonts w:ascii="Arial" w:hAnsi="Arial" w:cs="Arial"/>
                <w:sz w:val="22"/>
                <w:szCs w:val="22"/>
              </w:rPr>
              <w:t xml:space="preserve"> areas</w:t>
            </w:r>
            <w:r w:rsidR="00962EC3">
              <w:rPr>
                <w:rFonts w:ascii="Arial" w:hAnsi="Arial" w:cs="Arial"/>
                <w:sz w:val="22"/>
                <w:szCs w:val="22"/>
              </w:rPr>
              <w:t>,</w:t>
            </w:r>
            <w:r w:rsidR="00DD4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0B1">
              <w:rPr>
                <w:rFonts w:ascii="Arial" w:hAnsi="Arial" w:cs="Arial"/>
                <w:sz w:val="22"/>
                <w:szCs w:val="22"/>
              </w:rPr>
              <w:t>impacting</w:t>
            </w:r>
            <w:r w:rsidR="00021FF3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0560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 delivery. </w:t>
            </w:r>
            <w:r w:rsidR="000560B1">
              <w:rPr>
                <w:rFonts w:ascii="Arial" w:hAnsi="Arial" w:cs="Arial"/>
                <w:sz w:val="22"/>
                <w:szCs w:val="22"/>
              </w:rPr>
              <w:t>R</w:t>
            </w:r>
            <w:r w:rsidRPr="005E33D9">
              <w:rPr>
                <w:rFonts w:ascii="Arial" w:hAnsi="Arial" w:cs="Arial"/>
                <w:sz w:val="22"/>
                <w:szCs w:val="22"/>
              </w:rPr>
              <w:t>efugee</w:t>
            </w:r>
            <w:r w:rsidR="000560B1">
              <w:rPr>
                <w:rFonts w:ascii="Arial" w:hAnsi="Arial" w:cs="Arial"/>
                <w:sz w:val="22"/>
                <w:szCs w:val="22"/>
              </w:rPr>
              <w:t>s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4CAF">
              <w:rPr>
                <w:rFonts w:ascii="Arial" w:hAnsi="Arial" w:cs="Arial"/>
                <w:sz w:val="22"/>
                <w:szCs w:val="22"/>
              </w:rPr>
              <w:t>frequently</w:t>
            </w:r>
            <w:r w:rsidR="001B6B94">
              <w:rPr>
                <w:rFonts w:ascii="Arial" w:hAnsi="Arial" w:cs="Arial"/>
                <w:sz w:val="22"/>
                <w:szCs w:val="22"/>
              </w:rPr>
              <w:t xml:space="preserve"> have complex health needs</w:t>
            </w:r>
            <w:r w:rsidR="00962EC3">
              <w:rPr>
                <w:rFonts w:ascii="Arial" w:hAnsi="Arial" w:cs="Arial"/>
                <w:sz w:val="22"/>
                <w:szCs w:val="22"/>
              </w:rPr>
              <w:t>. H</w:t>
            </w:r>
            <w:r w:rsidRPr="005E33D9">
              <w:rPr>
                <w:rFonts w:ascii="Arial" w:hAnsi="Arial" w:cs="Arial"/>
                <w:sz w:val="22"/>
                <w:szCs w:val="22"/>
              </w:rPr>
              <w:t>ospitals and primary care setting</w:t>
            </w:r>
            <w:r w:rsidR="001B6B94">
              <w:rPr>
                <w:rFonts w:ascii="Arial" w:hAnsi="Arial" w:cs="Arial"/>
                <w:sz w:val="22"/>
                <w:szCs w:val="22"/>
              </w:rPr>
              <w:t>s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 are often </w:t>
            </w:r>
            <w:r w:rsidR="000560B1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to help with these presentations. </w:t>
            </w:r>
            <w:r w:rsidR="004A3D6F">
              <w:rPr>
                <w:rFonts w:ascii="Arial" w:hAnsi="Arial" w:cs="Arial"/>
                <w:sz w:val="22"/>
                <w:szCs w:val="22"/>
              </w:rPr>
              <w:t>I</w:t>
            </w:r>
            <w:r w:rsidR="001B6B94">
              <w:rPr>
                <w:rFonts w:ascii="Arial" w:hAnsi="Arial" w:cs="Arial"/>
                <w:sz w:val="22"/>
                <w:szCs w:val="22"/>
              </w:rPr>
              <w:t>t is important that health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care professionals understand </w:t>
            </w:r>
            <w:r w:rsidR="004A3D6F">
              <w:rPr>
                <w:rFonts w:ascii="Arial" w:hAnsi="Arial" w:cs="Arial"/>
                <w:sz w:val="22"/>
                <w:szCs w:val="22"/>
              </w:rPr>
              <w:t>healthcare system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 arrangements and feel confident to manage this unique patient group.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iterature suggests that GPs should </w:t>
            </w:r>
            <w:r w:rsidR="00384828">
              <w:rPr>
                <w:rFonts w:ascii="Arial" w:hAnsi="Arial" w:cs="Arial"/>
                <w:sz w:val="22"/>
                <w:szCs w:val="22"/>
              </w:rPr>
              <w:t>refer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 to public health </w:t>
            </w:r>
            <w:r w:rsidR="000560B1">
              <w:rPr>
                <w:rFonts w:ascii="Arial" w:hAnsi="Arial" w:cs="Arial"/>
                <w:sz w:val="22"/>
                <w:szCs w:val="22"/>
              </w:rPr>
              <w:t>services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, as financial constraints </w:t>
            </w:r>
            <w:r w:rsidR="00BB3C4D">
              <w:rPr>
                <w:rFonts w:ascii="Arial" w:hAnsi="Arial" w:cs="Arial"/>
                <w:sz w:val="22"/>
                <w:szCs w:val="22"/>
              </w:rPr>
              <w:t>usually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>
              <w:rPr>
                <w:rFonts w:ascii="Arial" w:hAnsi="Arial" w:cs="Arial"/>
                <w:sz w:val="22"/>
                <w:szCs w:val="22"/>
              </w:rPr>
              <w:t xml:space="preserve">, yet, </w:t>
            </w:r>
            <w:r w:rsidR="00DD4B67">
              <w:rPr>
                <w:rFonts w:ascii="Arial" w:hAnsi="Arial" w:cs="Arial"/>
                <w:sz w:val="22"/>
                <w:szCs w:val="22"/>
              </w:rPr>
              <w:t>sparse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 data exists </w:t>
            </w:r>
            <w:r w:rsidR="00066FE4">
              <w:rPr>
                <w:rFonts w:ascii="Arial" w:hAnsi="Arial" w:cs="Arial"/>
                <w:sz w:val="22"/>
                <w:szCs w:val="22"/>
              </w:rPr>
              <w:t>regarding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 experiences of nurses, midwives and allied health with refugees in Australia. We sought to determine the knowledge and attitudes of nursing, midwifery and allied healthcare staff </w:t>
            </w:r>
            <w:r w:rsidR="001B6B94">
              <w:rPr>
                <w:rFonts w:ascii="Arial" w:hAnsi="Arial" w:cs="Arial"/>
                <w:sz w:val="22"/>
                <w:szCs w:val="22"/>
              </w:rPr>
              <w:t>regarding</w:t>
            </w:r>
            <w:r w:rsidRPr="005E33D9">
              <w:rPr>
                <w:rFonts w:ascii="Arial" w:hAnsi="Arial" w:cs="Arial"/>
                <w:sz w:val="22"/>
                <w:szCs w:val="22"/>
              </w:rPr>
              <w:t xml:space="preserve"> the management of refugee patients</w:t>
            </w:r>
            <w:r w:rsidR="00021FF3">
              <w:rPr>
                <w:rFonts w:ascii="Arial" w:hAnsi="Arial" w:cs="Arial"/>
                <w:sz w:val="22"/>
                <w:szCs w:val="22"/>
              </w:rPr>
              <w:t xml:space="preserve"> in both</w:t>
            </w:r>
            <w:r w:rsidR="00056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FF3">
              <w:rPr>
                <w:rFonts w:ascii="Arial" w:hAnsi="Arial" w:cs="Arial"/>
                <w:sz w:val="22"/>
                <w:szCs w:val="22"/>
              </w:rPr>
              <w:t>regional</w:t>
            </w:r>
            <w:r w:rsidR="00056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FF3">
              <w:rPr>
                <w:rFonts w:ascii="Arial" w:hAnsi="Arial" w:cs="Arial"/>
                <w:sz w:val="22"/>
                <w:szCs w:val="22"/>
              </w:rPr>
              <w:t xml:space="preserve">and urban </w:t>
            </w:r>
            <w:r w:rsidR="000560B1">
              <w:rPr>
                <w:rFonts w:ascii="Arial" w:hAnsi="Arial" w:cs="Arial"/>
                <w:sz w:val="22"/>
                <w:szCs w:val="22"/>
              </w:rPr>
              <w:t>setting</w:t>
            </w:r>
            <w:r w:rsidR="00021FF3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0F5B65" w:rsidRPr="000F5B65" w14:paraId="703B350B" w14:textId="77777777" w:rsidTr="00873429">
        <w:tc>
          <w:tcPr>
            <w:tcW w:w="8516" w:type="dxa"/>
            <w:gridSpan w:val="2"/>
          </w:tcPr>
          <w:p w14:paraId="59AC1C45" w14:textId="77777777" w:rsidR="00873429" w:rsidRDefault="00873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9C351" w14:textId="77777777" w:rsidR="000F5B65" w:rsidRDefault="000F5B65">
            <w:pPr>
              <w:rPr>
                <w:rFonts w:ascii="Arial" w:hAnsi="Arial" w:cs="Arial"/>
                <w:sz w:val="22"/>
                <w:szCs w:val="22"/>
              </w:rPr>
            </w:pPr>
            <w:r w:rsidRPr="005E33D9">
              <w:rPr>
                <w:rFonts w:ascii="Arial" w:hAnsi="Arial" w:cs="Arial"/>
                <w:b/>
                <w:sz w:val="22"/>
                <w:szCs w:val="22"/>
              </w:rPr>
              <w:t>Approach</w:t>
            </w:r>
            <w:r w:rsidRPr="000F5B6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76DE4E" w14:textId="7FE6F184" w:rsidR="005E33D9" w:rsidRPr="000F5B65" w:rsidRDefault="00DE61EE" w:rsidP="00DE6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100-150 a</w:t>
            </w:r>
            <w:r w:rsidR="005E33D9">
              <w:rPr>
                <w:rFonts w:ascii="Arial" w:hAnsi="Arial" w:cs="Arial"/>
                <w:sz w:val="22"/>
                <w:szCs w:val="22"/>
              </w:rPr>
              <w:t>nonymous questionnaires were dis</w:t>
            </w:r>
            <w:r w:rsidR="00C47491">
              <w:rPr>
                <w:rFonts w:ascii="Arial" w:hAnsi="Arial" w:cs="Arial"/>
                <w:sz w:val="22"/>
                <w:szCs w:val="22"/>
              </w:rPr>
              <w:t>tributed to nursing, midwifery and</w:t>
            </w:r>
            <w:r w:rsidR="005E33D9">
              <w:rPr>
                <w:rFonts w:ascii="Arial" w:hAnsi="Arial" w:cs="Arial"/>
                <w:sz w:val="22"/>
                <w:szCs w:val="22"/>
              </w:rPr>
              <w:t xml:space="preserve"> allied health staff at </w:t>
            </w:r>
            <w:r w:rsidR="004A3D6F">
              <w:rPr>
                <w:rFonts w:ascii="Arial" w:hAnsi="Arial" w:cs="Arial"/>
                <w:sz w:val="22"/>
                <w:szCs w:val="22"/>
              </w:rPr>
              <w:t>a regional public hospital, an urban</w:t>
            </w:r>
            <w:bookmarkStart w:id="0" w:name="_GoBack"/>
            <w:bookmarkEnd w:id="0"/>
            <w:r w:rsidR="004A3D6F">
              <w:rPr>
                <w:rFonts w:ascii="Arial" w:hAnsi="Arial" w:cs="Arial"/>
                <w:sz w:val="22"/>
                <w:szCs w:val="22"/>
              </w:rPr>
              <w:t xml:space="preserve"> public hospital and a regional private hospital</w:t>
            </w:r>
            <w:r w:rsidR="00C474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5B65" w:rsidRPr="000F5B65" w14:paraId="79527C2C" w14:textId="77777777" w:rsidTr="00873429">
        <w:tc>
          <w:tcPr>
            <w:tcW w:w="8516" w:type="dxa"/>
            <w:gridSpan w:val="2"/>
          </w:tcPr>
          <w:p w14:paraId="3AC56047" w14:textId="77777777" w:rsidR="00873429" w:rsidRDefault="00873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8A933A" w14:textId="34E6FAA9" w:rsidR="00384828" w:rsidRPr="00066FE4" w:rsidRDefault="000F5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6FE4">
              <w:rPr>
                <w:rFonts w:ascii="Arial" w:hAnsi="Arial" w:cs="Arial"/>
                <w:b/>
                <w:sz w:val="22"/>
                <w:szCs w:val="22"/>
              </w:rPr>
              <w:t>Outcomes/results:</w:t>
            </w:r>
          </w:p>
          <w:p w14:paraId="2A6ED79D" w14:textId="5EFB8554" w:rsidR="00066FE4" w:rsidRPr="000F5B65" w:rsidRDefault="00C63872" w:rsidP="00F81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A3D6F">
              <w:rPr>
                <w:rFonts w:ascii="Arial" w:hAnsi="Arial" w:cs="Arial"/>
                <w:sz w:val="22"/>
                <w:szCs w:val="22"/>
              </w:rPr>
              <w:t xml:space="preserve">ost </w:t>
            </w:r>
            <w:r>
              <w:rPr>
                <w:rFonts w:ascii="Arial" w:hAnsi="Arial" w:cs="Arial"/>
                <w:sz w:val="22"/>
                <w:szCs w:val="22"/>
              </w:rPr>
              <w:t>respondents</w:t>
            </w:r>
            <w:r w:rsidR="004A3D6F">
              <w:rPr>
                <w:rFonts w:ascii="Arial" w:hAnsi="Arial" w:cs="Arial"/>
                <w:sz w:val="22"/>
                <w:szCs w:val="22"/>
              </w:rPr>
              <w:t xml:space="preserve"> feel confident managing medical/physical issues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="004A3D6F">
              <w:rPr>
                <w:rFonts w:ascii="Arial" w:hAnsi="Arial" w:cs="Arial"/>
                <w:sz w:val="22"/>
                <w:szCs w:val="22"/>
              </w:rPr>
              <w:t xml:space="preserve"> less confident </w:t>
            </w:r>
            <w:r>
              <w:rPr>
                <w:rFonts w:ascii="Arial" w:hAnsi="Arial" w:cs="Arial"/>
                <w:sz w:val="22"/>
                <w:szCs w:val="22"/>
              </w:rPr>
              <w:t>managing</w:t>
            </w:r>
            <w:r w:rsidR="004A3D6F">
              <w:rPr>
                <w:rFonts w:ascii="Arial" w:hAnsi="Arial" w:cs="Arial"/>
                <w:sz w:val="22"/>
                <w:szCs w:val="22"/>
              </w:rPr>
              <w:t xml:space="preserve"> psychological and social issues. </w:t>
            </w:r>
            <w:r w:rsidR="00F81AA0">
              <w:rPr>
                <w:rFonts w:ascii="Arial" w:hAnsi="Arial" w:cs="Arial"/>
                <w:sz w:val="22"/>
                <w:szCs w:val="22"/>
              </w:rPr>
              <w:t>L</w:t>
            </w:r>
            <w:r w:rsidR="004A3D6F">
              <w:rPr>
                <w:rFonts w:ascii="Arial" w:hAnsi="Arial" w:cs="Arial"/>
                <w:sz w:val="22"/>
                <w:szCs w:val="22"/>
              </w:rPr>
              <w:t>anguage</w:t>
            </w:r>
            <w:r w:rsidR="00F81AA0">
              <w:rPr>
                <w:rFonts w:ascii="Arial" w:hAnsi="Arial" w:cs="Arial"/>
                <w:sz w:val="22"/>
                <w:szCs w:val="22"/>
              </w:rPr>
              <w:t xml:space="preserve"> barriers</w:t>
            </w:r>
            <w:r w:rsidR="004A3D6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81AA0">
              <w:rPr>
                <w:rFonts w:ascii="Arial" w:hAnsi="Arial" w:cs="Arial"/>
                <w:sz w:val="22"/>
                <w:szCs w:val="22"/>
              </w:rPr>
              <w:t xml:space="preserve">inadequate </w:t>
            </w:r>
            <w:r w:rsidR="004A3D6F">
              <w:rPr>
                <w:rFonts w:ascii="Arial" w:hAnsi="Arial" w:cs="Arial"/>
                <w:sz w:val="22"/>
                <w:szCs w:val="22"/>
              </w:rPr>
              <w:t>knowledge of existing services and inadequate understanding of medical entitlements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exist. </w:t>
            </w:r>
            <w:r w:rsidR="00C85BDA">
              <w:rPr>
                <w:rFonts w:ascii="Arial" w:hAnsi="Arial" w:cs="Arial"/>
                <w:sz w:val="22"/>
                <w:szCs w:val="22"/>
              </w:rPr>
              <w:t>Most</w:t>
            </w:r>
            <w:r>
              <w:rPr>
                <w:rFonts w:ascii="Arial" w:hAnsi="Arial" w:cs="Arial"/>
                <w:sz w:val="22"/>
                <w:szCs w:val="22"/>
              </w:rPr>
              <w:t xml:space="preserve"> respondents </w:t>
            </w:r>
            <w:r w:rsidR="00C85BDA">
              <w:rPr>
                <w:rFonts w:ascii="Arial" w:hAnsi="Arial" w:cs="Arial"/>
                <w:sz w:val="22"/>
                <w:szCs w:val="22"/>
              </w:rPr>
              <w:t>desire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F81AA0">
              <w:rPr>
                <w:rFonts w:ascii="Arial" w:hAnsi="Arial" w:cs="Arial"/>
                <w:sz w:val="22"/>
                <w:szCs w:val="22"/>
              </w:rPr>
              <w:t>ore support when helping refugees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F5B65" w:rsidRPr="000F5B65" w14:paraId="0245D777" w14:textId="77777777" w:rsidTr="00873429">
        <w:tc>
          <w:tcPr>
            <w:tcW w:w="8516" w:type="dxa"/>
            <w:gridSpan w:val="2"/>
          </w:tcPr>
          <w:p w14:paraId="410B5C22" w14:textId="77777777" w:rsidR="00873429" w:rsidRDefault="00873429" w:rsidP="00C638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6838D" w14:textId="41F12E42" w:rsidR="00C63872" w:rsidRPr="00C63872" w:rsidRDefault="000F5B65" w:rsidP="00C638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D6F">
              <w:rPr>
                <w:rFonts w:ascii="Arial" w:hAnsi="Arial" w:cs="Arial"/>
                <w:b/>
                <w:sz w:val="22"/>
                <w:szCs w:val="22"/>
              </w:rPr>
              <w:t>Take home message</w:t>
            </w:r>
            <w:r w:rsidR="00C85BD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A3D6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6EAA98D" w14:textId="39704B9A" w:rsidR="00C63872" w:rsidRDefault="00D001E8" w:rsidP="00C638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Refugees </w:t>
            </w:r>
            <w:r w:rsidR="00891688">
              <w:rPr>
                <w:rFonts w:ascii="Arial" w:hAnsi="Arial" w:cs="Arial"/>
                <w:sz w:val="22"/>
                <w:szCs w:val="22"/>
              </w:rPr>
              <w:t>present unique chal</w:t>
            </w:r>
            <w:r w:rsidR="001B6B94">
              <w:rPr>
                <w:rFonts w:ascii="Arial" w:hAnsi="Arial" w:cs="Arial"/>
                <w:sz w:val="22"/>
                <w:szCs w:val="22"/>
              </w:rPr>
              <w:t>lenges to the Australian health</w:t>
            </w:r>
            <w:r w:rsidR="00891688">
              <w:rPr>
                <w:rFonts w:ascii="Arial" w:hAnsi="Arial" w:cs="Arial"/>
                <w:sz w:val="22"/>
                <w:szCs w:val="22"/>
              </w:rPr>
              <w:t>care system</w:t>
            </w:r>
            <w:r w:rsidR="00C85B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729187" w14:textId="567127FA" w:rsidR="00C63872" w:rsidRPr="00C63872" w:rsidRDefault="004A3D6F" w:rsidP="001B6B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information provide</w:t>
            </w:r>
            <w:r w:rsidR="001B6B9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direction for improved services for this </w:t>
            </w:r>
            <w:r w:rsidR="001B6B94">
              <w:rPr>
                <w:rFonts w:ascii="Arial" w:hAnsi="Arial" w:cs="Arial"/>
                <w:sz w:val="22"/>
                <w:szCs w:val="22"/>
              </w:rPr>
              <w:t>demographic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our community</w:t>
            </w:r>
            <w:r w:rsidR="00C85B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C67A79A" w14:textId="77777777" w:rsidR="000F5B65" w:rsidRPr="000F5B65" w:rsidRDefault="000F5B65">
      <w:pPr>
        <w:rPr>
          <w:rFonts w:ascii="Arial" w:hAnsi="Arial" w:cs="Arial"/>
          <w:sz w:val="22"/>
          <w:szCs w:val="22"/>
        </w:rPr>
      </w:pPr>
    </w:p>
    <w:p w14:paraId="653A98F9" w14:textId="77777777" w:rsidR="000F5B65" w:rsidRPr="000F5B65" w:rsidRDefault="000F5B65">
      <w:pPr>
        <w:rPr>
          <w:rFonts w:ascii="Arial" w:hAnsi="Arial" w:cs="Arial"/>
          <w:sz w:val="22"/>
          <w:szCs w:val="22"/>
        </w:rPr>
      </w:pPr>
    </w:p>
    <w:sectPr w:rsidR="000F5B65" w:rsidRPr="000F5B65" w:rsidSect="00CB1C6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FA04" w14:textId="77777777" w:rsidR="00DE61EE" w:rsidRDefault="00DE61EE" w:rsidP="00873429">
      <w:r>
        <w:separator/>
      </w:r>
    </w:p>
  </w:endnote>
  <w:endnote w:type="continuationSeparator" w:id="0">
    <w:p w14:paraId="656FE108" w14:textId="77777777" w:rsidR="00DE61EE" w:rsidRDefault="00DE61EE" w:rsidP="0087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0F004" w14:textId="77777777" w:rsidR="00DE61EE" w:rsidRDefault="00DE61EE" w:rsidP="00873429">
      <w:r>
        <w:separator/>
      </w:r>
    </w:p>
  </w:footnote>
  <w:footnote w:type="continuationSeparator" w:id="0">
    <w:p w14:paraId="38EDAB1C" w14:textId="77777777" w:rsidR="00DE61EE" w:rsidRDefault="00DE61EE" w:rsidP="00873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9A82" w14:textId="77777777" w:rsidR="00DE61EE" w:rsidRPr="000560B1" w:rsidRDefault="00DE61EE" w:rsidP="00873429">
    <w:pPr>
      <w:jc w:val="center"/>
      <w:rPr>
        <w:rFonts w:ascii="Arial" w:hAnsi="Arial" w:cs="Arial"/>
        <w:b/>
        <w:sz w:val="22"/>
        <w:szCs w:val="22"/>
      </w:rPr>
    </w:pPr>
    <w:r w:rsidRPr="000560B1">
      <w:rPr>
        <w:rFonts w:ascii="Arial" w:hAnsi="Arial" w:cs="Arial"/>
        <w:b/>
        <w:sz w:val="22"/>
        <w:szCs w:val="22"/>
      </w:rPr>
      <w:t>Abstract submitted for the 4</w:t>
    </w:r>
    <w:r w:rsidRPr="000560B1">
      <w:rPr>
        <w:rFonts w:ascii="Arial" w:hAnsi="Arial" w:cs="Arial"/>
        <w:b/>
        <w:sz w:val="22"/>
        <w:szCs w:val="22"/>
        <w:vertAlign w:val="superscript"/>
      </w:rPr>
      <w:t xml:space="preserve">th </w:t>
    </w:r>
    <w:r w:rsidRPr="000560B1">
      <w:rPr>
        <w:rFonts w:ascii="Arial" w:hAnsi="Arial" w:cs="Arial"/>
        <w:b/>
        <w:sz w:val="22"/>
        <w:szCs w:val="22"/>
      </w:rPr>
      <w:t>Rural Health and Research Congress</w:t>
    </w:r>
  </w:p>
  <w:p w14:paraId="7DF1AFB3" w14:textId="39E096BE" w:rsidR="00DE61EE" w:rsidRPr="00873429" w:rsidRDefault="00DE61EE" w:rsidP="00873429">
    <w:pPr>
      <w:jc w:val="center"/>
      <w:rPr>
        <w:rFonts w:ascii="Arial" w:hAnsi="Arial" w:cs="Arial"/>
        <w:b/>
        <w:sz w:val="22"/>
        <w:szCs w:val="22"/>
      </w:rPr>
    </w:pPr>
    <w:proofErr w:type="spellStart"/>
    <w:r w:rsidRPr="000560B1">
      <w:rPr>
        <w:rFonts w:ascii="Arial" w:hAnsi="Arial" w:cs="Arial"/>
        <w:b/>
        <w:sz w:val="22"/>
        <w:szCs w:val="22"/>
      </w:rPr>
      <w:t>Armidale</w:t>
    </w:r>
    <w:proofErr w:type="spellEnd"/>
    <w:r w:rsidRPr="000560B1">
      <w:rPr>
        <w:rFonts w:ascii="Arial" w:hAnsi="Arial" w:cs="Arial"/>
        <w:b/>
        <w:sz w:val="22"/>
        <w:szCs w:val="22"/>
      </w:rPr>
      <w:t xml:space="preserve"> 4-6 November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47B"/>
    <w:multiLevelType w:val="hybridMultilevel"/>
    <w:tmpl w:val="327E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65"/>
    <w:rsid w:val="00021FF3"/>
    <w:rsid w:val="000421B4"/>
    <w:rsid w:val="000560B1"/>
    <w:rsid w:val="00066FE4"/>
    <w:rsid w:val="00094CAF"/>
    <w:rsid w:val="000F5B65"/>
    <w:rsid w:val="001B6B94"/>
    <w:rsid w:val="002E3ED8"/>
    <w:rsid w:val="00375C76"/>
    <w:rsid w:val="00384828"/>
    <w:rsid w:val="003F0D69"/>
    <w:rsid w:val="00412DBA"/>
    <w:rsid w:val="004A3D6F"/>
    <w:rsid w:val="005E33D9"/>
    <w:rsid w:val="00836038"/>
    <w:rsid w:val="00873429"/>
    <w:rsid w:val="00891688"/>
    <w:rsid w:val="008B5724"/>
    <w:rsid w:val="0094239C"/>
    <w:rsid w:val="00962EC3"/>
    <w:rsid w:val="009B271F"/>
    <w:rsid w:val="009D15D0"/>
    <w:rsid w:val="00A6325D"/>
    <w:rsid w:val="00AD26B2"/>
    <w:rsid w:val="00BB3C4D"/>
    <w:rsid w:val="00C47491"/>
    <w:rsid w:val="00C530F3"/>
    <w:rsid w:val="00C63872"/>
    <w:rsid w:val="00C85BDA"/>
    <w:rsid w:val="00CB0EB2"/>
    <w:rsid w:val="00CB1C67"/>
    <w:rsid w:val="00D001E8"/>
    <w:rsid w:val="00D24B01"/>
    <w:rsid w:val="00D56A93"/>
    <w:rsid w:val="00DD4B67"/>
    <w:rsid w:val="00DE61EE"/>
    <w:rsid w:val="00E72BF7"/>
    <w:rsid w:val="00F6158A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73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9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A3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3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29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9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A3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3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Ome06</b:Tag>
    <b:SourceType>JournalArticle</b:SourceType>
    <b:Guid>{B961A0F2-7FA1-F34F-BB32-A771F09928BC}</b:Guid>
    <b:Author>
      <b:Author>
        <b:NameList>
          <b:Person>
            <b:Last>Omeri</b:Last>
            <b:First>A</b:First>
          </b:Person>
          <b:Person>
            <b:Last>Lennings</b:Last>
            <b:First>C</b:First>
          </b:Person>
          <b:Person>
            <b:Last>Raymond</b:Last>
            <b:First>L</b:First>
          </b:Person>
        </b:NameList>
      </b:Author>
    </b:Author>
    <b:Title>Beyond asylum: Implications for nursing and health care delivery for Afghan refugees in Australia</b:Title>
    <b:Year>2006</b:Year>
    <b:JournalName>Journal of Transcultural Nursing</b:JournalName>
    <b:Volume>17</b:Volume>
    <b:Issue>1</b:Issue>
    <b:Pages>30-39</b:Pages>
    <b:RefOrder>2</b:RefOrder>
  </b:Source>
  <b:Source>
    <b:Tag>Mil</b:Tag>
    <b:SourceType>JournalArticle</b:SourceType>
    <b:Guid>{72930D1D-9D5C-574E-96E6-160E2A30BA59}</b:Guid>
    <b:Author>
      <b:Author>
        <b:NameList>
          <b:Person>
            <b:Last>Milosevic</b:Last>
            <b:First>D</b:First>
          </b:Person>
          <b:Person>
            <b:Last>Cheng</b:Last>
            <b:First>I</b:First>
            <b:Middle>H</b:Middle>
          </b:Person>
          <b:Person>
            <b:Last>Smith</b:Last>
            <b:First>M</b:First>
          </b:Person>
        </b:NameList>
      </b:Author>
    </b:Author>
    <b:Title>The NSW refugee health service - improving refugee access to primary care</b:Title>
    <b:JournalName>Australian Family Physician</b:JournalName>
    <b:Year>2012</b:Year>
    <b:Volume>41</b:Volume>
    <b:Issue>3</b:Issue>
    <b:Pages>147-149</b:Pages>
    <b:RefOrder>1</b:RefOrder>
  </b:Source>
</b:Sources>
</file>

<file path=customXml/itemProps1.xml><?xml version="1.0" encoding="utf-8"?>
<ds:datastoreItem xmlns:ds="http://schemas.openxmlformats.org/officeDocument/2006/customXml" ds:itemID="{8B43D7A6-FF4C-7041-9E1C-4D55EB51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Ross</dc:creator>
  <cp:keywords/>
  <dc:description/>
  <cp:lastModifiedBy>Lindsey Ross</cp:lastModifiedBy>
  <cp:revision>12</cp:revision>
  <dcterms:created xsi:type="dcterms:W3CDTF">2015-06-19T06:14:00Z</dcterms:created>
  <dcterms:modified xsi:type="dcterms:W3CDTF">2015-06-22T08:11:00Z</dcterms:modified>
</cp:coreProperties>
</file>