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B92" w:rsidRPr="00A37E2B" w:rsidRDefault="004D4B92" w:rsidP="004D4B92">
      <w:pPr>
        <w:autoSpaceDE w:val="0"/>
        <w:autoSpaceDN w:val="0"/>
        <w:adjustRightInd w:val="0"/>
        <w:rPr>
          <w:rFonts w:asciiTheme="minorHAnsi" w:hAnsiTheme="minorHAnsi" w:cstheme="minorHAnsi"/>
          <w:color w:val="000000"/>
          <w:sz w:val="2"/>
          <w:szCs w:val="2"/>
        </w:rPr>
      </w:pPr>
    </w:p>
    <w:p w:rsidR="006657B8" w:rsidRPr="00A37E2B" w:rsidRDefault="006657B8" w:rsidP="004D4B92">
      <w:pPr>
        <w:autoSpaceDE w:val="0"/>
        <w:autoSpaceDN w:val="0"/>
        <w:adjustRightInd w:val="0"/>
        <w:rPr>
          <w:rFonts w:asciiTheme="minorHAnsi" w:hAnsiTheme="minorHAnsi" w:cstheme="minorHAnsi"/>
          <w:color w:val="000000"/>
          <w:sz w:val="2"/>
          <w:szCs w:val="2"/>
        </w:rPr>
      </w:pPr>
    </w:p>
    <w:p w:rsidR="006657B8" w:rsidRPr="00A37E2B" w:rsidRDefault="006657B8" w:rsidP="004D4B92">
      <w:pPr>
        <w:autoSpaceDE w:val="0"/>
        <w:autoSpaceDN w:val="0"/>
        <w:adjustRightInd w:val="0"/>
        <w:rPr>
          <w:rFonts w:asciiTheme="minorHAnsi" w:hAnsiTheme="minorHAnsi" w:cstheme="minorHAnsi"/>
          <w:color w:val="000000"/>
          <w:sz w:val="2"/>
          <w:szCs w:val="2"/>
        </w:rPr>
      </w:pPr>
    </w:p>
    <w:p w:rsidR="006657B8" w:rsidRPr="00A37E2B" w:rsidRDefault="00412844" w:rsidP="00A37E2B">
      <w:pPr>
        <w:autoSpaceDE w:val="0"/>
        <w:autoSpaceDN w:val="0"/>
        <w:adjustRightInd w:val="0"/>
        <w:jc w:val="center"/>
        <w:rPr>
          <w:rFonts w:asciiTheme="minorHAnsi" w:hAnsiTheme="minorHAnsi" w:cstheme="minorHAnsi"/>
          <w:b/>
          <w:bCs/>
          <w:color w:val="C00000"/>
          <w:sz w:val="24"/>
          <w:szCs w:val="24"/>
        </w:rPr>
      </w:pPr>
      <w:r>
        <w:rPr>
          <w:rFonts w:asciiTheme="minorHAnsi" w:hAnsiTheme="minorHAnsi" w:cstheme="minorHAnsi"/>
          <w:b/>
          <w:bCs/>
          <w:color w:val="C00000"/>
          <w:sz w:val="28"/>
          <w:szCs w:val="28"/>
        </w:rPr>
        <w:t xml:space="preserve">ALC </w:t>
      </w:r>
      <w:r w:rsidR="006657B8" w:rsidRPr="00A37E2B">
        <w:rPr>
          <w:rFonts w:asciiTheme="minorHAnsi" w:hAnsiTheme="minorHAnsi" w:cstheme="minorHAnsi"/>
          <w:b/>
          <w:bCs/>
          <w:color w:val="C00000"/>
          <w:sz w:val="28"/>
          <w:szCs w:val="28"/>
        </w:rPr>
        <w:t>Plenaries</w:t>
      </w:r>
    </w:p>
    <w:p w:rsidR="006657B8" w:rsidRPr="00A37E2B" w:rsidRDefault="006657B8" w:rsidP="004D4B92">
      <w:pPr>
        <w:autoSpaceDE w:val="0"/>
        <w:autoSpaceDN w:val="0"/>
        <w:adjustRightInd w:val="0"/>
        <w:rPr>
          <w:rFonts w:asciiTheme="minorHAnsi" w:hAnsiTheme="minorHAnsi" w:cstheme="minorHAnsi"/>
        </w:rPr>
      </w:pPr>
    </w:p>
    <w:p w:rsidR="006657B8" w:rsidRPr="00A37E2B" w:rsidRDefault="006657B8" w:rsidP="004D4B92">
      <w:pPr>
        <w:autoSpaceDE w:val="0"/>
        <w:autoSpaceDN w:val="0"/>
        <w:adjustRightInd w:val="0"/>
        <w:rPr>
          <w:rFonts w:asciiTheme="minorHAnsi" w:hAnsiTheme="minorHAnsi" w:cstheme="minorHAnsi"/>
        </w:rPr>
        <w:sectPr w:rsidR="006657B8" w:rsidRPr="00A37E2B" w:rsidSect="00B722CD">
          <w:headerReference w:type="default" r:id="rId9"/>
          <w:footerReference w:type="default" r:id="rId10"/>
          <w:headerReference w:type="first" r:id="rId11"/>
          <w:footerReference w:type="first" r:id="rId12"/>
          <w:type w:val="continuous"/>
          <w:pgSz w:w="12240" w:h="15840"/>
          <w:pgMar w:top="720" w:right="720" w:bottom="720" w:left="720" w:header="180" w:footer="288" w:gutter="0"/>
          <w:cols w:space="180"/>
          <w:titlePg/>
          <w:docGrid w:linePitch="360"/>
        </w:sectPr>
      </w:pPr>
    </w:p>
    <w:p w:rsidR="006657B8" w:rsidRPr="00A37E2B" w:rsidRDefault="006657B8" w:rsidP="004D4B92">
      <w:pPr>
        <w:autoSpaceDE w:val="0"/>
        <w:autoSpaceDN w:val="0"/>
        <w:adjustRightInd w:val="0"/>
        <w:rPr>
          <w:rFonts w:asciiTheme="minorHAnsi" w:hAnsiTheme="minorHAnsi" w:cstheme="minorHAnsi"/>
          <w:b/>
          <w:sz w:val="24"/>
          <w:szCs w:val="24"/>
        </w:rPr>
      </w:pPr>
      <w:r w:rsidRPr="00A37E2B">
        <w:rPr>
          <w:rFonts w:asciiTheme="minorHAnsi" w:hAnsiTheme="minorHAnsi" w:cstheme="minorHAnsi"/>
          <w:b/>
          <w:sz w:val="24"/>
          <w:szCs w:val="24"/>
        </w:rPr>
        <w:lastRenderedPageBreak/>
        <w:t>Thursday, September 20, 2012</w:t>
      </w:r>
    </w:p>
    <w:p w:rsidR="00D84EBE" w:rsidRDefault="0009198D" w:rsidP="004D4B92">
      <w:pPr>
        <w:autoSpaceDE w:val="0"/>
        <w:autoSpaceDN w:val="0"/>
        <w:adjustRightInd w:val="0"/>
        <w:rPr>
          <w:rFonts w:asciiTheme="minorHAnsi" w:hAnsiTheme="minorHAnsi" w:cstheme="minorHAnsi"/>
          <w:b/>
          <w:bCs/>
          <w:sz w:val="20"/>
          <w:szCs w:val="20"/>
        </w:rPr>
      </w:pPr>
      <w:hyperlink r:id="rId13" w:history="1">
        <w:r w:rsidR="004D4B92" w:rsidRPr="00A37E2B">
          <w:rPr>
            <w:rStyle w:val="Hyperlink"/>
            <w:rFonts w:asciiTheme="minorHAnsi" w:hAnsiTheme="minorHAnsi" w:cstheme="minorHAnsi"/>
            <w:b/>
            <w:bCs/>
            <w:sz w:val="20"/>
            <w:szCs w:val="20"/>
          </w:rPr>
          <w:t>Opening Plenary: State of the Asset-Building Field</w:t>
        </w:r>
      </w:hyperlink>
      <w:r w:rsidR="004D4B92" w:rsidRPr="00A37E2B">
        <w:rPr>
          <w:rFonts w:asciiTheme="minorHAnsi" w:hAnsiTheme="minorHAnsi" w:cstheme="minorHAnsi"/>
          <w:b/>
          <w:bCs/>
          <w:sz w:val="20"/>
          <w:szCs w:val="20"/>
        </w:rPr>
        <w:t xml:space="preserve"> </w:t>
      </w:r>
    </w:p>
    <w:p w:rsidR="004D4B92" w:rsidRPr="00A37E2B" w:rsidRDefault="00D84EBE" w:rsidP="004D4B92">
      <w:pPr>
        <w:autoSpaceDE w:val="0"/>
        <w:autoSpaceDN w:val="0"/>
        <w:adjustRightInd w:val="0"/>
        <w:rPr>
          <w:rFonts w:asciiTheme="minorHAnsi" w:hAnsiTheme="minorHAnsi" w:cstheme="minorHAnsi"/>
          <w:b/>
          <w:bCs/>
          <w:sz w:val="20"/>
          <w:szCs w:val="20"/>
        </w:rPr>
      </w:pPr>
      <w:r>
        <w:rPr>
          <w:rFonts w:asciiTheme="minorHAnsi" w:hAnsiTheme="minorHAnsi" w:cstheme="minorHAnsi"/>
          <w:b/>
          <w:bCs/>
          <w:sz w:val="20"/>
          <w:szCs w:val="20"/>
        </w:rPr>
        <w:t>8:00</w:t>
      </w:r>
      <w:r w:rsidRPr="00D84EBE">
        <w:rPr>
          <w:rFonts w:asciiTheme="minorHAnsi" w:hAnsiTheme="minorHAnsi" w:cstheme="minorHAnsi"/>
          <w:b/>
          <w:bCs/>
          <w:sz w:val="20"/>
          <w:szCs w:val="20"/>
        </w:rPr>
        <w:t xml:space="preserve"> - 9:30 a.m.</w:t>
      </w:r>
      <w:r w:rsidR="004D4B92" w:rsidRPr="00A37E2B">
        <w:rPr>
          <w:rFonts w:asciiTheme="minorHAnsi" w:hAnsiTheme="minorHAnsi" w:cstheme="minorHAnsi"/>
          <w:b/>
          <w:bCs/>
          <w:sz w:val="20"/>
          <w:szCs w:val="20"/>
        </w:rPr>
        <w:tab/>
      </w:r>
    </w:p>
    <w:p w:rsidR="004D4B92" w:rsidRPr="00A37E2B" w:rsidRDefault="004D4B92" w:rsidP="004D4B92">
      <w:pPr>
        <w:autoSpaceDE w:val="0"/>
        <w:autoSpaceDN w:val="0"/>
        <w:adjustRightInd w:val="0"/>
        <w:rPr>
          <w:rFonts w:asciiTheme="minorHAnsi" w:hAnsiTheme="minorHAnsi" w:cstheme="minorHAnsi"/>
          <w:i/>
          <w:sz w:val="20"/>
          <w:szCs w:val="20"/>
        </w:rPr>
      </w:pPr>
      <w:r w:rsidRPr="00A37E2B">
        <w:rPr>
          <w:rFonts w:asciiTheme="minorHAnsi" w:hAnsiTheme="minorHAnsi" w:cstheme="minorHAnsi"/>
          <w:i/>
          <w:sz w:val="20"/>
          <w:szCs w:val="20"/>
        </w:rPr>
        <w:t xml:space="preserve">Hear from leaders in the field about how they are coming together to advance new ideas aimed at building an inclusive economy. </w:t>
      </w:r>
    </w:p>
    <w:p w:rsidR="004D4B92" w:rsidRPr="00A37E2B" w:rsidRDefault="004D4B92" w:rsidP="004D4B92">
      <w:pPr>
        <w:autoSpaceDE w:val="0"/>
        <w:autoSpaceDN w:val="0"/>
        <w:adjustRightInd w:val="0"/>
        <w:rPr>
          <w:rFonts w:asciiTheme="minorHAnsi" w:hAnsiTheme="minorHAnsi" w:cstheme="minorHAnsi"/>
          <w:i/>
          <w:sz w:val="20"/>
          <w:szCs w:val="20"/>
        </w:rPr>
      </w:pPr>
      <w:r w:rsidRPr="00A37E2B">
        <w:rPr>
          <w:rFonts w:asciiTheme="minorHAnsi" w:hAnsiTheme="minorHAnsi" w:cstheme="minorHAnsi"/>
          <w:b/>
          <w:bCs/>
          <w:sz w:val="20"/>
          <w:szCs w:val="20"/>
        </w:rPr>
        <w:t>Speakers:</w:t>
      </w:r>
    </w:p>
    <w:p w:rsidR="004D4B92" w:rsidRPr="00A37E2B" w:rsidRDefault="004D4B92" w:rsidP="004D4B92">
      <w:pPr>
        <w:pStyle w:val="ListParagraph"/>
        <w:numPr>
          <w:ilvl w:val="0"/>
          <w:numId w:val="1"/>
        </w:numPr>
        <w:autoSpaceDE w:val="0"/>
        <w:autoSpaceDN w:val="0"/>
        <w:adjustRightInd w:val="0"/>
        <w:ind w:left="360" w:hanging="180"/>
        <w:rPr>
          <w:rFonts w:asciiTheme="minorHAnsi" w:hAnsiTheme="minorHAnsi" w:cstheme="minorHAnsi"/>
          <w:sz w:val="20"/>
          <w:szCs w:val="20"/>
        </w:rPr>
      </w:pPr>
      <w:r w:rsidRPr="00A37E2B">
        <w:rPr>
          <w:rFonts w:asciiTheme="minorHAnsi" w:hAnsiTheme="minorHAnsi" w:cstheme="minorHAnsi"/>
          <w:sz w:val="20"/>
          <w:szCs w:val="20"/>
        </w:rPr>
        <w:t xml:space="preserve">Richard </w:t>
      </w:r>
      <w:proofErr w:type="spellStart"/>
      <w:r w:rsidRPr="00A37E2B">
        <w:rPr>
          <w:rFonts w:asciiTheme="minorHAnsi" w:hAnsiTheme="minorHAnsi" w:cstheme="minorHAnsi"/>
          <w:sz w:val="20"/>
          <w:szCs w:val="20"/>
        </w:rPr>
        <w:t>Cordray</w:t>
      </w:r>
      <w:proofErr w:type="spellEnd"/>
      <w:r w:rsidRPr="00A37E2B">
        <w:rPr>
          <w:rFonts w:asciiTheme="minorHAnsi" w:hAnsiTheme="minorHAnsi" w:cstheme="minorHAnsi"/>
          <w:sz w:val="20"/>
          <w:szCs w:val="20"/>
        </w:rPr>
        <w:t xml:space="preserve">, Director, </w:t>
      </w:r>
      <w:r w:rsidR="006657B8" w:rsidRPr="00A37E2B">
        <w:rPr>
          <w:rFonts w:asciiTheme="minorHAnsi" w:hAnsiTheme="minorHAnsi" w:cstheme="minorHAnsi"/>
          <w:sz w:val="20"/>
          <w:szCs w:val="20"/>
        </w:rPr>
        <w:t>CFPB</w:t>
      </w:r>
    </w:p>
    <w:p w:rsidR="004D4B92" w:rsidRPr="00A37E2B" w:rsidRDefault="004D4B92" w:rsidP="004D4B92">
      <w:pPr>
        <w:pStyle w:val="ListParagraph"/>
        <w:numPr>
          <w:ilvl w:val="0"/>
          <w:numId w:val="1"/>
        </w:numPr>
        <w:autoSpaceDE w:val="0"/>
        <w:autoSpaceDN w:val="0"/>
        <w:adjustRightInd w:val="0"/>
        <w:ind w:left="360" w:hanging="180"/>
        <w:rPr>
          <w:rFonts w:asciiTheme="minorHAnsi" w:hAnsiTheme="minorHAnsi" w:cstheme="minorHAnsi"/>
          <w:sz w:val="20"/>
          <w:szCs w:val="20"/>
        </w:rPr>
      </w:pPr>
      <w:r w:rsidRPr="00A37E2B">
        <w:rPr>
          <w:rFonts w:asciiTheme="minorHAnsi" w:hAnsiTheme="minorHAnsi" w:cstheme="minorHAnsi"/>
          <w:sz w:val="20"/>
          <w:szCs w:val="20"/>
        </w:rPr>
        <w:t>Jon Campbell, Executive V</w:t>
      </w:r>
      <w:r w:rsidR="007B357E">
        <w:rPr>
          <w:rFonts w:asciiTheme="minorHAnsi" w:hAnsiTheme="minorHAnsi" w:cstheme="minorHAnsi"/>
          <w:sz w:val="20"/>
          <w:szCs w:val="20"/>
        </w:rPr>
        <w:t xml:space="preserve">ice President, </w:t>
      </w:r>
      <w:r w:rsidRPr="00A37E2B">
        <w:rPr>
          <w:rFonts w:asciiTheme="minorHAnsi" w:hAnsiTheme="minorHAnsi" w:cstheme="minorHAnsi"/>
          <w:sz w:val="20"/>
          <w:szCs w:val="20"/>
        </w:rPr>
        <w:t>Wells Fargo</w:t>
      </w:r>
    </w:p>
    <w:p w:rsidR="004D4B92" w:rsidRPr="00A37E2B" w:rsidRDefault="004D4B92" w:rsidP="004D4B92">
      <w:pPr>
        <w:pStyle w:val="ListParagraph"/>
        <w:numPr>
          <w:ilvl w:val="0"/>
          <w:numId w:val="1"/>
        </w:numPr>
        <w:autoSpaceDE w:val="0"/>
        <w:autoSpaceDN w:val="0"/>
        <w:adjustRightInd w:val="0"/>
        <w:ind w:left="360" w:hanging="180"/>
        <w:rPr>
          <w:rFonts w:asciiTheme="minorHAnsi" w:hAnsiTheme="minorHAnsi" w:cstheme="minorHAnsi"/>
          <w:sz w:val="20"/>
          <w:szCs w:val="20"/>
        </w:rPr>
      </w:pPr>
      <w:r w:rsidRPr="00A37E2B">
        <w:rPr>
          <w:rFonts w:asciiTheme="minorHAnsi" w:hAnsiTheme="minorHAnsi" w:cstheme="minorHAnsi"/>
          <w:sz w:val="20"/>
          <w:szCs w:val="20"/>
        </w:rPr>
        <w:t>Andrea Levere, President, CFED</w:t>
      </w:r>
    </w:p>
    <w:p w:rsidR="004D4B92" w:rsidRPr="00A37E2B" w:rsidRDefault="004D4B92" w:rsidP="004D4B92">
      <w:pPr>
        <w:pStyle w:val="ListParagraph"/>
        <w:numPr>
          <w:ilvl w:val="0"/>
          <w:numId w:val="1"/>
        </w:numPr>
        <w:autoSpaceDE w:val="0"/>
        <w:autoSpaceDN w:val="0"/>
        <w:adjustRightInd w:val="0"/>
        <w:ind w:left="360" w:hanging="180"/>
        <w:rPr>
          <w:rFonts w:asciiTheme="minorHAnsi" w:hAnsiTheme="minorHAnsi" w:cstheme="minorHAnsi"/>
          <w:sz w:val="20"/>
          <w:szCs w:val="20"/>
        </w:rPr>
      </w:pPr>
      <w:r w:rsidRPr="00A37E2B">
        <w:rPr>
          <w:rFonts w:asciiTheme="minorHAnsi" w:hAnsiTheme="minorHAnsi" w:cstheme="minorHAnsi"/>
          <w:sz w:val="20"/>
          <w:szCs w:val="20"/>
        </w:rPr>
        <w:t xml:space="preserve">Lisa </w:t>
      </w:r>
      <w:proofErr w:type="spellStart"/>
      <w:r w:rsidRPr="00A37E2B">
        <w:rPr>
          <w:rFonts w:asciiTheme="minorHAnsi" w:hAnsiTheme="minorHAnsi" w:cstheme="minorHAnsi"/>
          <w:sz w:val="20"/>
          <w:szCs w:val="20"/>
        </w:rPr>
        <w:t>Mensah</w:t>
      </w:r>
      <w:proofErr w:type="spellEnd"/>
      <w:r w:rsidRPr="00A37E2B">
        <w:rPr>
          <w:rFonts w:asciiTheme="minorHAnsi" w:hAnsiTheme="minorHAnsi" w:cstheme="minorHAnsi"/>
          <w:sz w:val="20"/>
          <w:szCs w:val="20"/>
        </w:rPr>
        <w:t>, Executive Director, Aspen Institute Initiative on Financial Security</w:t>
      </w:r>
    </w:p>
    <w:p w:rsidR="004D4B92" w:rsidRPr="00A37E2B" w:rsidRDefault="004D4B92" w:rsidP="004D4B92">
      <w:pPr>
        <w:autoSpaceDE w:val="0"/>
        <w:autoSpaceDN w:val="0"/>
        <w:adjustRightInd w:val="0"/>
        <w:rPr>
          <w:rFonts w:asciiTheme="minorHAnsi" w:hAnsiTheme="minorHAnsi" w:cstheme="minorHAnsi"/>
          <w:b/>
          <w:bCs/>
          <w:sz w:val="20"/>
          <w:szCs w:val="20"/>
        </w:rPr>
      </w:pPr>
    </w:p>
    <w:p w:rsidR="00D84EBE" w:rsidRDefault="0009198D" w:rsidP="004D4B92">
      <w:pPr>
        <w:autoSpaceDE w:val="0"/>
        <w:autoSpaceDN w:val="0"/>
        <w:adjustRightInd w:val="0"/>
        <w:rPr>
          <w:rStyle w:val="Hyperlink"/>
          <w:rFonts w:asciiTheme="minorHAnsi" w:hAnsiTheme="minorHAnsi" w:cstheme="minorHAnsi"/>
          <w:b/>
          <w:bCs/>
          <w:sz w:val="20"/>
          <w:szCs w:val="20"/>
        </w:rPr>
      </w:pPr>
      <w:hyperlink r:id="rId14" w:history="1">
        <w:r w:rsidR="004D4B92" w:rsidRPr="00A37E2B">
          <w:rPr>
            <w:rStyle w:val="Hyperlink"/>
            <w:rFonts w:asciiTheme="minorHAnsi" w:hAnsiTheme="minorHAnsi" w:cstheme="minorHAnsi"/>
            <w:b/>
            <w:bCs/>
            <w:sz w:val="20"/>
            <w:szCs w:val="20"/>
          </w:rPr>
          <w:t>Lunchtime Plenary: Assets &amp; Opportunity Award</w:t>
        </w:r>
      </w:hyperlink>
    </w:p>
    <w:p w:rsidR="004D4B92" w:rsidRPr="00A37E2B" w:rsidRDefault="00D84EBE" w:rsidP="004D4B92">
      <w:pPr>
        <w:autoSpaceDE w:val="0"/>
        <w:autoSpaceDN w:val="0"/>
        <w:adjustRightInd w:val="0"/>
        <w:rPr>
          <w:rFonts w:asciiTheme="minorHAnsi" w:hAnsiTheme="minorHAnsi" w:cstheme="minorHAnsi"/>
          <w:sz w:val="20"/>
          <w:szCs w:val="20"/>
        </w:rPr>
      </w:pPr>
      <w:r w:rsidRPr="00D84EBE">
        <w:rPr>
          <w:rFonts w:asciiTheme="minorHAnsi" w:hAnsiTheme="minorHAnsi" w:cstheme="minorHAnsi"/>
          <w:b/>
          <w:bCs/>
          <w:sz w:val="20"/>
          <w:szCs w:val="20"/>
        </w:rPr>
        <w:t>12:30 - 2:00 p.m.</w:t>
      </w:r>
      <w:r w:rsidR="004D4B92" w:rsidRPr="00A37E2B">
        <w:rPr>
          <w:rFonts w:asciiTheme="minorHAnsi" w:hAnsiTheme="minorHAnsi" w:cstheme="minorHAnsi"/>
          <w:b/>
          <w:bCs/>
          <w:sz w:val="20"/>
          <w:szCs w:val="20"/>
        </w:rPr>
        <w:t xml:space="preserve"> </w:t>
      </w:r>
      <w:r w:rsidR="004D4B92" w:rsidRPr="00A37E2B">
        <w:rPr>
          <w:rFonts w:asciiTheme="minorHAnsi" w:hAnsiTheme="minorHAnsi" w:cstheme="minorHAnsi"/>
          <w:b/>
          <w:bCs/>
          <w:sz w:val="20"/>
          <w:szCs w:val="20"/>
        </w:rPr>
        <w:tab/>
      </w:r>
      <w:r w:rsidR="004D4B92" w:rsidRPr="00A37E2B">
        <w:rPr>
          <w:rFonts w:asciiTheme="minorHAnsi" w:hAnsiTheme="minorHAnsi" w:cstheme="minorHAnsi"/>
          <w:b/>
          <w:bCs/>
          <w:sz w:val="20"/>
          <w:szCs w:val="20"/>
        </w:rPr>
        <w:tab/>
      </w:r>
    </w:p>
    <w:p w:rsidR="004D4B92" w:rsidRPr="00A37E2B" w:rsidRDefault="006657B8" w:rsidP="004D4B92">
      <w:pPr>
        <w:autoSpaceDE w:val="0"/>
        <w:autoSpaceDN w:val="0"/>
        <w:adjustRightInd w:val="0"/>
        <w:rPr>
          <w:rFonts w:asciiTheme="minorHAnsi" w:hAnsiTheme="minorHAnsi" w:cstheme="minorHAnsi"/>
          <w:i/>
          <w:sz w:val="20"/>
          <w:szCs w:val="20"/>
        </w:rPr>
      </w:pPr>
      <w:r w:rsidRPr="00A37E2B">
        <w:rPr>
          <w:rFonts w:asciiTheme="minorHAnsi" w:hAnsiTheme="minorHAnsi" w:cstheme="minorHAnsi"/>
          <w:i/>
          <w:sz w:val="20"/>
          <w:szCs w:val="20"/>
        </w:rPr>
        <w:t>CFED’s</w:t>
      </w:r>
      <w:r w:rsidR="004D4B92" w:rsidRPr="00A37E2B">
        <w:rPr>
          <w:rFonts w:asciiTheme="minorHAnsi" w:hAnsiTheme="minorHAnsi" w:cstheme="minorHAnsi"/>
          <w:i/>
          <w:sz w:val="20"/>
          <w:szCs w:val="20"/>
        </w:rPr>
        <w:t xml:space="preserve"> Assets &amp; Opportunity Award</w:t>
      </w:r>
      <w:r w:rsidRPr="00A37E2B">
        <w:rPr>
          <w:rFonts w:asciiTheme="minorHAnsi" w:hAnsiTheme="minorHAnsi" w:cstheme="minorHAnsi"/>
          <w:i/>
          <w:sz w:val="20"/>
          <w:szCs w:val="20"/>
        </w:rPr>
        <w:t>, given</w:t>
      </w:r>
      <w:r w:rsidR="004D4B92" w:rsidRPr="00A37E2B">
        <w:rPr>
          <w:rFonts w:asciiTheme="minorHAnsi" w:hAnsiTheme="minorHAnsi" w:cstheme="minorHAnsi"/>
          <w:i/>
          <w:sz w:val="20"/>
          <w:szCs w:val="20"/>
        </w:rPr>
        <w:t xml:space="preserve"> to an individual or organization that has significantly advanced the asset-building field in the United States</w:t>
      </w:r>
      <w:r w:rsidRPr="00A37E2B">
        <w:rPr>
          <w:rFonts w:asciiTheme="minorHAnsi" w:hAnsiTheme="minorHAnsi" w:cstheme="minorHAnsi"/>
          <w:i/>
          <w:sz w:val="20"/>
          <w:szCs w:val="20"/>
        </w:rPr>
        <w:t xml:space="preserve">, </w:t>
      </w:r>
      <w:r w:rsidR="004D4B92" w:rsidRPr="00A37E2B">
        <w:rPr>
          <w:rFonts w:asciiTheme="minorHAnsi" w:hAnsiTheme="minorHAnsi" w:cstheme="minorHAnsi"/>
          <w:i/>
          <w:sz w:val="20"/>
          <w:szCs w:val="20"/>
        </w:rPr>
        <w:t xml:space="preserve">will be presented to the Cities for Financial Empowerment Coalition, the nation’s first coalition of local governments dedicated to advancing financial empowerment. </w:t>
      </w:r>
      <w:r w:rsidRPr="00A37E2B">
        <w:rPr>
          <w:rFonts w:asciiTheme="minorHAnsi" w:hAnsiTheme="minorHAnsi" w:cstheme="minorHAnsi"/>
          <w:i/>
          <w:sz w:val="20"/>
          <w:szCs w:val="20"/>
        </w:rPr>
        <w:t>A keynote address</w:t>
      </w:r>
      <w:r w:rsidR="004D4B92" w:rsidRPr="00A37E2B">
        <w:rPr>
          <w:rFonts w:asciiTheme="minorHAnsi" w:hAnsiTheme="minorHAnsi" w:cstheme="minorHAnsi"/>
          <w:i/>
          <w:sz w:val="20"/>
          <w:szCs w:val="20"/>
        </w:rPr>
        <w:t xml:space="preserve"> by Newark Mayor and C</w:t>
      </w:r>
      <w:r w:rsidRPr="00A37E2B">
        <w:rPr>
          <w:rFonts w:asciiTheme="minorHAnsi" w:hAnsiTheme="minorHAnsi" w:cstheme="minorHAnsi"/>
          <w:i/>
          <w:sz w:val="20"/>
          <w:szCs w:val="20"/>
        </w:rPr>
        <w:t>FE Coalition member Cory Booker will follow.</w:t>
      </w:r>
    </w:p>
    <w:p w:rsidR="004D4B92" w:rsidRPr="00A37E2B" w:rsidRDefault="004D4B92" w:rsidP="004D4B92">
      <w:pPr>
        <w:autoSpaceDE w:val="0"/>
        <w:autoSpaceDN w:val="0"/>
        <w:adjustRightInd w:val="0"/>
        <w:rPr>
          <w:rFonts w:asciiTheme="minorHAnsi" w:hAnsiTheme="minorHAnsi" w:cstheme="minorHAnsi"/>
          <w:b/>
          <w:bCs/>
          <w:sz w:val="20"/>
          <w:szCs w:val="20"/>
        </w:rPr>
      </w:pPr>
      <w:r w:rsidRPr="00A37E2B">
        <w:rPr>
          <w:rFonts w:asciiTheme="minorHAnsi" w:hAnsiTheme="minorHAnsi" w:cstheme="minorHAnsi"/>
          <w:b/>
          <w:bCs/>
          <w:sz w:val="20"/>
          <w:szCs w:val="20"/>
        </w:rPr>
        <w:t>Speakers:</w:t>
      </w:r>
    </w:p>
    <w:p w:rsidR="004D4B92" w:rsidRPr="00A37E2B" w:rsidRDefault="004D4B92" w:rsidP="004D4B92">
      <w:pPr>
        <w:pStyle w:val="ListParagraph"/>
        <w:numPr>
          <w:ilvl w:val="0"/>
          <w:numId w:val="1"/>
        </w:numPr>
        <w:autoSpaceDE w:val="0"/>
        <w:autoSpaceDN w:val="0"/>
        <w:adjustRightInd w:val="0"/>
        <w:ind w:left="360" w:hanging="180"/>
        <w:rPr>
          <w:rFonts w:asciiTheme="minorHAnsi" w:hAnsiTheme="minorHAnsi" w:cstheme="minorHAnsi"/>
          <w:sz w:val="20"/>
          <w:szCs w:val="20"/>
        </w:rPr>
      </w:pPr>
      <w:r w:rsidRPr="00A37E2B">
        <w:rPr>
          <w:rFonts w:asciiTheme="minorHAnsi" w:hAnsiTheme="minorHAnsi" w:cstheme="minorHAnsi"/>
          <w:sz w:val="20"/>
          <w:szCs w:val="20"/>
        </w:rPr>
        <w:t>Newark Mayor Cory Booker</w:t>
      </w:r>
    </w:p>
    <w:p w:rsidR="004D4B92" w:rsidRPr="00A37E2B" w:rsidRDefault="004D4B92" w:rsidP="004D4B92">
      <w:pPr>
        <w:pStyle w:val="ListParagraph"/>
        <w:numPr>
          <w:ilvl w:val="0"/>
          <w:numId w:val="1"/>
        </w:numPr>
        <w:autoSpaceDE w:val="0"/>
        <w:autoSpaceDN w:val="0"/>
        <w:adjustRightInd w:val="0"/>
        <w:ind w:left="360" w:hanging="180"/>
        <w:rPr>
          <w:rFonts w:asciiTheme="minorHAnsi" w:hAnsiTheme="minorHAnsi" w:cstheme="minorHAnsi"/>
          <w:sz w:val="20"/>
          <w:szCs w:val="20"/>
        </w:rPr>
      </w:pPr>
      <w:r w:rsidRPr="00A37E2B">
        <w:rPr>
          <w:rFonts w:asciiTheme="minorHAnsi" w:hAnsiTheme="minorHAnsi" w:cstheme="minorHAnsi"/>
          <w:sz w:val="20"/>
          <w:szCs w:val="20"/>
        </w:rPr>
        <w:t xml:space="preserve">Bill </w:t>
      </w:r>
      <w:proofErr w:type="spellStart"/>
      <w:r w:rsidRPr="00A37E2B">
        <w:rPr>
          <w:rFonts w:asciiTheme="minorHAnsi" w:hAnsiTheme="minorHAnsi" w:cstheme="minorHAnsi"/>
          <w:sz w:val="20"/>
          <w:szCs w:val="20"/>
        </w:rPr>
        <w:t>Corr</w:t>
      </w:r>
      <w:proofErr w:type="spellEnd"/>
      <w:r w:rsidRPr="00A37E2B">
        <w:rPr>
          <w:rFonts w:asciiTheme="minorHAnsi" w:hAnsiTheme="minorHAnsi" w:cstheme="minorHAnsi"/>
          <w:sz w:val="20"/>
          <w:szCs w:val="20"/>
        </w:rPr>
        <w:t>, Deputy Secretary, US Dep’t</w:t>
      </w:r>
      <w:r w:rsidR="00A37E2B">
        <w:rPr>
          <w:rFonts w:asciiTheme="minorHAnsi" w:hAnsiTheme="minorHAnsi" w:cstheme="minorHAnsi"/>
          <w:sz w:val="20"/>
          <w:szCs w:val="20"/>
        </w:rPr>
        <w:t>.</w:t>
      </w:r>
      <w:r w:rsidRPr="00A37E2B">
        <w:rPr>
          <w:rFonts w:asciiTheme="minorHAnsi" w:hAnsiTheme="minorHAnsi" w:cstheme="minorHAnsi"/>
          <w:sz w:val="20"/>
          <w:szCs w:val="20"/>
        </w:rPr>
        <w:t xml:space="preserve"> of </w:t>
      </w:r>
      <w:r w:rsidR="006657B8" w:rsidRPr="00A37E2B">
        <w:rPr>
          <w:rFonts w:asciiTheme="minorHAnsi" w:hAnsiTheme="minorHAnsi" w:cstheme="minorHAnsi"/>
          <w:sz w:val="20"/>
          <w:szCs w:val="20"/>
        </w:rPr>
        <w:t>HHS</w:t>
      </w:r>
    </w:p>
    <w:p w:rsidR="004D4B92" w:rsidRPr="00A37E2B" w:rsidRDefault="004D4B92" w:rsidP="004D4B92">
      <w:pPr>
        <w:pStyle w:val="ListParagraph"/>
        <w:numPr>
          <w:ilvl w:val="0"/>
          <w:numId w:val="1"/>
        </w:numPr>
        <w:autoSpaceDE w:val="0"/>
        <w:autoSpaceDN w:val="0"/>
        <w:adjustRightInd w:val="0"/>
        <w:ind w:left="360" w:hanging="180"/>
        <w:rPr>
          <w:rFonts w:asciiTheme="minorHAnsi" w:hAnsiTheme="minorHAnsi" w:cstheme="minorHAnsi"/>
          <w:sz w:val="20"/>
          <w:szCs w:val="20"/>
        </w:rPr>
      </w:pPr>
      <w:r w:rsidRPr="00A37E2B">
        <w:rPr>
          <w:rFonts w:asciiTheme="minorHAnsi" w:hAnsiTheme="minorHAnsi" w:cstheme="minorHAnsi"/>
          <w:sz w:val="20"/>
          <w:szCs w:val="20"/>
        </w:rPr>
        <w:t>Jose Cisneros</w:t>
      </w:r>
      <w:r w:rsidR="006657B8" w:rsidRPr="00A37E2B">
        <w:rPr>
          <w:rFonts w:asciiTheme="minorHAnsi" w:hAnsiTheme="minorHAnsi" w:cstheme="minorHAnsi"/>
          <w:sz w:val="20"/>
          <w:szCs w:val="20"/>
        </w:rPr>
        <w:t xml:space="preserve">, Treasurer, </w:t>
      </w:r>
      <w:r w:rsidRPr="00A37E2B">
        <w:rPr>
          <w:rFonts w:asciiTheme="minorHAnsi" w:hAnsiTheme="minorHAnsi" w:cstheme="minorHAnsi"/>
          <w:sz w:val="20"/>
          <w:szCs w:val="20"/>
        </w:rPr>
        <w:t>San Francisco</w:t>
      </w:r>
    </w:p>
    <w:p w:rsidR="004D4B92" w:rsidRDefault="004D4B92" w:rsidP="004D4B92">
      <w:pPr>
        <w:pStyle w:val="ListParagraph"/>
        <w:numPr>
          <w:ilvl w:val="0"/>
          <w:numId w:val="1"/>
        </w:numPr>
        <w:autoSpaceDE w:val="0"/>
        <w:autoSpaceDN w:val="0"/>
        <w:adjustRightInd w:val="0"/>
        <w:ind w:left="360" w:hanging="180"/>
        <w:rPr>
          <w:rFonts w:asciiTheme="minorHAnsi" w:hAnsiTheme="minorHAnsi" w:cstheme="minorHAnsi"/>
          <w:sz w:val="20"/>
          <w:szCs w:val="20"/>
        </w:rPr>
      </w:pPr>
      <w:r w:rsidRPr="00A37E2B">
        <w:rPr>
          <w:rFonts w:asciiTheme="minorHAnsi" w:hAnsiTheme="minorHAnsi" w:cstheme="minorHAnsi"/>
          <w:sz w:val="20"/>
          <w:szCs w:val="20"/>
        </w:rPr>
        <w:t>Jonathan Mintz, Commissioner, NYC D</w:t>
      </w:r>
      <w:r w:rsidR="00A37E2B">
        <w:rPr>
          <w:rFonts w:asciiTheme="minorHAnsi" w:hAnsiTheme="minorHAnsi" w:cstheme="minorHAnsi"/>
          <w:sz w:val="20"/>
          <w:szCs w:val="20"/>
        </w:rPr>
        <w:t xml:space="preserve">epartment </w:t>
      </w:r>
      <w:r w:rsidRPr="00A37E2B">
        <w:rPr>
          <w:rFonts w:asciiTheme="minorHAnsi" w:hAnsiTheme="minorHAnsi" w:cstheme="minorHAnsi"/>
          <w:sz w:val="20"/>
          <w:szCs w:val="20"/>
        </w:rPr>
        <w:t>of Consumer Affairs</w:t>
      </w:r>
    </w:p>
    <w:p w:rsidR="004F37C2" w:rsidRPr="00A37E2B" w:rsidRDefault="004F37C2" w:rsidP="004D4B92">
      <w:pPr>
        <w:pStyle w:val="ListParagraph"/>
        <w:numPr>
          <w:ilvl w:val="0"/>
          <w:numId w:val="1"/>
        </w:numPr>
        <w:autoSpaceDE w:val="0"/>
        <w:autoSpaceDN w:val="0"/>
        <w:adjustRightInd w:val="0"/>
        <w:ind w:left="360" w:hanging="180"/>
        <w:rPr>
          <w:rFonts w:asciiTheme="minorHAnsi" w:hAnsiTheme="minorHAnsi" w:cstheme="minorHAnsi"/>
          <w:sz w:val="20"/>
          <w:szCs w:val="20"/>
        </w:rPr>
      </w:pPr>
      <w:r>
        <w:rPr>
          <w:rFonts w:asciiTheme="minorHAnsi" w:hAnsiTheme="minorHAnsi" w:cstheme="minorHAnsi"/>
          <w:sz w:val="20"/>
          <w:szCs w:val="20"/>
        </w:rPr>
        <w:t>Bill Purcell, Former Mayor of Nashville, TN</w:t>
      </w:r>
    </w:p>
    <w:p w:rsidR="006657B8" w:rsidRPr="00A37E2B" w:rsidRDefault="006657B8" w:rsidP="006657B8">
      <w:pPr>
        <w:autoSpaceDE w:val="0"/>
        <w:autoSpaceDN w:val="0"/>
        <w:adjustRightInd w:val="0"/>
        <w:rPr>
          <w:rFonts w:asciiTheme="minorHAnsi" w:hAnsiTheme="minorHAnsi" w:cstheme="minorHAnsi"/>
          <w:b/>
          <w:bCs/>
          <w:sz w:val="24"/>
          <w:szCs w:val="24"/>
        </w:rPr>
      </w:pPr>
      <w:r w:rsidRPr="00A37E2B">
        <w:rPr>
          <w:rFonts w:asciiTheme="minorHAnsi" w:hAnsiTheme="minorHAnsi" w:cstheme="minorHAnsi"/>
          <w:b/>
          <w:bCs/>
          <w:sz w:val="24"/>
          <w:szCs w:val="24"/>
        </w:rPr>
        <w:lastRenderedPageBreak/>
        <w:t>Friday, September 21, 2012</w:t>
      </w:r>
    </w:p>
    <w:p w:rsidR="00D84EBE" w:rsidRDefault="0009198D" w:rsidP="004D4B92">
      <w:pPr>
        <w:autoSpaceDE w:val="0"/>
        <w:autoSpaceDN w:val="0"/>
        <w:adjustRightInd w:val="0"/>
        <w:rPr>
          <w:rFonts w:asciiTheme="minorHAnsi" w:hAnsiTheme="minorHAnsi" w:cstheme="minorHAnsi"/>
          <w:b/>
          <w:bCs/>
          <w:sz w:val="20"/>
          <w:szCs w:val="20"/>
        </w:rPr>
      </w:pPr>
      <w:hyperlink r:id="rId15" w:history="1">
        <w:r w:rsidR="004D4B92" w:rsidRPr="00A37E2B">
          <w:rPr>
            <w:rStyle w:val="Hyperlink"/>
            <w:rFonts w:asciiTheme="minorHAnsi" w:hAnsiTheme="minorHAnsi" w:cstheme="minorHAnsi"/>
            <w:b/>
            <w:bCs/>
            <w:sz w:val="20"/>
            <w:szCs w:val="20"/>
          </w:rPr>
          <w:t>Morning Plenary: Conversation with Savers</w:t>
        </w:r>
      </w:hyperlink>
      <w:r w:rsidR="004D4B92" w:rsidRPr="00A37E2B">
        <w:rPr>
          <w:rFonts w:asciiTheme="minorHAnsi" w:hAnsiTheme="minorHAnsi" w:cstheme="minorHAnsi"/>
          <w:b/>
          <w:bCs/>
          <w:sz w:val="20"/>
          <w:szCs w:val="20"/>
        </w:rPr>
        <w:t xml:space="preserve"> </w:t>
      </w:r>
    </w:p>
    <w:p w:rsidR="00D84EBE" w:rsidRPr="00D84EBE" w:rsidRDefault="00D84EBE" w:rsidP="00D84EBE">
      <w:pPr>
        <w:autoSpaceDE w:val="0"/>
        <w:autoSpaceDN w:val="0"/>
        <w:adjustRightInd w:val="0"/>
        <w:rPr>
          <w:rFonts w:asciiTheme="minorHAnsi" w:hAnsiTheme="minorHAnsi" w:cstheme="minorHAnsi"/>
          <w:b/>
          <w:bCs/>
          <w:sz w:val="20"/>
          <w:szCs w:val="20"/>
        </w:rPr>
      </w:pPr>
      <w:r w:rsidRPr="00D84EBE">
        <w:rPr>
          <w:rFonts w:asciiTheme="minorHAnsi" w:hAnsiTheme="minorHAnsi" w:cstheme="minorHAnsi"/>
          <w:b/>
          <w:bCs/>
          <w:sz w:val="20"/>
          <w:szCs w:val="20"/>
        </w:rPr>
        <w:t>8:00 - 9:30 a.m.</w:t>
      </w:r>
    </w:p>
    <w:p w:rsidR="004D4B92" w:rsidRPr="00A37E2B" w:rsidRDefault="004D4B92" w:rsidP="004D4B92">
      <w:pPr>
        <w:autoSpaceDE w:val="0"/>
        <w:autoSpaceDN w:val="0"/>
        <w:adjustRightInd w:val="0"/>
        <w:rPr>
          <w:rFonts w:asciiTheme="minorHAnsi" w:hAnsiTheme="minorHAnsi" w:cstheme="minorHAnsi"/>
          <w:sz w:val="20"/>
          <w:szCs w:val="20"/>
        </w:rPr>
      </w:pPr>
      <w:r w:rsidRPr="00A37E2B">
        <w:rPr>
          <w:rFonts w:asciiTheme="minorHAnsi" w:hAnsiTheme="minorHAnsi" w:cstheme="minorHAnsi"/>
          <w:i/>
          <w:sz w:val="20"/>
          <w:szCs w:val="20"/>
        </w:rPr>
        <w:t>An opportunity to hear directly from savers whose lives have been deeply impacted by their participation in matched savings account programs.</w:t>
      </w:r>
    </w:p>
    <w:p w:rsidR="004D4B92" w:rsidRPr="00A37E2B" w:rsidRDefault="004D4B92" w:rsidP="004D4B92">
      <w:pPr>
        <w:autoSpaceDE w:val="0"/>
        <w:autoSpaceDN w:val="0"/>
        <w:adjustRightInd w:val="0"/>
        <w:rPr>
          <w:rFonts w:asciiTheme="minorHAnsi" w:hAnsiTheme="minorHAnsi" w:cstheme="minorHAnsi"/>
          <w:b/>
          <w:bCs/>
          <w:sz w:val="20"/>
          <w:szCs w:val="20"/>
        </w:rPr>
      </w:pPr>
      <w:r w:rsidRPr="00A37E2B">
        <w:rPr>
          <w:rFonts w:asciiTheme="minorHAnsi" w:hAnsiTheme="minorHAnsi" w:cstheme="minorHAnsi"/>
          <w:b/>
          <w:bCs/>
          <w:sz w:val="20"/>
          <w:szCs w:val="20"/>
        </w:rPr>
        <w:t>Speakers:</w:t>
      </w:r>
    </w:p>
    <w:p w:rsidR="004D4B92" w:rsidRPr="00A37E2B" w:rsidRDefault="004D4B92" w:rsidP="00A37E2B">
      <w:pPr>
        <w:pStyle w:val="ListParagraph"/>
        <w:numPr>
          <w:ilvl w:val="0"/>
          <w:numId w:val="1"/>
        </w:numPr>
        <w:autoSpaceDE w:val="0"/>
        <w:autoSpaceDN w:val="0"/>
        <w:adjustRightInd w:val="0"/>
        <w:ind w:left="360" w:hanging="180"/>
        <w:rPr>
          <w:rFonts w:asciiTheme="minorHAnsi" w:hAnsiTheme="minorHAnsi" w:cstheme="minorHAnsi"/>
          <w:sz w:val="20"/>
          <w:szCs w:val="20"/>
        </w:rPr>
      </w:pPr>
      <w:r w:rsidRPr="00A37E2B">
        <w:rPr>
          <w:rFonts w:asciiTheme="minorHAnsi" w:hAnsiTheme="minorHAnsi" w:cstheme="minorHAnsi"/>
          <w:sz w:val="20"/>
          <w:szCs w:val="20"/>
        </w:rPr>
        <w:t>Account Holders: Children, Youth and Parents</w:t>
      </w:r>
    </w:p>
    <w:p w:rsidR="004D4B92" w:rsidRPr="00A37E2B" w:rsidRDefault="004D4B92" w:rsidP="00A37E2B">
      <w:pPr>
        <w:pStyle w:val="ListParagraph"/>
        <w:numPr>
          <w:ilvl w:val="0"/>
          <w:numId w:val="1"/>
        </w:numPr>
        <w:autoSpaceDE w:val="0"/>
        <w:autoSpaceDN w:val="0"/>
        <w:adjustRightInd w:val="0"/>
        <w:ind w:left="360" w:hanging="180"/>
        <w:rPr>
          <w:rFonts w:asciiTheme="minorHAnsi" w:hAnsiTheme="minorHAnsi" w:cstheme="minorHAnsi"/>
          <w:sz w:val="20"/>
          <w:szCs w:val="20"/>
        </w:rPr>
      </w:pPr>
      <w:r w:rsidRPr="00A37E2B">
        <w:rPr>
          <w:rFonts w:asciiTheme="minorHAnsi" w:hAnsiTheme="minorHAnsi" w:cstheme="minorHAnsi"/>
          <w:sz w:val="20"/>
          <w:szCs w:val="20"/>
        </w:rPr>
        <w:t>Bob Friedman, Founder and Board Chair, CFED</w:t>
      </w:r>
    </w:p>
    <w:p w:rsidR="004D4B92" w:rsidRPr="00A37E2B" w:rsidRDefault="004D4B92" w:rsidP="00A37E2B">
      <w:pPr>
        <w:pStyle w:val="ListParagraph"/>
        <w:numPr>
          <w:ilvl w:val="0"/>
          <w:numId w:val="1"/>
        </w:numPr>
        <w:autoSpaceDE w:val="0"/>
        <w:autoSpaceDN w:val="0"/>
        <w:adjustRightInd w:val="0"/>
        <w:ind w:left="360" w:hanging="180"/>
        <w:rPr>
          <w:rFonts w:asciiTheme="minorHAnsi" w:hAnsiTheme="minorHAnsi" w:cstheme="minorHAnsi"/>
          <w:sz w:val="20"/>
          <w:szCs w:val="20"/>
        </w:rPr>
      </w:pPr>
      <w:r w:rsidRPr="00A37E2B">
        <w:rPr>
          <w:rFonts w:asciiTheme="minorHAnsi" w:hAnsiTheme="minorHAnsi" w:cstheme="minorHAnsi"/>
          <w:sz w:val="20"/>
          <w:szCs w:val="20"/>
        </w:rPr>
        <w:t xml:space="preserve">Martha </w:t>
      </w:r>
      <w:proofErr w:type="spellStart"/>
      <w:r w:rsidRPr="00A37E2B">
        <w:rPr>
          <w:rFonts w:asciiTheme="minorHAnsi" w:hAnsiTheme="minorHAnsi" w:cstheme="minorHAnsi"/>
          <w:sz w:val="20"/>
          <w:szCs w:val="20"/>
        </w:rPr>
        <w:t>Kanter</w:t>
      </w:r>
      <w:proofErr w:type="spellEnd"/>
      <w:r w:rsidRPr="00A37E2B">
        <w:rPr>
          <w:rFonts w:asciiTheme="minorHAnsi" w:hAnsiTheme="minorHAnsi" w:cstheme="minorHAnsi"/>
          <w:sz w:val="20"/>
          <w:szCs w:val="20"/>
        </w:rPr>
        <w:t>, Undersecretary, U.S. Department of Education</w:t>
      </w:r>
    </w:p>
    <w:p w:rsidR="004D4B92" w:rsidRPr="00A37E2B" w:rsidRDefault="004D4B92" w:rsidP="00A37E2B">
      <w:pPr>
        <w:pStyle w:val="ListParagraph"/>
        <w:numPr>
          <w:ilvl w:val="0"/>
          <w:numId w:val="1"/>
        </w:numPr>
        <w:autoSpaceDE w:val="0"/>
        <w:autoSpaceDN w:val="0"/>
        <w:adjustRightInd w:val="0"/>
        <w:ind w:left="360" w:hanging="180"/>
        <w:rPr>
          <w:rFonts w:asciiTheme="minorHAnsi" w:hAnsiTheme="minorHAnsi" w:cstheme="minorHAnsi"/>
          <w:sz w:val="20"/>
          <w:szCs w:val="20"/>
        </w:rPr>
      </w:pPr>
      <w:r w:rsidRPr="00A37E2B">
        <w:rPr>
          <w:rFonts w:asciiTheme="minorHAnsi" w:hAnsiTheme="minorHAnsi" w:cstheme="minorHAnsi"/>
          <w:sz w:val="20"/>
          <w:szCs w:val="20"/>
        </w:rPr>
        <w:t xml:space="preserve">Anne </w:t>
      </w:r>
      <w:proofErr w:type="spellStart"/>
      <w:r w:rsidRPr="00A37E2B">
        <w:rPr>
          <w:rFonts w:asciiTheme="minorHAnsi" w:hAnsiTheme="minorHAnsi" w:cstheme="minorHAnsi"/>
          <w:sz w:val="20"/>
          <w:szCs w:val="20"/>
        </w:rPr>
        <w:t>Mosle</w:t>
      </w:r>
      <w:proofErr w:type="spellEnd"/>
      <w:r w:rsidRPr="00A37E2B">
        <w:rPr>
          <w:rFonts w:asciiTheme="minorHAnsi" w:hAnsiTheme="minorHAnsi" w:cstheme="minorHAnsi"/>
          <w:sz w:val="20"/>
          <w:szCs w:val="20"/>
        </w:rPr>
        <w:t>, Executive Director, Aspen Institute Ascend Family Economic Security Program</w:t>
      </w:r>
    </w:p>
    <w:p w:rsidR="004D4B92" w:rsidRPr="00A37E2B" w:rsidRDefault="004D4B92" w:rsidP="00A37E2B">
      <w:pPr>
        <w:pStyle w:val="ListParagraph"/>
        <w:numPr>
          <w:ilvl w:val="0"/>
          <w:numId w:val="1"/>
        </w:numPr>
        <w:autoSpaceDE w:val="0"/>
        <w:autoSpaceDN w:val="0"/>
        <w:adjustRightInd w:val="0"/>
        <w:ind w:left="360" w:hanging="180"/>
        <w:rPr>
          <w:rFonts w:asciiTheme="minorHAnsi" w:hAnsiTheme="minorHAnsi" w:cstheme="minorHAnsi"/>
          <w:bCs/>
          <w:sz w:val="20"/>
          <w:szCs w:val="20"/>
        </w:rPr>
      </w:pPr>
      <w:r w:rsidRPr="00A37E2B">
        <w:rPr>
          <w:rFonts w:asciiTheme="minorHAnsi" w:hAnsiTheme="minorHAnsi" w:cstheme="minorHAnsi"/>
          <w:sz w:val="20"/>
          <w:szCs w:val="20"/>
        </w:rPr>
        <w:t xml:space="preserve">Sterling </w:t>
      </w:r>
      <w:proofErr w:type="spellStart"/>
      <w:r w:rsidRPr="00A37E2B">
        <w:rPr>
          <w:rFonts w:asciiTheme="minorHAnsi" w:hAnsiTheme="minorHAnsi" w:cstheme="minorHAnsi"/>
          <w:sz w:val="20"/>
          <w:szCs w:val="20"/>
        </w:rPr>
        <w:t>Speirn</w:t>
      </w:r>
      <w:proofErr w:type="spellEnd"/>
      <w:r w:rsidRPr="00A37E2B">
        <w:rPr>
          <w:rFonts w:asciiTheme="minorHAnsi" w:hAnsiTheme="minorHAnsi" w:cstheme="minorHAnsi"/>
          <w:sz w:val="20"/>
          <w:szCs w:val="20"/>
        </w:rPr>
        <w:t>, President and CEO, W.K. Kellogg Foundation</w:t>
      </w:r>
    </w:p>
    <w:p w:rsidR="004D4B92" w:rsidRPr="00A37E2B" w:rsidRDefault="004D4B92" w:rsidP="004D4B92">
      <w:pPr>
        <w:autoSpaceDE w:val="0"/>
        <w:autoSpaceDN w:val="0"/>
        <w:adjustRightInd w:val="0"/>
        <w:rPr>
          <w:rFonts w:asciiTheme="minorHAnsi" w:hAnsiTheme="minorHAnsi" w:cstheme="minorHAnsi"/>
          <w:b/>
          <w:bCs/>
          <w:sz w:val="20"/>
          <w:szCs w:val="20"/>
        </w:rPr>
      </w:pPr>
    </w:p>
    <w:p w:rsidR="00D84EBE" w:rsidRDefault="0009198D" w:rsidP="004D4B92">
      <w:pPr>
        <w:autoSpaceDE w:val="0"/>
        <w:autoSpaceDN w:val="0"/>
        <w:adjustRightInd w:val="0"/>
        <w:rPr>
          <w:rStyle w:val="Hyperlink"/>
          <w:rFonts w:asciiTheme="minorHAnsi" w:hAnsiTheme="minorHAnsi" w:cstheme="minorHAnsi"/>
          <w:b/>
          <w:bCs/>
          <w:sz w:val="20"/>
          <w:szCs w:val="20"/>
        </w:rPr>
      </w:pPr>
      <w:hyperlink r:id="rId16" w:history="1">
        <w:r w:rsidR="004D4B92" w:rsidRPr="00A37E2B">
          <w:rPr>
            <w:rStyle w:val="Hyperlink"/>
            <w:rFonts w:asciiTheme="minorHAnsi" w:hAnsiTheme="minorHAnsi" w:cstheme="minorHAnsi"/>
            <w:b/>
            <w:bCs/>
            <w:sz w:val="20"/>
            <w:szCs w:val="20"/>
          </w:rPr>
          <w:t xml:space="preserve">Closing Lunch Plenary: Call to Action </w:t>
        </w:r>
      </w:hyperlink>
    </w:p>
    <w:p w:rsidR="004D4B92" w:rsidRPr="00A37E2B" w:rsidRDefault="00D84EBE" w:rsidP="004D4B92">
      <w:pPr>
        <w:autoSpaceDE w:val="0"/>
        <w:autoSpaceDN w:val="0"/>
        <w:adjustRightInd w:val="0"/>
        <w:rPr>
          <w:rFonts w:asciiTheme="minorHAnsi" w:hAnsiTheme="minorHAnsi" w:cstheme="minorHAnsi"/>
          <w:b/>
          <w:bCs/>
          <w:sz w:val="20"/>
          <w:szCs w:val="20"/>
        </w:rPr>
      </w:pPr>
      <w:r>
        <w:rPr>
          <w:rFonts w:asciiTheme="minorHAnsi" w:hAnsiTheme="minorHAnsi" w:cstheme="minorHAnsi"/>
          <w:b/>
          <w:bCs/>
          <w:sz w:val="20"/>
          <w:szCs w:val="20"/>
        </w:rPr>
        <w:t>12:30-2 p.m.</w:t>
      </w:r>
    </w:p>
    <w:p w:rsidR="004D4B92" w:rsidRPr="00A37E2B" w:rsidRDefault="004D4B92" w:rsidP="004D4B92">
      <w:pPr>
        <w:autoSpaceDE w:val="0"/>
        <w:autoSpaceDN w:val="0"/>
        <w:adjustRightInd w:val="0"/>
        <w:rPr>
          <w:rFonts w:asciiTheme="minorHAnsi" w:hAnsiTheme="minorHAnsi" w:cstheme="minorHAnsi"/>
          <w:sz w:val="20"/>
          <w:szCs w:val="20"/>
        </w:rPr>
      </w:pPr>
      <w:r w:rsidRPr="00A37E2B">
        <w:rPr>
          <w:rFonts w:asciiTheme="minorHAnsi" w:hAnsiTheme="minorHAnsi" w:cstheme="minorHAnsi"/>
          <w:i/>
          <w:sz w:val="20"/>
          <w:szCs w:val="20"/>
        </w:rPr>
        <w:t xml:space="preserve">Financial insecurity in this country is rising. Yet, to date, there has been no coordinated constituency to advocate for and test policies to help families achieve economic stability.  In response, CFED will launch the Assets &amp; Opportunity Network. Pulitzer Prize-winning columnist Eugene Robinson will keynote this session, laying out what’s at stake and why we must act. </w:t>
      </w:r>
    </w:p>
    <w:p w:rsidR="004D4B92" w:rsidRPr="00A37E2B" w:rsidRDefault="004D4B92" w:rsidP="004D4B92">
      <w:pPr>
        <w:autoSpaceDE w:val="0"/>
        <w:autoSpaceDN w:val="0"/>
        <w:adjustRightInd w:val="0"/>
        <w:rPr>
          <w:rFonts w:asciiTheme="minorHAnsi" w:hAnsiTheme="minorHAnsi" w:cstheme="minorHAnsi"/>
          <w:b/>
          <w:bCs/>
          <w:sz w:val="20"/>
          <w:szCs w:val="20"/>
        </w:rPr>
      </w:pPr>
      <w:r w:rsidRPr="00A37E2B">
        <w:rPr>
          <w:rFonts w:asciiTheme="minorHAnsi" w:hAnsiTheme="minorHAnsi" w:cstheme="minorHAnsi"/>
          <w:b/>
          <w:bCs/>
          <w:sz w:val="20"/>
          <w:szCs w:val="20"/>
        </w:rPr>
        <w:t>Speakers:</w:t>
      </w:r>
    </w:p>
    <w:p w:rsidR="004D4B92" w:rsidRPr="00A37E2B" w:rsidRDefault="004D4B92" w:rsidP="00A37E2B">
      <w:pPr>
        <w:pStyle w:val="ListParagraph"/>
        <w:numPr>
          <w:ilvl w:val="0"/>
          <w:numId w:val="1"/>
        </w:numPr>
        <w:autoSpaceDE w:val="0"/>
        <w:autoSpaceDN w:val="0"/>
        <w:adjustRightInd w:val="0"/>
        <w:ind w:left="360" w:hanging="180"/>
        <w:rPr>
          <w:rFonts w:asciiTheme="minorHAnsi" w:hAnsiTheme="minorHAnsi" w:cstheme="minorHAnsi"/>
          <w:sz w:val="20"/>
          <w:szCs w:val="20"/>
        </w:rPr>
      </w:pPr>
      <w:r w:rsidRPr="00A37E2B">
        <w:rPr>
          <w:rFonts w:asciiTheme="minorHAnsi" w:hAnsiTheme="minorHAnsi" w:cstheme="minorHAnsi"/>
          <w:sz w:val="20"/>
          <w:szCs w:val="20"/>
        </w:rPr>
        <w:t>Eugene Robinson, Columnist, Washington Post</w:t>
      </w:r>
    </w:p>
    <w:p w:rsidR="004D4B92" w:rsidRPr="00A37E2B" w:rsidRDefault="004D4B92" w:rsidP="00A37E2B">
      <w:pPr>
        <w:pStyle w:val="ListParagraph"/>
        <w:numPr>
          <w:ilvl w:val="0"/>
          <w:numId w:val="1"/>
        </w:numPr>
        <w:autoSpaceDE w:val="0"/>
        <w:autoSpaceDN w:val="0"/>
        <w:adjustRightInd w:val="0"/>
        <w:ind w:left="360" w:hanging="180"/>
        <w:rPr>
          <w:rFonts w:asciiTheme="minorHAnsi" w:hAnsiTheme="minorHAnsi" w:cstheme="minorHAnsi"/>
          <w:sz w:val="20"/>
          <w:szCs w:val="20"/>
        </w:rPr>
      </w:pPr>
      <w:r w:rsidRPr="00A37E2B">
        <w:rPr>
          <w:rFonts w:asciiTheme="minorHAnsi" w:hAnsiTheme="minorHAnsi" w:cstheme="minorHAnsi"/>
          <w:sz w:val="20"/>
          <w:szCs w:val="20"/>
        </w:rPr>
        <w:t>Assets &amp; Opportunity Network Steering Committee Members</w:t>
      </w:r>
    </w:p>
    <w:p w:rsidR="00A37E2B" w:rsidRPr="004F37C2" w:rsidRDefault="004D4B92" w:rsidP="004D4B92">
      <w:pPr>
        <w:pStyle w:val="ListParagraph"/>
        <w:numPr>
          <w:ilvl w:val="0"/>
          <w:numId w:val="1"/>
        </w:numPr>
        <w:autoSpaceDE w:val="0"/>
        <w:autoSpaceDN w:val="0"/>
        <w:adjustRightInd w:val="0"/>
        <w:ind w:left="360" w:hanging="180"/>
        <w:rPr>
          <w:rFonts w:asciiTheme="minorHAnsi" w:hAnsiTheme="minorHAnsi" w:cstheme="minorHAnsi"/>
          <w:sz w:val="20"/>
          <w:szCs w:val="20"/>
        </w:rPr>
        <w:sectPr w:rsidR="00A37E2B" w:rsidRPr="004F37C2" w:rsidSect="00B722CD">
          <w:type w:val="continuous"/>
          <w:pgSz w:w="12240" w:h="15840"/>
          <w:pgMar w:top="720" w:right="720" w:bottom="720" w:left="720" w:header="180" w:footer="288" w:gutter="0"/>
          <w:cols w:num="2" w:space="180"/>
          <w:titlePg/>
          <w:docGrid w:linePitch="360"/>
        </w:sectPr>
      </w:pPr>
      <w:r w:rsidRPr="00A37E2B">
        <w:rPr>
          <w:rFonts w:asciiTheme="minorHAnsi" w:hAnsiTheme="minorHAnsi" w:cstheme="minorHAnsi"/>
          <w:sz w:val="20"/>
          <w:szCs w:val="20"/>
        </w:rPr>
        <w:t>CFED Staff</w:t>
      </w:r>
    </w:p>
    <w:p w:rsidR="00D84EBE" w:rsidRDefault="00D84EBE" w:rsidP="00B53230">
      <w:pPr>
        <w:autoSpaceDE w:val="0"/>
        <w:autoSpaceDN w:val="0"/>
        <w:adjustRightInd w:val="0"/>
        <w:jc w:val="center"/>
        <w:rPr>
          <w:rFonts w:asciiTheme="minorHAnsi" w:hAnsiTheme="minorHAnsi" w:cstheme="minorHAnsi"/>
          <w:b/>
          <w:bCs/>
          <w:color w:val="C00000"/>
          <w:sz w:val="28"/>
          <w:szCs w:val="28"/>
        </w:rPr>
      </w:pPr>
    </w:p>
    <w:p w:rsidR="007B357E" w:rsidRPr="00412844" w:rsidRDefault="004D4B92" w:rsidP="00B53230">
      <w:pPr>
        <w:autoSpaceDE w:val="0"/>
        <w:autoSpaceDN w:val="0"/>
        <w:adjustRightInd w:val="0"/>
        <w:jc w:val="center"/>
        <w:rPr>
          <w:rFonts w:asciiTheme="minorHAnsi" w:hAnsiTheme="minorHAnsi" w:cstheme="minorHAnsi"/>
          <w:b/>
          <w:bCs/>
          <w:color w:val="C00000"/>
          <w:sz w:val="28"/>
          <w:szCs w:val="28"/>
        </w:rPr>
      </w:pPr>
      <w:r w:rsidRPr="00A37E2B">
        <w:rPr>
          <w:rFonts w:asciiTheme="minorHAnsi" w:hAnsiTheme="minorHAnsi" w:cstheme="minorHAnsi"/>
          <w:b/>
          <w:bCs/>
          <w:color w:val="C00000"/>
          <w:sz w:val="28"/>
          <w:szCs w:val="28"/>
        </w:rPr>
        <w:t>Concurrent Sessions</w:t>
      </w:r>
      <w:r w:rsidR="00B53230">
        <w:rPr>
          <w:rFonts w:asciiTheme="minorHAnsi" w:hAnsiTheme="minorHAnsi" w:cstheme="minorHAnsi"/>
          <w:b/>
          <w:bCs/>
          <w:color w:val="C00000"/>
          <w:sz w:val="24"/>
          <w:szCs w:val="24"/>
        </w:rPr>
        <w:t xml:space="preserve"> </w:t>
      </w:r>
      <w:r w:rsidR="00B53230" w:rsidRPr="00412844">
        <w:rPr>
          <w:rFonts w:asciiTheme="minorHAnsi" w:hAnsiTheme="minorHAnsi" w:cstheme="minorHAnsi"/>
          <w:b/>
          <w:bCs/>
          <w:color w:val="C00000"/>
          <w:sz w:val="28"/>
          <w:szCs w:val="28"/>
        </w:rPr>
        <w:t>by Topic</w:t>
      </w:r>
    </w:p>
    <w:p w:rsidR="00412844" w:rsidRPr="00412844" w:rsidRDefault="003E3537" w:rsidP="00412844">
      <w:pPr>
        <w:autoSpaceDE w:val="0"/>
        <w:autoSpaceDN w:val="0"/>
        <w:adjustRightInd w:val="0"/>
        <w:rPr>
          <w:rFonts w:asciiTheme="minorHAnsi" w:hAnsiTheme="minorHAnsi" w:cstheme="minorHAnsi"/>
          <w:b/>
          <w:bCs/>
          <w:sz w:val="22"/>
          <w:szCs w:val="22"/>
        </w:rPr>
        <w:sectPr w:rsidR="00412844" w:rsidRPr="00412844" w:rsidSect="00B722CD">
          <w:type w:val="continuous"/>
          <w:pgSz w:w="12240" w:h="15840"/>
          <w:pgMar w:top="720" w:right="720" w:bottom="720" w:left="720" w:header="180" w:footer="288" w:gutter="0"/>
          <w:cols w:space="720"/>
          <w:titlePg/>
          <w:docGrid w:linePitch="360"/>
        </w:sectPr>
      </w:pPr>
      <w:r>
        <w:rPr>
          <w:rFonts w:asciiTheme="minorHAnsi" w:hAnsiTheme="minorHAnsi" w:cstheme="minorHAnsi"/>
          <w:b/>
          <w:bCs/>
          <w:sz w:val="22"/>
          <w:szCs w:val="22"/>
        </w:rPr>
        <w:br/>
      </w:r>
    </w:p>
    <w:p w:rsidR="00B53230" w:rsidRPr="00412844" w:rsidRDefault="00B53230" w:rsidP="003E3537">
      <w:pPr>
        <w:pStyle w:val="ListParagraph"/>
        <w:numPr>
          <w:ilvl w:val="0"/>
          <w:numId w:val="3"/>
        </w:numPr>
        <w:autoSpaceDE w:val="0"/>
        <w:autoSpaceDN w:val="0"/>
        <w:adjustRightInd w:val="0"/>
        <w:ind w:left="360" w:hanging="180"/>
        <w:rPr>
          <w:rFonts w:asciiTheme="minorHAnsi" w:hAnsiTheme="minorHAnsi" w:cstheme="minorHAnsi"/>
          <w:b/>
          <w:bCs/>
        </w:rPr>
      </w:pPr>
      <w:r w:rsidRPr="00412844">
        <w:rPr>
          <w:rFonts w:asciiTheme="minorHAnsi" w:hAnsiTheme="minorHAnsi" w:cstheme="minorHAnsi"/>
          <w:b/>
          <w:bCs/>
        </w:rPr>
        <w:lastRenderedPageBreak/>
        <w:t xml:space="preserve">Asset Building </w:t>
      </w:r>
      <w:r w:rsidR="00D84EBE">
        <w:rPr>
          <w:rFonts w:asciiTheme="minorHAnsi" w:hAnsiTheme="minorHAnsi" w:cstheme="minorHAnsi"/>
          <w:b/>
          <w:bCs/>
        </w:rPr>
        <w:t>(</w:t>
      </w:r>
      <w:r w:rsidRPr="00412844">
        <w:rPr>
          <w:rFonts w:asciiTheme="minorHAnsi" w:hAnsiTheme="minorHAnsi" w:cstheme="minorHAnsi"/>
          <w:b/>
          <w:bCs/>
        </w:rPr>
        <w:t>General</w:t>
      </w:r>
      <w:r w:rsidR="00D84EBE">
        <w:rPr>
          <w:rFonts w:asciiTheme="minorHAnsi" w:hAnsiTheme="minorHAnsi" w:cstheme="minorHAnsi"/>
          <w:b/>
          <w:bCs/>
        </w:rPr>
        <w:t xml:space="preserve"> Overview)</w:t>
      </w:r>
    </w:p>
    <w:p w:rsidR="00B53230" w:rsidRPr="00412844" w:rsidRDefault="00B53230" w:rsidP="003E3537">
      <w:pPr>
        <w:pStyle w:val="ListParagraph"/>
        <w:numPr>
          <w:ilvl w:val="0"/>
          <w:numId w:val="3"/>
        </w:numPr>
        <w:autoSpaceDE w:val="0"/>
        <w:autoSpaceDN w:val="0"/>
        <w:adjustRightInd w:val="0"/>
        <w:ind w:left="360" w:hanging="180"/>
        <w:rPr>
          <w:rFonts w:asciiTheme="minorHAnsi" w:hAnsiTheme="minorHAnsi" w:cstheme="minorHAnsi"/>
          <w:b/>
          <w:bCs/>
        </w:rPr>
      </w:pPr>
      <w:r w:rsidRPr="00412844">
        <w:rPr>
          <w:rFonts w:asciiTheme="minorHAnsi" w:hAnsiTheme="minorHAnsi" w:cstheme="minorHAnsi"/>
          <w:b/>
          <w:bCs/>
        </w:rPr>
        <w:t>Behavioral Economics</w:t>
      </w:r>
    </w:p>
    <w:p w:rsidR="00B53230" w:rsidRPr="00412844" w:rsidRDefault="00B53230" w:rsidP="003E3537">
      <w:pPr>
        <w:pStyle w:val="ListParagraph"/>
        <w:numPr>
          <w:ilvl w:val="0"/>
          <w:numId w:val="3"/>
        </w:numPr>
        <w:autoSpaceDE w:val="0"/>
        <w:autoSpaceDN w:val="0"/>
        <w:adjustRightInd w:val="0"/>
        <w:ind w:left="360" w:hanging="180"/>
        <w:rPr>
          <w:rFonts w:asciiTheme="minorHAnsi" w:hAnsiTheme="minorHAnsi" w:cstheme="minorHAnsi"/>
          <w:b/>
          <w:bCs/>
        </w:rPr>
      </w:pPr>
      <w:r w:rsidRPr="00412844">
        <w:rPr>
          <w:rFonts w:asciiTheme="minorHAnsi" w:hAnsiTheme="minorHAnsi" w:cstheme="minorHAnsi"/>
          <w:b/>
          <w:bCs/>
        </w:rPr>
        <w:t>Closing the Racial Wealth Gap</w:t>
      </w:r>
    </w:p>
    <w:p w:rsidR="00B53230" w:rsidRPr="00412844" w:rsidRDefault="00B53230" w:rsidP="003E3537">
      <w:pPr>
        <w:pStyle w:val="ListParagraph"/>
        <w:numPr>
          <w:ilvl w:val="0"/>
          <w:numId w:val="3"/>
        </w:numPr>
        <w:autoSpaceDE w:val="0"/>
        <w:autoSpaceDN w:val="0"/>
        <w:adjustRightInd w:val="0"/>
        <w:ind w:left="360" w:right="-540" w:hanging="180"/>
        <w:rPr>
          <w:rFonts w:asciiTheme="minorHAnsi" w:hAnsiTheme="minorHAnsi" w:cstheme="minorHAnsi"/>
          <w:b/>
          <w:bCs/>
        </w:rPr>
      </w:pPr>
      <w:r w:rsidRPr="00412844">
        <w:rPr>
          <w:rFonts w:asciiTheme="minorHAnsi" w:hAnsiTheme="minorHAnsi" w:cstheme="minorHAnsi"/>
          <w:b/>
          <w:bCs/>
        </w:rPr>
        <w:t>Children Savings Accounts/Youth Savings</w:t>
      </w:r>
    </w:p>
    <w:p w:rsidR="00B53230" w:rsidRPr="00412844" w:rsidRDefault="00B53230" w:rsidP="003E3537">
      <w:pPr>
        <w:pStyle w:val="ListParagraph"/>
        <w:numPr>
          <w:ilvl w:val="0"/>
          <w:numId w:val="3"/>
        </w:numPr>
        <w:autoSpaceDE w:val="0"/>
        <w:autoSpaceDN w:val="0"/>
        <w:adjustRightInd w:val="0"/>
        <w:ind w:left="360" w:hanging="180"/>
        <w:rPr>
          <w:rFonts w:asciiTheme="minorHAnsi" w:hAnsiTheme="minorHAnsi" w:cstheme="minorHAnsi"/>
          <w:b/>
          <w:bCs/>
        </w:rPr>
      </w:pPr>
      <w:r w:rsidRPr="00412844">
        <w:rPr>
          <w:rFonts w:asciiTheme="minorHAnsi" w:hAnsiTheme="minorHAnsi" w:cstheme="minorHAnsi"/>
          <w:b/>
          <w:bCs/>
        </w:rPr>
        <w:t>Credit/Asset Protection</w:t>
      </w:r>
    </w:p>
    <w:p w:rsidR="00B53230" w:rsidRPr="00412844" w:rsidRDefault="00B53230" w:rsidP="003E3537">
      <w:pPr>
        <w:pStyle w:val="ListParagraph"/>
        <w:numPr>
          <w:ilvl w:val="0"/>
          <w:numId w:val="3"/>
        </w:numPr>
        <w:autoSpaceDE w:val="0"/>
        <w:autoSpaceDN w:val="0"/>
        <w:adjustRightInd w:val="0"/>
        <w:ind w:left="360" w:hanging="180"/>
        <w:rPr>
          <w:rFonts w:asciiTheme="minorHAnsi" w:hAnsiTheme="minorHAnsi" w:cstheme="minorHAnsi"/>
          <w:b/>
          <w:bCs/>
        </w:rPr>
      </w:pPr>
      <w:r w:rsidRPr="00412844">
        <w:rPr>
          <w:rFonts w:asciiTheme="minorHAnsi" w:hAnsiTheme="minorHAnsi" w:cstheme="minorHAnsi"/>
          <w:b/>
          <w:bCs/>
        </w:rPr>
        <w:t>Entrepreneurship</w:t>
      </w:r>
    </w:p>
    <w:p w:rsidR="00B53230" w:rsidRPr="00412844" w:rsidRDefault="00B53230" w:rsidP="003E3537">
      <w:pPr>
        <w:pStyle w:val="ListParagraph"/>
        <w:numPr>
          <w:ilvl w:val="0"/>
          <w:numId w:val="3"/>
        </w:numPr>
        <w:autoSpaceDE w:val="0"/>
        <w:autoSpaceDN w:val="0"/>
        <w:adjustRightInd w:val="0"/>
        <w:ind w:left="360" w:hanging="180"/>
        <w:rPr>
          <w:rFonts w:asciiTheme="minorHAnsi" w:hAnsiTheme="minorHAnsi" w:cstheme="minorHAnsi"/>
          <w:b/>
          <w:bCs/>
        </w:rPr>
      </w:pPr>
      <w:r w:rsidRPr="00412844">
        <w:rPr>
          <w:rFonts w:asciiTheme="minorHAnsi" w:hAnsiTheme="minorHAnsi" w:cstheme="minorHAnsi"/>
          <w:b/>
          <w:bCs/>
        </w:rPr>
        <w:t>Financial Capability and Financial Inclusion Innovations</w:t>
      </w:r>
    </w:p>
    <w:p w:rsidR="00B53230" w:rsidRPr="00412844" w:rsidRDefault="00B53230" w:rsidP="003E3537">
      <w:pPr>
        <w:pStyle w:val="ListParagraph"/>
        <w:numPr>
          <w:ilvl w:val="0"/>
          <w:numId w:val="3"/>
        </w:numPr>
        <w:autoSpaceDE w:val="0"/>
        <w:autoSpaceDN w:val="0"/>
        <w:adjustRightInd w:val="0"/>
        <w:ind w:left="360" w:hanging="180"/>
        <w:rPr>
          <w:rFonts w:asciiTheme="minorHAnsi" w:hAnsiTheme="minorHAnsi" w:cstheme="minorHAnsi"/>
          <w:b/>
          <w:bCs/>
        </w:rPr>
      </w:pPr>
      <w:r w:rsidRPr="00412844">
        <w:rPr>
          <w:rFonts w:asciiTheme="minorHAnsi" w:hAnsiTheme="minorHAnsi" w:cstheme="minorHAnsi"/>
          <w:b/>
          <w:bCs/>
        </w:rPr>
        <w:lastRenderedPageBreak/>
        <w:t>Housing and Homeownership</w:t>
      </w:r>
    </w:p>
    <w:p w:rsidR="00B53230" w:rsidRPr="00412844" w:rsidRDefault="00B53230" w:rsidP="003E3537">
      <w:pPr>
        <w:pStyle w:val="ListParagraph"/>
        <w:numPr>
          <w:ilvl w:val="0"/>
          <w:numId w:val="3"/>
        </w:numPr>
        <w:autoSpaceDE w:val="0"/>
        <w:autoSpaceDN w:val="0"/>
        <w:adjustRightInd w:val="0"/>
        <w:ind w:left="360" w:hanging="180"/>
        <w:rPr>
          <w:rFonts w:asciiTheme="minorHAnsi" w:hAnsiTheme="minorHAnsi" w:cstheme="minorHAnsi"/>
          <w:b/>
          <w:bCs/>
        </w:rPr>
      </w:pPr>
      <w:r w:rsidRPr="00412844">
        <w:rPr>
          <w:rFonts w:asciiTheme="minorHAnsi" w:hAnsiTheme="minorHAnsi" w:cstheme="minorHAnsi"/>
          <w:b/>
          <w:bCs/>
        </w:rPr>
        <w:t>Local and State Policy</w:t>
      </w:r>
    </w:p>
    <w:p w:rsidR="00412844" w:rsidRPr="00412844" w:rsidRDefault="00412844" w:rsidP="003E3537">
      <w:pPr>
        <w:pStyle w:val="ListParagraph"/>
        <w:numPr>
          <w:ilvl w:val="0"/>
          <w:numId w:val="3"/>
        </w:numPr>
        <w:autoSpaceDE w:val="0"/>
        <w:autoSpaceDN w:val="0"/>
        <w:adjustRightInd w:val="0"/>
        <w:ind w:left="360" w:hanging="180"/>
        <w:rPr>
          <w:rFonts w:asciiTheme="minorHAnsi" w:hAnsiTheme="minorHAnsi" w:cstheme="minorHAnsi"/>
          <w:b/>
          <w:bCs/>
        </w:rPr>
      </w:pPr>
      <w:r w:rsidRPr="00412844">
        <w:rPr>
          <w:rFonts w:asciiTheme="minorHAnsi" w:hAnsiTheme="minorHAnsi" w:cstheme="minorHAnsi"/>
          <w:b/>
          <w:bCs/>
        </w:rPr>
        <w:t>IDAs and Other Savings Programs</w:t>
      </w:r>
    </w:p>
    <w:p w:rsidR="00412844" w:rsidRPr="00412844" w:rsidRDefault="00412844" w:rsidP="003E3537">
      <w:pPr>
        <w:pStyle w:val="ListParagraph"/>
        <w:numPr>
          <w:ilvl w:val="0"/>
          <w:numId w:val="3"/>
        </w:numPr>
        <w:autoSpaceDE w:val="0"/>
        <w:autoSpaceDN w:val="0"/>
        <w:adjustRightInd w:val="0"/>
        <w:ind w:left="360" w:hanging="180"/>
        <w:rPr>
          <w:rFonts w:asciiTheme="minorHAnsi" w:hAnsiTheme="minorHAnsi" w:cstheme="minorHAnsi"/>
          <w:b/>
          <w:bCs/>
        </w:rPr>
      </w:pPr>
      <w:r w:rsidRPr="00412844">
        <w:rPr>
          <w:rFonts w:asciiTheme="minorHAnsi" w:hAnsiTheme="minorHAnsi" w:cstheme="minorHAnsi"/>
          <w:b/>
          <w:bCs/>
        </w:rPr>
        <w:t>Integrating Asset-Building Programs in Social Services</w:t>
      </w:r>
    </w:p>
    <w:p w:rsidR="00412844" w:rsidRPr="00412844" w:rsidRDefault="00412844" w:rsidP="003E3537">
      <w:pPr>
        <w:pStyle w:val="ListParagraph"/>
        <w:numPr>
          <w:ilvl w:val="0"/>
          <w:numId w:val="3"/>
        </w:numPr>
        <w:autoSpaceDE w:val="0"/>
        <w:autoSpaceDN w:val="0"/>
        <w:adjustRightInd w:val="0"/>
        <w:ind w:left="360" w:hanging="180"/>
        <w:rPr>
          <w:rFonts w:asciiTheme="minorHAnsi" w:hAnsiTheme="minorHAnsi" w:cstheme="minorHAnsi"/>
          <w:b/>
          <w:bCs/>
        </w:rPr>
      </w:pPr>
      <w:r w:rsidRPr="00412844">
        <w:rPr>
          <w:rFonts w:asciiTheme="minorHAnsi" w:hAnsiTheme="minorHAnsi" w:cstheme="minorHAnsi"/>
          <w:b/>
          <w:bCs/>
        </w:rPr>
        <w:t>Underserved Populations and Asset Building</w:t>
      </w:r>
    </w:p>
    <w:p w:rsidR="00412844" w:rsidRPr="00412844" w:rsidRDefault="00412844" w:rsidP="003E3537">
      <w:pPr>
        <w:pStyle w:val="ListParagraph"/>
        <w:numPr>
          <w:ilvl w:val="0"/>
          <w:numId w:val="3"/>
        </w:numPr>
        <w:autoSpaceDE w:val="0"/>
        <w:autoSpaceDN w:val="0"/>
        <w:adjustRightInd w:val="0"/>
        <w:ind w:left="360" w:hanging="180"/>
        <w:rPr>
          <w:rFonts w:asciiTheme="minorHAnsi" w:hAnsiTheme="minorHAnsi" w:cstheme="minorHAnsi"/>
          <w:b/>
          <w:bCs/>
        </w:rPr>
        <w:sectPr w:rsidR="00412844" w:rsidRPr="00412844" w:rsidSect="00B722CD">
          <w:type w:val="continuous"/>
          <w:pgSz w:w="12240" w:h="15840"/>
          <w:pgMar w:top="720" w:right="720" w:bottom="720" w:left="720" w:header="180" w:footer="288" w:gutter="0"/>
          <w:cols w:num="2" w:space="360"/>
          <w:titlePg/>
          <w:docGrid w:linePitch="360"/>
        </w:sectPr>
      </w:pPr>
      <w:r w:rsidRPr="00412844">
        <w:rPr>
          <w:rFonts w:asciiTheme="minorHAnsi" w:hAnsiTheme="minorHAnsi" w:cstheme="minorHAnsi"/>
          <w:b/>
          <w:bCs/>
        </w:rPr>
        <w:t>Philanthropy/Social Venture</w:t>
      </w:r>
    </w:p>
    <w:p w:rsidR="00412844" w:rsidRPr="00B53230" w:rsidRDefault="00412844" w:rsidP="00412844">
      <w:pPr>
        <w:pStyle w:val="ListParagraph"/>
        <w:autoSpaceDE w:val="0"/>
        <w:autoSpaceDN w:val="0"/>
        <w:adjustRightInd w:val="0"/>
        <w:rPr>
          <w:rFonts w:asciiTheme="minorHAnsi" w:hAnsiTheme="minorHAnsi" w:cstheme="minorHAnsi"/>
          <w:b/>
          <w:bCs/>
          <w:sz w:val="22"/>
          <w:szCs w:val="22"/>
        </w:rPr>
      </w:pPr>
    </w:p>
    <w:p w:rsidR="00B53230" w:rsidRDefault="0009198D" w:rsidP="00B53230">
      <w:pPr>
        <w:autoSpaceDE w:val="0"/>
        <w:autoSpaceDN w:val="0"/>
        <w:adjustRightInd w:val="0"/>
        <w:jc w:val="center"/>
        <w:rPr>
          <w:rFonts w:asciiTheme="minorHAnsi" w:hAnsiTheme="minorHAnsi" w:cstheme="minorHAnsi"/>
          <w:b/>
          <w:bCs/>
          <w:color w:val="C00000"/>
          <w:sz w:val="24"/>
          <w:szCs w:val="24"/>
        </w:rPr>
      </w:pPr>
      <w:r w:rsidRPr="0009198D">
        <w:rPr>
          <w:rFonts w:asciiTheme="minorHAnsi" w:hAnsiTheme="minorHAnsi" w:cstheme="minorHAnsi"/>
          <w:b/>
          <w:bCs/>
          <w:noProof/>
          <w:color w:val="C00000"/>
          <w:sz w:val="24"/>
          <w:szCs w:val="24"/>
        </w:rPr>
        <w:lastRenderedPageBreak/>
        <mc:AlternateContent>
          <mc:Choice Requires="wps">
            <w:drawing>
              <wp:anchor distT="0" distB="0" distL="114300" distR="114300" simplePos="0" relativeHeight="251659264" behindDoc="0" locked="0" layoutInCell="1" allowOverlap="1" wp14:editId="36B11C9B">
                <wp:simplePos x="0" y="0"/>
                <wp:positionH relativeFrom="column">
                  <wp:posOffset>-74930</wp:posOffset>
                </wp:positionH>
                <wp:positionV relativeFrom="paragraph">
                  <wp:posOffset>-149225</wp:posOffset>
                </wp:positionV>
                <wp:extent cx="7132955" cy="690880"/>
                <wp:effectExtent l="0" t="0" r="10795" b="1397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2955" cy="690880"/>
                        </a:xfrm>
                        <a:prstGeom prst="rect">
                          <a:avLst/>
                        </a:prstGeom>
                        <a:solidFill>
                          <a:srgbClr val="FFFFFF"/>
                        </a:solidFill>
                        <a:ln w="9525">
                          <a:solidFill>
                            <a:srgbClr val="000000"/>
                          </a:solidFill>
                          <a:miter lim="800000"/>
                          <a:headEnd/>
                          <a:tailEnd/>
                        </a:ln>
                      </wps:spPr>
                      <wps:txbx>
                        <w:txbxContent>
                          <w:p w:rsidR="00A64FDA" w:rsidRPr="006C4796" w:rsidRDefault="00A64FDA" w:rsidP="006C4796">
                            <w:pPr>
                              <w:autoSpaceDE w:val="0"/>
                              <w:autoSpaceDN w:val="0"/>
                              <w:adjustRightInd w:val="0"/>
                              <w:jc w:val="center"/>
                              <w:rPr>
                                <w:rFonts w:asciiTheme="minorHAnsi" w:hAnsiTheme="minorHAnsi" w:cstheme="minorHAnsi"/>
                                <w:b/>
                                <w:bCs/>
                                <w:color w:val="C00000"/>
                                <w:sz w:val="24"/>
                                <w:szCs w:val="24"/>
                              </w:rPr>
                            </w:pPr>
                            <w:r>
                              <w:rPr>
                                <w:rFonts w:asciiTheme="minorHAnsi" w:hAnsiTheme="minorHAnsi" w:cstheme="minorHAnsi"/>
                                <w:b/>
                                <w:bCs/>
                                <w:color w:val="C00000"/>
                                <w:sz w:val="24"/>
                                <w:szCs w:val="24"/>
                              </w:rPr>
                              <w:t>Concurrent Sessions Key</w:t>
                            </w:r>
                          </w:p>
                          <w:p w:rsidR="00A64FDA" w:rsidRDefault="00A64FDA" w:rsidP="00A64FDA">
                            <w:pPr>
                              <w:autoSpaceDE w:val="0"/>
                              <w:autoSpaceDN w:val="0"/>
                              <w:adjustRightInd w:val="0"/>
                              <w:rPr>
                                <w:rFonts w:asciiTheme="minorHAnsi" w:hAnsiTheme="minorHAnsi" w:cstheme="minorHAnsi"/>
                                <w:b/>
                                <w:bCs/>
                                <w:sz w:val="24"/>
                                <w:szCs w:val="24"/>
                              </w:rPr>
                            </w:pPr>
                            <w:r>
                              <w:rPr>
                                <w:rFonts w:asciiTheme="minorHAnsi" w:hAnsiTheme="minorHAnsi" w:cstheme="minorHAnsi"/>
                                <w:b/>
                                <w:bCs/>
                                <w:sz w:val="24"/>
                                <w:szCs w:val="24"/>
                              </w:rPr>
                              <w:t xml:space="preserve">CS1 – Thursday, 9:30 – 10:45am </w:t>
                            </w:r>
                            <w:r>
                              <w:rPr>
                                <w:rFonts w:asciiTheme="minorHAnsi" w:hAnsiTheme="minorHAnsi" w:cstheme="minorHAnsi"/>
                                <w:b/>
                                <w:bCs/>
                                <w:sz w:val="24"/>
                                <w:szCs w:val="24"/>
                              </w:rPr>
                              <w:tab/>
                              <w:t xml:space="preserve">   CS2 – Thursday, 11am – 12:15pm</w:t>
                            </w:r>
                            <w:r w:rsidRPr="00A64FDA">
                              <w:rPr>
                                <w:rFonts w:asciiTheme="minorHAnsi" w:hAnsiTheme="minorHAnsi" w:cstheme="minorHAnsi"/>
                                <w:b/>
                                <w:bCs/>
                                <w:sz w:val="24"/>
                                <w:szCs w:val="24"/>
                              </w:rPr>
                              <w:t xml:space="preserve"> </w:t>
                            </w:r>
                            <w:r w:rsidR="006C4796">
                              <w:rPr>
                                <w:rFonts w:asciiTheme="minorHAnsi" w:hAnsiTheme="minorHAnsi" w:cstheme="minorHAnsi"/>
                                <w:b/>
                                <w:bCs/>
                                <w:sz w:val="24"/>
                                <w:szCs w:val="24"/>
                              </w:rPr>
                              <w:tab/>
                              <w:t xml:space="preserve">             </w:t>
                            </w:r>
                            <w:r>
                              <w:rPr>
                                <w:rFonts w:asciiTheme="minorHAnsi" w:hAnsiTheme="minorHAnsi" w:cstheme="minorHAnsi"/>
                                <w:b/>
                                <w:bCs/>
                                <w:sz w:val="24"/>
                                <w:szCs w:val="24"/>
                              </w:rPr>
                              <w:t>CS3 – Thursday, 2 – 3:15pm</w:t>
                            </w:r>
                            <w:r w:rsidRPr="00A64FDA">
                              <w:rPr>
                                <w:rFonts w:asciiTheme="minorHAnsi" w:hAnsiTheme="minorHAnsi" w:cstheme="minorHAnsi"/>
                                <w:b/>
                                <w:bCs/>
                                <w:sz w:val="24"/>
                                <w:szCs w:val="24"/>
                              </w:rPr>
                              <w:t xml:space="preserve"> </w:t>
                            </w:r>
                          </w:p>
                          <w:p w:rsidR="00A64FDA" w:rsidRPr="0009198D" w:rsidRDefault="00A64FDA" w:rsidP="00A64FDA">
                            <w:pPr>
                              <w:autoSpaceDE w:val="0"/>
                              <w:autoSpaceDN w:val="0"/>
                              <w:adjustRightInd w:val="0"/>
                              <w:rPr>
                                <w:rFonts w:asciiTheme="minorHAnsi" w:hAnsiTheme="minorHAnsi" w:cstheme="minorHAnsi"/>
                                <w:b/>
                                <w:bCs/>
                                <w:sz w:val="24"/>
                                <w:szCs w:val="24"/>
                              </w:rPr>
                            </w:pPr>
                            <w:r>
                              <w:rPr>
                                <w:rFonts w:asciiTheme="minorHAnsi" w:hAnsiTheme="minorHAnsi" w:cstheme="minorHAnsi"/>
                                <w:b/>
                                <w:bCs/>
                                <w:sz w:val="24"/>
                                <w:szCs w:val="24"/>
                              </w:rPr>
                              <w:t>CS5 – Friday, 9:30 – 10:45</w:t>
                            </w:r>
                            <w:r w:rsidR="006C4796">
                              <w:rPr>
                                <w:rFonts w:asciiTheme="minorHAnsi" w:hAnsiTheme="minorHAnsi" w:cstheme="minorHAnsi"/>
                                <w:b/>
                                <w:bCs/>
                                <w:sz w:val="24"/>
                                <w:szCs w:val="24"/>
                              </w:rPr>
                              <w:t>am</w:t>
                            </w:r>
                            <w:r w:rsidR="006C4796">
                              <w:rPr>
                                <w:rFonts w:asciiTheme="minorHAnsi" w:hAnsiTheme="minorHAnsi" w:cstheme="minorHAnsi"/>
                                <w:b/>
                                <w:bCs/>
                                <w:sz w:val="24"/>
                                <w:szCs w:val="24"/>
                              </w:rPr>
                              <w:tab/>
                              <w:t xml:space="preserve">   </w:t>
                            </w:r>
                            <w:r w:rsidR="006C4796">
                              <w:rPr>
                                <w:rFonts w:asciiTheme="minorHAnsi" w:hAnsiTheme="minorHAnsi" w:cstheme="minorHAnsi"/>
                                <w:b/>
                                <w:bCs/>
                                <w:sz w:val="24"/>
                                <w:szCs w:val="24"/>
                              </w:rPr>
                              <w:tab/>
                              <w:t xml:space="preserve">   </w:t>
                            </w:r>
                            <w:r>
                              <w:rPr>
                                <w:rFonts w:asciiTheme="minorHAnsi" w:hAnsiTheme="minorHAnsi" w:cstheme="minorHAnsi"/>
                                <w:b/>
                                <w:bCs/>
                                <w:sz w:val="24"/>
                                <w:szCs w:val="24"/>
                              </w:rPr>
                              <w:t>CS4 – Thursday, 3:30 – 4:45pm</w:t>
                            </w:r>
                            <w:r w:rsidRPr="00A64FDA">
                              <w:rPr>
                                <w:rFonts w:asciiTheme="minorHAnsi" w:hAnsiTheme="minorHAnsi" w:cstheme="minorHAnsi"/>
                                <w:b/>
                                <w:bCs/>
                                <w:sz w:val="24"/>
                                <w:szCs w:val="24"/>
                              </w:rPr>
                              <w:t xml:space="preserve"> </w:t>
                            </w:r>
                            <w:r>
                              <w:rPr>
                                <w:rFonts w:asciiTheme="minorHAnsi" w:hAnsiTheme="minorHAnsi" w:cstheme="minorHAnsi"/>
                                <w:b/>
                                <w:bCs/>
                                <w:sz w:val="24"/>
                                <w:szCs w:val="24"/>
                              </w:rPr>
                              <w:tab/>
                              <w:t xml:space="preserve">         </w:t>
                            </w:r>
                            <w:r w:rsidR="006C4796">
                              <w:rPr>
                                <w:rFonts w:asciiTheme="minorHAnsi" w:hAnsiTheme="minorHAnsi" w:cstheme="minorHAnsi"/>
                                <w:b/>
                                <w:bCs/>
                                <w:sz w:val="24"/>
                                <w:szCs w:val="24"/>
                              </w:rPr>
                              <w:t xml:space="preserve">    CS6 – Friday, 11am – </w:t>
                            </w:r>
                            <w:r>
                              <w:rPr>
                                <w:rFonts w:asciiTheme="minorHAnsi" w:hAnsiTheme="minorHAnsi" w:cstheme="minorHAnsi"/>
                                <w:b/>
                                <w:bCs/>
                                <w:sz w:val="24"/>
                                <w:szCs w:val="24"/>
                              </w:rPr>
                              <w:t>12:15pm</w:t>
                            </w:r>
                          </w:p>
                          <w:p w:rsidR="00A64FDA" w:rsidRDefault="00A64FDA" w:rsidP="00A64FDA">
                            <w:pPr>
                              <w:autoSpaceDE w:val="0"/>
                              <w:autoSpaceDN w:val="0"/>
                              <w:adjustRightInd w:val="0"/>
                              <w:rPr>
                                <w:rFonts w:asciiTheme="minorHAnsi" w:hAnsiTheme="minorHAnsi" w:cstheme="minorHAnsi"/>
                                <w:b/>
                                <w:bCs/>
                                <w:sz w:val="24"/>
                                <w:szCs w:val="24"/>
                              </w:rPr>
                            </w:pPr>
                          </w:p>
                          <w:p w:rsidR="00A64FDA" w:rsidRDefault="00A64FDA" w:rsidP="0009198D">
                            <w:pPr>
                              <w:autoSpaceDE w:val="0"/>
                              <w:autoSpaceDN w:val="0"/>
                              <w:adjustRightInd w:val="0"/>
                              <w:rPr>
                                <w:rFonts w:asciiTheme="minorHAnsi" w:hAnsiTheme="minorHAnsi" w:cstheme="minorHAnsi"/>
                                <w:b/>
                                <w:bCs/>
                                <w:sz w:val="24"/>
                                <w:szCs w:val="24"/>
                              </w:rPr>
                            </w:pPr>
                          </w:p>
                          <w:p w:rsidR="00A64FDA" w:rsidRDefault="00A64F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9pt;margin-top:-11.75pt;width:561.65pt;height:5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">
                <v:textbox>
                  <w:txbxContent>
                    <w:p w:rsidR="00A64FDA" w:rsidRPr="006C4796" w:rsidRDefault="00A64FDA" w:rsidP="006C4796">
                      <w:pPr>
                        <w:autoSpaceDE w:val="0"/>
                        <w:autoSpaceDN w:val="0"/>
                        <w:adjustRightInd w:val="0"/>
                        <w:jc w:val="center"/>
                        <w:rPr>
                          <w:rFonts w:asciiTheme="minorHAnsi" w:hAnsiTheme="minorHAnsi" w:cstheme="minorHAnsi"/>
                          <w:b/>
                          <w:bCs/>
                          <w:color w:val="C00000"/>
                          <w:sz w:val="24"/>
                          <w:szCs w:val="24"/>
                        </w:rPr>
                      </w:pPr>
                      <w:r>
                        <w:rPr>
                          <w:rFonts w:asciiTheme="minorHAnsi" w:hAnsiTheme="minorHAnsi" w:cstheme="minorHAnsi"/>
                          <w:b/>
                          <w:bCs/>
                          <w:color w:val="C00000"/>
                          <w:sz w:val="24"/>
                          <w:szCs w:val="24"/>
                        </w:rPr>
                        <w:t>Concurrent Sessions Key</w:t>
                      </w:r>
                    </w:p>
                    <w:p w:rsidR="00A64FDA" w:rsidRDefault="00A64FDA" w:rsidP="00A64FDA">
                      <w:pPr>
                        <w:autoSpaceDE w:val="0"/>
                        <w:autoSpaceDN w:val="0"/>
                        <w:adjustRightInd w:val="0"/>
                        <w:rPr>
                          <w:rFonts w:asciiTheme="minorHAnsi" w:hAnsiTheme="minorHAnsi" w:cstheme="minorHAnsi"/>
                          <w:b/>
                          <w:bCs/>
                          <w:sz w:val="24"/>
                          <w:szCs w:val="24"/>
                        </w:rPr>
                      </w:pPr>
                      <w:r>
                        <w:rPr>
                          <w:rFonts w:asciiTheme="minorHAnsi" w:hAnsiTheme="minorHAnsi" w:cstheme="minorHAnsi"/>
                          <w:b/>
                          <w:bCs/>
                          <w:sz w:val="24"/>
                          <w:szCs w:val="24"/>
                        </w:rPr>
                        <w:t xml:space="preserve">CS1 – Thursday, 9:30 – 10:45am </w:t>
                      </w:r>
                      <w:r>
                        <w:rPr>
                          <w:rFonts w:asciiTheme="minorHAnsi" w:hAnsiTheme="minorHAnsi" w:cstheme="minorHAnsi"/>
                          <w:b/>
                          <w:bCs/>
                          <w:sz w:val="24"/>
                          <w:szCs w:val="24"/>
                        </w:rPr>
                        <w:tab/>
                        <w:t xml:space="preserve">   CS2 – Thursday, 11am – 12:15pm</w:t>
                      </w:r>
                      <w:r w:rsidRPr="00A64FDA">
                        <w:rPr>
                          <w:rFonts w:asciiTheme="minorHAnsi" w:hAnsiTheme="minorHAnsi" w:cstheme="minorHAnsi"/>
                          <w:b/>
                          <w:bCs/>
                          <w:sz w:val="24"/>
                          <w:szCs w:val="24"/>
                        </w:rPr>
                        <w:t xml:space="preserve"> </w:t>
                      </w:r>
                      <w:r w:rsidR="006C4796">
                        <w:rPr>
                          <w:rFonts w:asciiTheme="minorHAnsi" w:hAnsiTheme="minorHAnsi" w:cstheme="minorHAnsi"/>
                          <w:b/>
                          <w:bCs/>
                          <w:sz w:val="24"/>
                          <w:szCs w:val="24"/>
                        </w:rPr>
                        <w:tab/>
                        <w:t xml:space="preserve">             </w:t>
                      </w:r>
                      <w:r>
                        <w:rPr>
                          <w:rFonts w:asciiTheme="minorHAnsi" w:hAnsiTheme="minorHAnsi" w:cstheme="minorHAnsi"/>
                          <w:b/>
                          <w:bCs/>
                          <w:sz w:val="24"/>
                          <w:szCs w:val="24"/>
                        </w:rPr>
                        <w:t>CS3 – Thursday, 2 – 3:15pm</w:t>
                      </w:r>
                      <w:r w:rsidRPr="00A64FDA">
                        <w:rPr>
                          <w:rFonts w:asciiTheme="minorHAnsi" w:hAnsiTheme="minorHAnsi" w:cstheme="minorHAnsi"/>
                          <w:b/>
                          <w:bCs/>
                          <w:sz w:val="24"/>
                          <w:szCs w:val="24"/>
                        </w:rPr>
                        <w:t xml:space="preserve"> </w:t>
                      </w:r>
                    </w:p>
                    <w:p w:rsidR="00A64FDA" w:rsidRPr="0009198D" w:rsidRDefault="00A64FDA" w:rsidP="00A64FDA">
                      <w:pPr>
                        <w:autoSpaceDE w:val="0"/>
                        <w:autoSpaceDN w:val="0"/>
                        <w:adjustRightInd w:val="0"/>
                        <w:rPr>
                          <w:rFonts w:asciiTheme="minorHAnsi" w:hAnsiTheme="minorHAnsi" w:cstheme="minorHAnsi"/>
                          <w:b/>
                          <w:bCs/>
                          <w:sz w:val="24"/>
                          <w:szCs w:val="24"/>
                        </w:rPr>
                      </w:pPr>
                      <w:r>
                        <w:rPr>
                          <w:rFonts w:asciiTheme="minorHAnsi" w:hAnsiTheme="minorHAnsi" w:cstheme="minorHAnsi"/>
                          <w:b/>
                          <w:bCs/>
                          <w:sz w:val="24"/>
                          <w:szCs w:val="24"/>
                        </w:rPr>
                        <w:t>CS5 – Friday, 9:30 – 10:45</w:t>
                      </w:r>
                      <w:r w:rsidR="006C4796">
                        <w:rPr>
                          <w:rFonts w:asciiTheme="minorHAnsi" w:hAnsiTheme="minorHAnsi" w:cstheme="minorHAnsi"/>
                          <w:b/>
                          <w:bCs/>
                          <w:sz w:val="24"/>
                          <w:szCs w:val="24"/>
                        </w:rPr>
                        <w:t>am</w:t>
                      </w:r>
                      <w:r w:rsidR="006C4796">
                        <w:rPr>
                          <w:rFonts w:asciiTheme="minorHAnsi" w:hAnsiTheme="minorHAnsi" w:cstheme="minorHAnsi"/>
                          <w:b/>
                          <w:bCs/>
                          <w:sz w:val="24"/>
                          <w:szCs w:val="24"/>
                        </w:rPr>
                        <w:tab/>
                        <w:t xml:space="preserve">   </w:t>
                      </w:r>
                      <w:r w:rsidR="006C4796">
                        <w:rPr>
                          <w:rFonts w:asciiTheme="minorHAnsi" w:hAnsiTheme="minorHAnsi" w:cstheme="minorHAnsi"/>
                          <w:b/>
                          <w:bCs/>
                          <w:sz w:val="24"/>
                          <w:szCs w:val="24"/>
                        </w:rPr>
                        <w:tab/>
                        <w:t xml:space="preserve">   </w:t>
                      </w:r>
                      <w:r>
                        <w:rPr>
                          <w:rFonts w:asciiTheme="minorHAnsi" w:hAnsiTheme="minorHAnsi" w:cstheme="minorHAnsi"/>
                          <w:b/>
                          <w:bCs/>
                          <w:sz w:val="24"/>
                          <w:szCs w:val="24"/>
                        </w:rPr>
                        <w:t>CS4 – Thursday, 3:30 – 4:45pm</w:t>
                      </w:r>
                      <w:r w:rsidRPr="00A64FDA">
                        <w:rPr>
                          <w:rFonts w:asciiTheme="minorHAnsi" w:hAnsiTheme="minorHAnsi" w:cstheme="minorHAnsi"/>
                          <w:b/>
                          <w:bCs/>
                          <w:sz w:val="24"/>
                          <w:szCs w:val="24"/>
                        </w:rPr>
                        <w:t xml:space="preserve"> </w:t>
                      </w:r>
                      <w:r>
                        <w:rPr>
                          <w:rFonts w:asciiTheme="minorHAnsi" w:hAnsiTheme="minorHAnsi" w:cstheme="minorHAnsi"/>
                          <w:b/>
                          <w:bCs/>
                          <w:sz w:val="24"/>
                          <w:szCs w:val="24"/>
                        </w:rPr>
                        <w:tab/>
                        <w:t xml:space="preserve">         </w:t>
                      </w:r>
                      <w:r w:rsidR="006C4796">
                        <w:rPr>
                          <w:rFonts w:asciiTheme="minorHAnsi" w:hAnsiTheme="minorHAnsi" w:cstheme="minorHAnsi"/>
                          <w:b/>
                          <w:bCs/>
                          <w:sz w:val="24"/>
                          <w:szCs w:val="24"/>
                        </w:rPr>
                        <w:t xml:space="preserve">    CS6 – Friday, 11am – </w:t>
                      </w:r>
                      <w:r>
                        <w:rPr>
                          <w:rFonts w:asciiTheme="minorHAnsi" w:hAnsiTheme="minorHAnsi" w:cstheme="minorHAnsi"/>
                          <w:b/>
                          <w:bCs/>
                          <w:sz w:val="24"/>
                          <w:szCs w:val="24"/>
                        </w:rPr>
                        <w:t>12:15pm</w:t>
                      </w:r>
                    </w:p>
                    <w:p w:rsidR="00A64FDA" w:rsidRDefault="00A64FDA" w:rsidP="00A64FDA">
                      <w:pPr>
                        <w:autoSpaceDE w:val="0"/>
                        <w:autoSpaceDN w:val="0"/>
                        <w:adjustRightInd w:val="0"/>
                        <w:rPr>
                          <w:rFonts w:asciiTheme="minorHAnsi" w:hAnsiTheme="minorHAnsi" w:cstheme="minorHAnsi"/>
                          <w:b/>
                          <w:bCs/>
                          <w:sz w:val="24"/>
                          <w:szCs w:val="24"/>
                        </w:rPr>
                      </w:pPr>
                    </w:p>
                    <w:p w:rsidR="00A64FDA" w:rsidRDefault="00A64FDA" w:rsidP="0009198D">
                      <w:pPr>
                        <w:autoSpaceDE w:val="0"/>
                        <w:autoSpaceDN w:val="0"/>
                        <w:adjustRightInd w:val="0"/>
                        <w:rPr>
                          <w:rFonts w:asciiTheme="minorHAnsi" w:hAnsiTheme="minorHAnsi" w:cstheme="minorHAnsi"/>
                          <w:b/>
                          <w:bCs/>
                          <w:sz w:val="24"/>
                          <w:szCs w:val="24"/>
                        </w:rPr>
                      </w:pPr>
                    </w:p>
                    <w:p w:rsidR="00A64FDA" w:rsidRDefault="00A64FDA"/>
                  </w:txbxContent>
                </v:textbox>
                <w10:wrap type="square"/>
              </v:shape>
            </w:pict>
          </mc:Fallback>
        </mc:AlternateContent>
      </w:r>
    </w:p>
    <w:p w:rsidR="00B53230" w:rsidRDefault="00B53230" w:rsidP="00B53230">
      <w:pPr>
        <w:autoSpaceDE w:val="0"/>
        <w:autoSpaceDN w:val="0"/>
        <w:adjustRightInd w:val="0"/>
        <w:jc w:val="center"/>
        <w:rPr>
          <w:rFonts w:asciiTheme="minorHAnsi" w:hAnsiTheme="minorHAnsi" w:cstheme="minorHAnsi"/>
          <w:b/>
          <w:bCs/>
          <w:color w:val="C00000"/>
          <w:sz w:val="24"/>
          <w:szCs w:val="24"/>
        </w:rPr>
        <w:sectPr w:rsidR="00B53230" w:rsidSect="00B722CD">
          <w:type w:val="continuous"/>
          <w:pgSz w:w="12240" w:h="15840"/>
          <w:pgMar w:top="720" w:right="720" w:bottom="720" w:left="720" w:header="180" w:footer="288" w:gutter="0"/>
          <w:cols w:space="720"/>
          <w:titlePg/>
          <w:docGrid w:linePitch="360"/>
        </w:sectPr>
      </w:pPr>
    </w:p>
    <w:p w:rsidR="00A37E2B" w:rsidRPr="00A37E2B" w:rsidRDefault="00A37E2B" w:rsidP="00A37E2B">
      <w:pPr>
        <w:autoSpaceDE w:val="0"/>
        <w:autoSpaceDN w:val="0"/>
        <w:adjustRightInd w:val="0"/>
        <w:rPr>
          <w:rFonts w:asciiTheme="minorHAnsi" w:hAnsiTheme="minorHAnsi" w:cstheme="minorHAnsi"/>
          <w:b/>
          <w:bCs/>
          <w:color w:val="C00000"/>
          <w:sz w:val="24"/>
          <w:szCs w:val="24"/>
        </w:rPr>
      </w:pPr>
      <w:r w:rsidRPr="00A37E2B">
        <w:rPr>
          <w:rFonts w:asciiTheme="minorHAnsi" w:hAnsiTheme="minorHAnsi" w:cstheme="minorHAnsi"/>
          <w:b/>
          <w:bCs/>
          <w:color w:val="C00000"/>
          <w:sz w:val="24"/>
          <w:szCs w:val="24"/>
        </w:rPr>
        <w:lastRenderedPageBreak/>
        <w:t xml:space="preserve">Asset Building </w:t>
      </w:r>
      <w:r w:rsidR="005C3DAD">
        <w:rPr>
          <w:rFonts w:asciiTheme="minorHAnsi" w:hAnsiTheme="minorHAnsi" w:cstheme="minorHAnsi"/>
          <w:b/>
          <w:bCs/>
          <w:color w:val="C00000"/>
          <w:sz w:val="24"/>
          <w:szCs w:val="24"/>
        </w:rPr>
        <w:t>(General Overview)</w:t>
      </w:r>
    </w:p>
    <w:p w:rsidR="00A37E2B" w:rsidRPr="00A37E2B" w:rsidRDefault="0009198D" w:rsidP="00A37E2B">
      <w:pPr>
        <w:autoSpaceDE w:val="0"/>
        <w:autoSpaceDN w:val="0"/>
        <w:adjustRightInd w:val="0"/>
        <w:rPr>
          <w:rFonts w:asciiTheme="minorHAnsi" w:hAnsiTheme="minorHAnsi" w:cstheme="minorHAnsi"/>
          <w:sz w:val="20"/>
          <w:szCs w:val="20"/>
        </w:rPr>
      </w:pPr>
      <w:hyperlink r:id="rId17" w:history="1">
        <w:r w:rsidR="00A37E2B" w:rsidRPr="00A37E2B">
          <w:rPr>
            <w:rStyle w:val="Hyperlink"/>
            <w:rFonts w:asciiTheme="minorHAnsi" w:hAnsiTheme="minorHAnsi" w:cstheme="minorHAnsi"/>
            <w:b/>
            <w:bCs/>
            <w:sz w:val="20"/>
            <w:szCs w:val="20"/>
          </w:rPr>
          <w:t>Applied Research Forum Kickoff</w:t>
        </w:r>
      </w:hyperlink>
      <w:r w:rsidR="00A37E2B" w:rsidRPr="00A37E2B">
        <w:rPr>
          <w:rFonts w:asciiTheme="minorHAnsi" w:hAnsiTheme="minorHAnsi" w:cstheme="minorHAnsi"/>
          <w:b/>
          <w:bCs/>
          <w:sz w:val="20"/>
          <w:szCs w:val="20"/>
        </w:rPr>
        <w:t xml:space="preserve"> (CS1)</w:t>
      </w:r>
    </w:p>
    <w:p w:rsidR="00A37E2B" w:rsidRPr="00A37E2B" w:rsidRDefault="00A37E2B" w:rsidP="00A37E2B">
      <w:pPr>
        <w:autoSpaceDE w:val="0"/>
        <w:autoSpaceDN w:val="0"/>
        <w:adjustRightInd w:val="0"/>
        <w:rPr>
          <w:rFonts w:asciiTheme="minorHAnsi" w:hAnsiTheme="minorHAnsi" w:cstheme="minorHAnsi"/>
          <w:i/>
          <w:sz w:val="20"/>
          <w:szCs w:val="20"/>
        </w:rPr>
      </w:pPr>
      <w:r w:rsidRPr="00A37E2B">
        <w:rPr>
          <w:rFonts w:asciiTheme="minorHAnsi" w:hAnsiTheme="minorHAnsi" w:cstheme="minorHAnsi"/>
          <w:i/>
          <w:sz w:val="20"/>
          <w:szCs w:val="20"/>
        </w:rPr>
        <w:t xml:space="preserve">Thought leaders in the asset-building field will discuss where we are as a nation in terms of financial access and asset ownership among low- and moderate-income households and </w:t>
      </w:r>
      <w:r w:rsidR="00D84EBE">
        <w:rPr>
          <w:rFonts w:asciiTheme="minorHAnsi" w:hAnsiTheme="minorHAnsi" w:cstheme="minorHAnsi"/>
          <w:i/>
          <w:sz w:val="20"/>
          <w:szCs w:val="20"/>
        </w:rPr>
        <w:t>will present</w:t>
      </w:r>
      <w:r w:rsidRPr="00A37E2B">
        <w:rPr>
          <w:rFonts w:asciiTheme="minorHAnsi" w:hAnsiTheme="minorHAnsi" w:cstheme="minorHAnsi"/>
          <w:i/>
          <w:sz w:val="20"/>
          <w:szCs w:val="20"/>
        </w:rPr>
        <w:t xml:space="preserve"> ideas </w:t>
      </w:r>
      <w:r w:rsidR="005C3DAD">
        <w:rPr>
          <w:rFonts w:asciiTheme="minorHAnsi" w:hAnsiTheme="minorHAnsi" w:cstheme="minorHAnsi"/>
          <w:i/>
          <w:sz w:val="20"/>
          <w:szCs w:val="20"/>
        </w:rPr>
        <w:t>for strengthening</w:t>
      </w:r>
      <w:r w:rsidRPr="00A37E2B">
        <w:rPr>
          <w:rFonts w:asciiTheme="minorHAnsi" w:hAnsiTheme="minorHAnsi" w:cstheme="minorHAnsi"/>
          <w:i/>
          <w:sz w:val="20"/>
          <w:szCs w:val="20"/>
        </w:rPr>
        <w:t xml:space="preserve"> household balance sheets.</w:t>
      </w:r>
    </w:p>
    <w:p w:rsidR="00A37E2B" w:rsidRDefault="00A37E2B" w:rsidP="00A37E2B">
      <w:pPr>
        <w:autoSpaceDE w:val="0"/>
        <w:autoSpaceDN w:val="0"/>
        <w:adjustRightInd w:val="0"/>
        <w:rPr>
          <w:rFonts w:asciiTheme="minorHAnsi" w:hAnsiTheme="minorHAnsi" w:cstheme="minorHAnsi"/>
          <w:sz w:val="20"/>
          <w:szCs w:val="20"/>
        </w:rPr>
      </w:pPr>
      <w:r w:rsidRPr="00A37E2B">
        <w:rPr>
          <w:rFonts w:asciiTheme="minorHAnsi" w:hAnsiTheme="minorHAnsi" w:cstheme="minorHAnsi"/>
          <w:b/>
          <w:bCs/>
          <w:sz w:val="20"/>
          <w:szCs w:val="20"/>
        </w:rPr>
        <w:t>Speakers from:</w:t>
      </w:r>
      <w:r w:rsidRPr="00A37E2B">
        <w:rPr>
          <w:rFonts w:asciiTheme="minorHAnsi" w:hAnsiTheme="minorHAnsi" w:cstheme="minorHAnsi"/>
          <w:sz w:val="20"/>
          <w:szCs w:val="20"/>
        </w:rPr>
        <w:t xml:space="preserve"> Federal Reserve Bank of St. Louis, FDIC, CFPB, Urban Institute and Center for Financial Security, University of Wisconsin – Madison</w:t>
      </w:r>
    </w:p>
    <w:p w:rsidR="00A37E2B" w:rsidRPr="00A37E2B" w:rsidRDefault="00A37E2B" w:rsidP="00A37E2B">
      <w:pPr>
        <w:autoSpaceDE w:val="0"/>
        <w:autoSpaceDN w:val="0"/>
        <w:adjustRightInd w:val="0"/>
        <w:rPr>
          <w:rFonts w:asciiTheme="minorHAnsi" w:hAnsiTheme="minorHAnsi" w:cstheme="minorHAnsi"/>
          <w:sz w:val="20"/>
          <w:szCs w:val="20"/>
        </w:rPr>
      </w:pPr>
    </w:p>
    <w:p w:rsidR="00A37E2B" w:rsidRPr="00A37E2B" w:rsidRDefault="0009198D" w:rsidP="00A37E2B">
      <w:pPr>
        <w:autoSpaceDE w:val="0"/>
        <w:autoSpaceDN w:val="0"/>
        <w:adjustRightInd w:val="0"/>
        <w:rPr>
          <w:rFonts w:asciiTheme="minorHAnsi" w:hAnsiTheme="minorHAnsi" w:cstheme="minorHAnsi"/>
          <w:b/>
          <w:bCs/>
          <w:sz w:val="20"/>
          <w:szCs w:val="20"/>
        </w:rPr>
      </w:pPr>
      <w:hyperlink r:id="rId18" w:history="1">
        <w:r w:rsidR="00A37E2B" w:rsidRPr="00A37E2B">
          <w:rPr>
            <w:rStyle w:val="Hyperlink"/>
            <w:rFonts w:asciiTheme="minorHAnsi" w:hAnsiTheme="minorHAnsi" w:cstheme="minorHAnsi"/>
            <w:b/>
            <w:bCs/>
            <w:sz w:val="20"/>
            <w:szCs w:val="20"/>
          </w:rPr>
          <w:t>Which Assets Matter?</w:t>
        </w:r>
      </w:hyperlink>
      <w:r w:rsidR="00A37E2B" w:rsidRPr="00A37E2B">
        <w:rPr>
          <w:rFonts w:asciiTheme="minorHAnsi" w:hAnsiTheme="minorHAnsi" w:cstheme="minorHAnsi"/>
          <w:b/>
          <w:bCs/>
          <w:sz w:val="20"/>
          <w:szCs w:val="20"/>
        </w:rPr>
        <w:t xml:space="preserve"> (CS4)</w:t>
      </w:r>
    </w:p>
    <w:p w:rsidR="00A37E2B" w:rsidRPr="00A37E2B" w:rsidRDefault="00A37E2B" w:rsidP="00A37E2B">
      <w:pPr>
        <w:autoSpaceDE w:val="0"/>
        <w:autoSpaceDN w:val="0"/>
        <w:adjustRightInd w:val="0"/>
        <w:rPr>
          <w:rFonts w:asciiTheme="minorHAnsi" w:hAnsiTheme="minorHAnsi" w:cstheme="minorHAnsi"/>
          <w:i/>
          <w:sz w:val="20"/>
          <w:szCs w:val="20"/>
        </w:rPr>
      </w:pPr>
      <w:r w:rsidRPr="00A37E2B">
        <w:rPr>
          <w:rFonts w:asciiTheme="minorHAnsi" w:hAnsiTheme="minorHAnsi" w:cstheme="minorHAnsi"/>
          <w:i/>
          <w:sz w:val="20"/>
          <w:szCs w:val="20"/>
        </w:rPr>
        <w:t xml:space="preserve">This session explores the roles that different types of assets play in helping households climb and stay out of poverty. </w:t>
      </w:r>
    </w:p>
    <w:p w:rsidR="00A37E2B" w:rsidRPr="00A37E2B" w:rsidRDefault="00A37E2B" w:rsidP="00A37E2B">
      <w:pPr>
        <w:autoSpaceDE w:val="0"/>
        <w:autoSpaceDN w:val="0"/>
        <w:adjustRightInd w:val="0"/>
        <w:rPr>
          <w:rFonts w:asciiTheme="minorHAnsi" w:hAnsiTheme="minorHAnsi" w:cstheme="minorHAnsi"/>
          <w:sz w:val="20"/>
          <w:szCs w:val="20"/>
        </w:rPr>
      </w:pPr>
      <w:r w:rsidRPr="00A37E2B">
        <w:rPr>
          <w:rFonts w:asciiTheme="minorHAnsi" w:hAnsiTheme="minorHAnsi" w:cstheme="minorHAnsi"/>
          <w:b/>
          <w:bCs/>
          <w:sz w:val="20"/>
          <w:szCs w:val="20"/>
        </w:rPr>
        <w:t>Speakers from:</w:t>
      </w:r>
      <w:r w:rsidRPr="00A37E2B">
        <w:rPr>
          <w:rFonts w:asciiTheme="minorHAnsi" w:hAnsiTheme="minorHAnsi" w:cstheme="minorHAnsi"/>
          <w:sz w:val="20"/>
          <w:szCs w:val="20"/>
        </w:rPr>
        <w:t xml:space="preserve"> University of Wisconsin – Madison, University of Texas at Dallas, Ford Foundation </w:t>
      </w:r>
    </w:p>
    <w:p w:rsidR="00A37E2B" w:rsidRPr="00A37E2B" w:rsidRDefault="00A37E2B" w:rsidP="00A37E2B">
      <w:pPr>
        <w:autoSpaceDE w:val="0"/>
        <w:autoSpaceDN w:val="0"/>
        <w:adjustRightInd w:val="0"/>
        <w:rPr>
          <w:rFonts w:asciiTheme="minorHAnsi" w:hAnsiTheme="minorHAnsi" w:cstheme="minorHAnsi"/>
          <w:sz w:val="20"/>
          <w:szCs w:val="20"/>
        </w:rPr>
      </w:pPr>
    </w:p>
    <w:p w:rsidR="00A37E2B" w:rsidRPr="00A37E2B" w:rsidRDefault="0009198D" w:rsidP="00A37E2B">
      <w:pPr>
        <w:autoSpaceDE w:val="0"/>
        <w:autoSpaceDN w:val="0"/>
        <w:adjustRightInd w:val="0"/>
        <w:rPr>
          <w:rFonts w:asciiTheme="minorHAnsi" w:hAnsiTheme="minorHAnsi" w:cstheme="minorHAnsi"/>
          <w:b/>
          <w:bCs/>
          <w:sz w:val="20"/>
          <w:szCs w:val="20"/>
        </w:rPr>
      </w:pPr>
      <w:hyperlink r:id="rId19" w:history="1">
        <w:r w:rsidR="00A37E2B" w:rsidRPr="00A37E2B">
          <w:rPr>
            <w:rStyle w:val="Hyperlink"/>
            <w:rFonts w:asciiTheme="minorHAnsi" w:hAnsiTheme="minorHAnsi" w:cstheme="minorHAnsi"/>
            <w:b/>
            <w:bCs/>
            <w:sz w:val="20"/>
            <w:szCs w:val="20"/>
          </w:rPr>
          <w:t>What Can the CFPB do for – and in Partnership with – the Asset-Building Field</w:t>
        </w:r>
      </w:hyperlink>
      <w:r w:rsidR="00A37E2B" w:rsidRPr="00A37E2B">
        <w:rPr>
          <w:rFonts w:asciiTheme="minorHAnsi" w:hAnsiTheme="minorHAnsi" w:cstheme="minorHAnsi"/>
          <w:b/>
          <w:bCs/>
          <w:sz w:val="20"/>
          <w:szCs w:val="20"/>
        </w:rPr>
        <w:t xml:space="preserve"> (</w:t>
      </w:r>
      <w:proofErr w:type="gramStart"/>
      <w:r w:rsidR="00A37E2B" w:rsidRPr="00A37E2B">
        <w:rPr>
          <w:rFonts w:asciiTheme="minorHAnsi" w:hAnsiTheme="minorHAnsi" w:cstheme="minorHAnsi"/>
          <w:b/>
          <w:bCs/>
          <w:sz w:val="20"/>
          <w:szCs w:val="20"/>
        </w:rPr>
        <w:t>CS1</w:t>
      </w:r>
      <w:proofErr w:type="gramEnd"/>
      <w:r w:rsidR="00A37E2B" w:rsidRPr="00A37E2B">
        <w:rPr>
          <w:rFonts w:asciiTheme="minorHAnsi" w:hAnsiTheme="minorHAnsi" w:cstheme="minorHAnsi"/>
          <w:b/>
          <w:bCs/>
          <w:sz w:val="20"/>
          <w:szCs w:val="20"/>
        </w:rPr>
        <w:t>)</w:t>
      </w:r>
    </w:p>
    <w:p w:rsidR="00A37E2B" w:rsidRPr="00A37E2B" w:rsidRDefault="00A37E2B" w:rsidP="00A37E2B">
      <w:pPr>
        <w:autoSpaceDE w:val="0"/>
        <w:autoSpaceDN w:val="0"/>
        <w:adjustRightInd w:val="0"/>
        <w:rPr>
          <w:rFonts w:asciiTheme="minorHAnsi" w:hAnsiTheme="minorHAnsi" w:cstheme="minorHAnsi"/>
          <w:i/>
          <w:sz w:val="20"/>
          <w:szCs w:val="20"/>
        </w:rPr>
      </w:pPr>
      <w:r w:rsidRPr="00A37E2B">
        <w:rPr>
          <w:rFonts w:asciiTheme="minorHAnsi" w:hAnsiTheme="minorHAnsi" w:cstheme="minorHAnsi"/>
          <w:i/>
          <w:sz w:val="20"/>
          <w:szCs w:val="20"/>
        </w:rPr>
        <w:t xml:space="preserve">The CFPB’s mission is to make the markets for consumer financial products and services work for Americans. Attendees will learn about the Bureau’s work in areas such as safe and affordable homeownership, access to non-predatory short-term credit, financial education and more. </w:t>
      </w:r>
    </w:p>
    <w:p w:rsidR="00A37E2B" w:rsidRPr="00A37E2B" w:rsidRDefault="00A37E2B" w:rsidP="00A37E2B">
      <w:pPr>
        <w:autoSpaceDE w:val="0"/>
        <w:autoSpaceDN w:val="0"/>
        <w:adjustRightInd w:val="0"/>
        <w:rPr>
          <w:rFonts w:asciiTheme="minorHAnsi" w:hAnsiTheme="minorHAnsi" w:cstheme="minorHAnsi"/>
          <w:sz w:val="20"/>
          <w:szCs w:val="20"/>
        </w:rPr>
      </w:pPr>
      <w:r w:rsidRPr="00A37E2B">
        <w:rPr>
          <w:rFonts w:asciiTheme="minorHAnsi" w:hAnsiTheme="minorHAnsi" w:cstheme="minorHAnsi"/>
          <w:b/>
          <w:bCs/>
          <w:sz w:val="20"/>
          <w:szCs w:val="20"/>
        </w:rPr>
        <w:t>Speakers from:</w:t>
      </w:r>
      <w:r w:rsidRPr="00A37E2B">
        <w:rPr>
          <w:rFonts w:asciiTheme="minorHAnsi" w:hAnsiTheme="minorHAnsi" w:cstheme="minorHAnsi"/>
          <w:sz w:val="20"/>
          <w:szCs w:val="20"/>
        </w:rPr>
        <w:t xml:space="preserve"> CFPB, Policy Matters Ohio, CFED</w:t>
      </w:r>
    </w:p>
    <w:p w:rsidR="00A37E2B" w:rsidRPr="00A37E2B" w:rsidRDefault="00A37E2B" w:rsidP="00A37E2B">
      <w:pPr>
        <w:autoSpaceDE w:val="0"/>
        <w:autoSpaceDN w:val="0"/>
        <w:adjustRightInd w:val="0"/>
        <w:rPr>
          <w:rFonts w:asciiTheme="minorHAnsi" w:hAnsiTheme="minorHAnsi" w:cstheme="minorHAnsi"/>
          <w:sz w:val="20"/>
          <w:szCs w:val="20"/>
        </w:rPr>
      </w:pPr>
    </w:p>
    <w:p w:rsidR="00A37E2B" w:rsidRPr="00A37E2B" w:rsidRDefault="0009198D" w:rsidP="00A37E2B">
      <w:pPr>
        <w:autoSpaceDE w:val="0"/>
        <w:autoSpaceDN w:val="0"/>
        <w:adjustRightInd w:val="0"/>
        <w:rPr>
          <w:rFonts w:asciiTheme="minorHAnsi" w:hAnsiTheme="minorHAnsi" w:cstheme="minorHAnsi"/>
          <w:sz w:val="20"/>
          <w:szCs w:val="20"/>
        </w:rPr>
      </w:pPr>
      <w:hyperlink r:id="rId20" w:history="1">
        <w:r w:rsidR="00A37E2B" w:rsidRPr="00A37E2B">
          <w:rPr>
            <w:rStyle w:val="Hyperlink"/>
            <w:rFonts w:asciiTheme="minorHAnsi" w:hAnsiTheme="minorHAnsi" w:cstheme="minorHAnsi"/>
            <w:b/>
            <w:bCs/>
            <w:sz w:val="20"/>
            <w:szCs w:val="20"/>
          </w:rPr>
          <w:t>Building Emergency Savings</w:t>
        </w:r>
      </w:hyperlink>
      <w:r w:rsidR="00A37E2B" w:rsidRPr="00A37E2B">
        <w:rPr>
          <w:rFonts w:asciiTheme="minorHAnsi" w:hAnsiTheme="minorHAnsi" w:cstheme="minorHAnsi"/>
          <w:b/>
          <w:bCs/>
          <w:sz w:val="20"/>
          <w:szCs w:val="20"/>
        </w:rPr>
        <w:t xml:space="preserve"> (CS3)</w:t>
      </w:r>
    </w:p>
    <w:p w:rsidR="00A37E2B" w:rsidRPr="00A37E2B" w:rsidRDefault="00A37E2B" w:rsidP="00A37E2B">
      <w:pPr>
        <w:autoSpaceDE w:val="0"/>
        <w:autoSpaceDN w:val="0"/>
        <w:adjustRightInd w:val="0"/>
        <w:rPr>
          <w:rFonts w:asciiTheme="minorHAnsi" w:hAnsiTheme="minorHAnsi" w:cstheme="minorHAnsi"/>
          <w:i/>
          <w:sz w:val="20"/>
          <w:szCs w:val="20"/>
        </w:rPr>
      </w:pPr>
      <w:r w:rsidRPr="00A37E2B">
        <w:rPr>
          <w:rFonts w:asciiTheme="minorHAnsi" w:hAnsiTheme="minorHAnsi" w:cstheme="minorHAnsi"/>
          <w:i/>
          <w:sz w:val="20"/>
          <w:szCs w:val="20"/>
        </w:rPr>
        <w:t>About half of Americans are unprepared for a financial emergency and a quarter of the country has no rainy day fund whatsoever. Learn about new initiatives to help families build emergency savings, including a matched emergency savings program and a pilot to seamlessly convert loan payments to savings deposits.</w:t>
      </w:r>
    </w:p>
    <w:p w:rsidR="00A37E2B" w:rsidRPr="00A37E2B" w:rsidRDefault="00A37E2B" w:rsidP="00A37E2B">
      <w:pPr>
        <w:autoSpaceDE w:val="0"/>
        <w:autoSpaceDN w:val="0"/>
        <w:adjustRightInd w:val="0"/>
        <w:rPr>
          <w:rFonts w:asciiTheme="minorHAnsi" w:hAnsiTheme="minorHAnsi" w:cstheme="minorHAnsi"/>
          <w:sz w:val="20"/>
          <w:szCs w:val="20"/>
        </w:rPr>
      </w:pPr>
      <w:r w:rsidRPr="00A37E2B">
        <w:rPr>
          <w:rFonts w:asciiTheme="minorHAnsi" w:hAnsiTheme="minorHAnsi" w:cstheme="minorHAnsi"/>
          <w:b/>
          <w:bCs/>
          <w:sz w:val="20"/>
          <w:szCs w:val="20"/>
        </w:rPr>
        <w:t>Speakers from:</w:t>
      </w:r>
      <w:r w:rsidRPr="00A37E2B">
        <w:rPr>
          <w:rFonts w:asciiTheme="minorHAnsi" w:hAnsiTheme="minorHAnsi" w:cstheme="minorHAnsi"/>
          <w:sz w:val="20"/>
          <w:szCs w:val="20"/>
        </w:rPr>
        <w:t xml:space="preserve"> Opportunity Fund, Montana Credit Unions for Community Development and CFED</w:t>
      </w:r>
    </w:p>
    <w:p w:rsidR="00A37E2B" w:rsidRPr="00A37E2B" w:rsidRDefault="00A37E2B" w:rsidP="00A37E2B">
      <w:pPr>
        <w:autoSpaceDE w:val="0"/>
        <w:autoSpaceDN w:val="0"/>
        <w:adjustRightInd w:val="0"/>
        <w:rPr>
          <w:rFonts w:asciiTheme="minorHAnsi" w:hAnsiTheme="minorHAnsi" w:cstheme="minorHAnsi"/>
          <w:sz w:val="20"/>
          <w:szCs w:val="20"/>
        </w:rPr>
      </w:pPr>
    </w:p>
    <w:p w:rsidR="00A37E2B" w:rsidRPr="00A37E2B" w:rsidRDefault="0009198D" w:rsidP="00A37E2B">
      <w:pPr>
        <w:autoSpaceDE w:val="0"/>
        <w:autoSpaceDN w:val="0"/>
        <w:adjustRightInd w:val="0"/>
        <w:rPr>
          <w:rFonts w:asciiTheme="minorHAnsi" w:hAnsiTheme="minorHAnsi" w:cstheme="minorHAnsi"/>
          <w:sz w:val="20"/>
          <w:szCs w:val="20"/>
        </w:rPr>
      </w:pPr>
      <w:hyperlink r:id="rId21" w:history="1">
        <w:r w:rsidR="00A37E2B" w:rsidRPr="00A37E2B">
          <w:rPr>
            <w:rStyle w:val="Hyperlink"/>
            <w:rFonts w:asciiTheme="minorHAnsi" w:hAnsiTheme="minorHAnsi" w:cstheme="minorHAnsi"/>
            <w:b/>
            <w:bCs/>
            <w:sz w:val="20"/>
            <w:szCs w:val="20"/>
          </w:rPr>
          <w:t>Asset Building Built for Two: Individuals and Communities</w:t>
        </w:r>
      </w:hyperlink>
      <w:r w:rsidR="00A37E2B" w:rsidRPr="00A37E2B">
        <w:rPr>
          <w:rFonts w:asciiTheme="minorHAnsi" w:hAnsiTheme="minorHAnsi" w:cstheme="minorHAnsi"/>
          <w:b/>
          <w:bCs/>
          <w:sz w:val="20"/>
          <w:szCs w:val="20"/>
        </w:rPr>
        <w:t xml:space="preserve"> (CS6)</w:t>
      </w:r>
    </w:p>
    <w:p w:rsidR="00A37E2B" w:rsidRPr="00A37E2B" w:rsidRDefault="00A37E2B" w:rsidP="00A37E2B">
      <w:pPr>
        <w:autoSpaceDE w:val="0"/>
        <w:autoSpaceDN w:val="0"/>
        <w:adjustRightInd w:val="0"/>
        <w:rPr>
          <w:rFonts w:asciiTheme="minorHAnsi" w:hAnsiTheme="minorHAnsi" w:cstheme="minorHAnsi"/>
          <w:i/>
          <w:sz w:val="20"/>
          <w:szCs w:val="20"/>
        </w:rPr>
      </w:pPr>
      <w:r w:rsidRPr="00A37E2B">
        <w:rPr>
          <w:rFonts w:asciiTheme="minorHAnsi" w:hAnsiTheme="minorHAnsi" w:cstheme="minorHAnsi"/>
          <w:i/>
          <w:sz w:val="20"/>
          <w:szCs w:val="20"/>
        </w:rPr>
        <w:t xml:space="preserve">Learn how communities are coming together </w:t>
      </w:r>
      <w:r w:rsidR="005C3DAD">
        <w:rPr>
          <w:rFonts w:asciiTheme="minorHAnsi" w:hAnsiTheme="minorHAnsi" w:cstheme="minorHAnsi"/>
          <w:i/>
          <w:sz w:val="20"/>
          <w:szCs w:val="20"/>
        </w:rPr>
        <w:t xml:space="preserve">to </w:t>
      </w:r>
      <w:r w:rsidRPr="00A37E2B">
        <w:rPr>
          <w:rFonts w:asciiTheme="minorHAnsi" w:hAnsiTheme="minorHAnsi" w:cstheme="minorHAnsi"/>
          <w:i/>
          <w:sz w:val="20"/>
          <w:szCs w:val="20"/>
        </w:rPr>
        <w:t>provid</w:t>
      </w:r>
      <w:r w:rsidR="005C3DAD">
        <w:rPr>
          <w:rFonts w:asciiTheme="minorHAnsi" w:hAnsiTheme="minorHAnsi" w:cstheme="minorHAnsi"/>
          <w:i/>
          <w:sz w:val="20"/>
          <w:szCs w:val="20"/>
        </w:rPr>
        <w:t>e</w:t>
      </w:r>
      <w:r w:rsidRPr="00A37E2B">
        <w:rPr>
          <w:rFonts w:asciiTheme="minorHAnsi" w:hAnsiTheme="minorHAnsi" w:cstheme="minorHAnsi"/>
          <w:i/>
          <w:sz w:val="20"/>
          <w:szCs w:val="20"/>
        </w:rPr>
        <w:t xml:space="preserve"> asset-building support to both small businesses and families</w:t>
      </w:r>
      <w:r w:rsidR="005C3DAD">
        <w:rPr>
          <w:rFonts w:asciiTheme="minorHAnsi" w:hAnsiTheme="minorHAnsi" w:cstheme="minorHAnsi"/>
          <w:i/>
          <w:sz w:val="20"/>
          <w:szCs w:val="20"/>
        </w:rPr>
        <w:t xml:space="preserve"> hurt by the recession</w:t>
      </w:r>
      <w:r w:rsidRPr="00A37E2B">
        <w:rPr>
          <w:rFonts w:asciiTheme="minorHAnsi" w:hAnsiTheme="minorHAnsi" w:cstheme="minorHAnsi"/>
          <w:i/>
          <w:sz w:val="20"/>
          <w:szCs w:val="20"/>
        </w:rPr>
        <w:t>.</w:t>
      </w:r>
    </w:p>
    <w:p w:rsidR="00A37E2B" w:rsidRPr="00A37E2B" w:rsidRDefault="00A37E2B" w:rsidP="00A37E2B">
      <w:pPr>
        <w:autoSpaceDE w:val="0"/>
        <w:autoSpaceDN w:val="0"/>
        <w:adjustRightInd w:val="0"/>
        <w:rPr>
          <w:rFonts w:asciiTheme="minorHAnsi" w:hAnsiTheme="minorHAnsi" w:cstheme="minorHAnsi"/>
          <w:sz w:val="20"/>
          <w:szCs w:val="20"/>
        </w:rPr>
      </w:pPr>
      <w:r w:rsidRPr="00A37E2B">
        <w:rPr>
          <w:rFonts w:asciiTheme="minorHAnsi" w:hAnsiTheme="minorHAnsi" w:cstheme="minorHAnsi"/>
          <w:b/>
          <w:bCs/>
          <w:sz w:val="20"/>
          <w:szCs w:val="20"/>
        </w:rPr>
        <w:t>Speakers from:</w:t>
      </w:r>
      <w:r w:rsidRPr="00A37E2B">
        <w:rPr>
          <w:rFonts w:asciiTheme="minorHAnsi" w:hAnsiTheme="minorHAnsi" w:cstheme="minorHAnsi"/>
          <w:sz w:val="20"/>
          <w:szCs w:val="20"/>
        </w:rPr>
        <w:t xml:space="preserve"> National Wildlife Federation Southeast Regional Center</w:t>
      </w:r>
      <w:r w:rsidRPr="00A37E2B">
        <w:rPr>
          <w:rFonts w:asciiTheme="minorHAnsi" w:hAnsiTheme="minorHAnsi" w:cstheme="minorHAnsi"/>
          <w:b/>
          <w:bCs/>
          <w:sz w:val="20"/>
          <w:szCs w:val="20"/>
        </w:rPr>
        <w:t xml:space="preserve">, </w:t>
      </w:r>
      <w:r w:rsidRPr="00A37E2B">
        <w:rPr>
          <w:rFonts w:asciiTheme="minorHAnsi" w:hAnsiTheme="minorHAnsi" w:cstheme="minorHAnsi"/>
          <w:sz w:val="20"/>
          <w:szCs w:val="20"/>
        </w:rPr>
        <w:t xml:space="preserve">United Way of Chittenden County / South Burlington, Aspen Institute Community Strategies Group </w:t>
      </w:r>
    </w:p>
    <w:p w:rsidR="004D4B92" w:rsidRPr="00A37E2B" w:rsidRDefault="004D4B92" w:rsidP="004D4B92">
      <w:pPr>
        <w:autoSpaceDE w:val="0"/>
        <w:autoSpaceDN w:val="0"/>
        <w:adjustRightInd w:val="0"/>
        <w:rPr>
          <w:rFonts w:asciiTheme="minorHAnsi" w:hAnsiTheme="minorHAnsi" w:cstheme="minorHAnsi"/>
          <w:b/>
          <w:bCs/>
          <w:sz w:val="20"/>
          <w:szCs w:val="20"/>
        </w:rPr>
      </w:pPr>
    </w:p>
    <w:p w:rsidR="00A37E2B" w:rsidRPr="00A37E2B" w:rsidRDefault="00A37E2B" w:rsidP="00A37E2B">
      <w:pPr>
        <w:autoSpaceDE w:val="0"/>
        <w:autoSpaceDN w:val="0"/>
        <w:adjustRightInd w:val="0"/>
        <w:rPr>
          <w:rFonts w:asciiTheme="minorHAnsi" w:hAnsiTheme="minorHAnsi" w:cstheme="minorHAnsi"/>
          <w:b/>
          <w:bCs/>
          <w:color w:val="C00000"/>
          <w:sz w:val="24"/>
          <w:szCs w:val="24"/>
        </w:rPr>
      </w:pPr>
      <w:r w:rsidRPr="00A37E2B">
        <w:rPr>
          <w:rFonts w:asciiTheme="minorHAnsi" w:hAnsiTheme="minorHAnsi" w:cstheme="minorHAnsi"/>
          <w:b/>
          <w:bCs/>
          <w:color w:val="C00000"/>
          <w:sz w:val="24"/>
          <w:szCs w:val="24"/>
        </w:rPr>
        <w:t>Behavioral Economics</w:t>
      </w:r>
    </w:p>
    <w:p w:rsidR="00A37E2B" w:rsidRPr="00A37E2B" w:rsidRDefault="0009198D" w:rsidP="00A37E2B">
      <w:pPr>
        <w:autoSpaceDE w:val="0"/>
        <w:autoSpaceDN w:val="0"/>
        <w:adjustRightInd w:val="0"/>
        <w:rPr>
          <w:rFonts w:asciiTheme="minorHAnsi" w:hAnsiTheme="minorHAnsi" w:cstheme="minorHAnsi"/>
          <w:b/>
          <w:bCs/>
          <w:sz w:val="20"/>
          <w:szCs w:val="20"/>
        </w:rPr>
      </w:pPr>
      <w:hyperlink r:id="rId22" w:history="1">
        <w:r w:rsidR="00A37E2B" w:rsidRPr="00A37E2B">
          <w:rPr>
            <w:rStyle w:val="Hyperlink"/>
            <w:rFonts w:asciiTheme="minorHAnsi" w:hAnsiTheme="minorHAnsi" w:cstheme="minorHAnsi"/>
            <w:b/>
            <w:bCs/>
            <w:sz w:val="20"/>
            <w:szCs w:val="20"/>
          </w:rPr>
          <w:t>Behavioral Economics 101: Applying Behavioral Strategies to Improve Asset-Building Outcomes</w:t>
        </w:r>
      </w:hyperlink>
      <w:r w:rsidR="00A37E2B" w:rsidRPr="00A37E2B">
        <w:rPr>
          <w:rFonts w:asciiTheme="minorHAnsi" w:hAnsiTheme="minorHAnsi" w:cstheme="minorHAnsi"/>
          <w:b/>
          <w:bCs/>
          <w:sz w:val="20"/>
          <w:szCs w:val="20"/>
        </w:rPr>
        <w:t xml:space="preserve"> (CS4)</w:t>
      </w:r>
    </w:p>
    <w:p w:rsidR="00A37E2B" w:rsidRPr="00A37E2B" w:rsidRDefault="00A37E2B" w:rsidP="00A37E2B">
      <w:pPr>
        <w:autoSpaceDE w:val="0"/>
        <w:autoSpaceDN w:val="0"/>
        <w:adjustRightInd w:val="0"/>
        <w:rPr>
          <w:rFonts w:asciiTheme="minorHAnsi" w:hAnsiTheme="minorHAnsi" w:cstheme="minorHAnsi"/>
          <w:i/>
          <w:sz w:val="20"/>
          <w:szCs w:val="20"/>
        </w:rPr>
      </w:pPr>
      <w:r w:rsidRPr="00A37E2B">
        <w:rPr>
          <w:rFonts w:asciiTheme="minorHAnsi" w:hAnsiTheme="minorHAnsi" w:cstheme="minorHAnsi"/>
          <w:i/>
          <w:sz w:val="20"/>
          <w:szCs w:val="20"/>
        </w:rPr>
        <w:t xml:space="preserve">Insights from behavioral economics can help us understand some of the basic aspects of human nature, like why people </w:t>
      </w:r>
      <w:r w:rsidRPr="00A37E2B">
        <w:rPr>
          <w:rFonts w:asciiTheme="minorHAnsi" w:hAnsiTheme="minorHAnsi" w:cstheme="minorHAnsi"/>
          <w:i/>
          <w:sz w:val="20"/>
          <w:szCs w:val="20"/>
        </w:rPr>
        <w:lastRenderedPageBreak/>
        <w:t xml:space="preserve">make financial decisions that seem counter to their own best interests. </w:t>
      </w:r>
    </w:p>
    <w:p w:rsidR="00A37E2B" w:rsidRPr="00A37E2B" w:rsidRDefault="00A37E2B" w:rsidP="00A37E2B">
      <w:pPr>
        <w:autoSpaceDE w:val="0"/>
        <w:autoSpaceDN w:val="0"/>
        <w:adjustRightInd w:val="0"/>
        <w:rPr>
          <w:rFonts w:asciiTheme="minorHAnsi" w:hAnsiTheme="minorHAnsi" w:cstheme="minorHAnsi"/>
          <w:sz w:val="20"/>
          <w:szCs w:val="20"/>
        </w:rPr>
      </w:pPr>
      <w:r w:rsidRPr="00A37E2B">
        <w:rPr>
          <w:rFonts w:asciiTheme="minorHAnsi" w:hAnsiTheme="minorHAnsi" w:cstheme="minorHAnsi"/>
          <w:b/>
          <w:bCs/>
          <w:sz w:val="20"/>
          <w:szCs w:val="20"/>
        </w:rPr>
        <w:t>Speakers from:</w:t>
      </w:r>
      <w:r w:rsidRPr="00A37E2B">
        <w:rPr>
          <w:rFonts w:asciiTheme="minorHAnsi" w:hAnsiTheme="minorHAnsi" w:cstheme="minorHAnsi"/>
          <w:sz w:val="20"/>
          <w:szCs w:val="20"/>
        </w:rPr>
        <w:t xml:space="preserve"> ideas42, CFED, Citi Foundation</w:t>
      </w:r>
    </w:p>
    <w:p w:rsidR="00A37E2B" w:rsidRPr="00A37E2B" w:rsidRDefault="00A37E2B" w:rsidP="00A37E2B">
      <w:pPr>
        <w:autoSpaceDE w:val="0"/>
        <w:autoSpaceDN w:val="0"/>
        <w:adjustRightInd w:val="0"/>
        <w:rPr>
          <w:rFonts w:asciiTheme="minorHAnsi" w:hAnsiTheme="minorHAnsi" w:cstheme="minorHAnsi"/>
          <w:sz w:val="20"/>
          <w:szCs w:val="20"/>
        </w:rPr>
      </w:pPr>
    </w:p>
    <w:p w:rsidR="00A37E2B" w:rsidRPr="00A37E2B" w:rsidRDefault="0009198D" w:rsidP="00A37E2B">
      <w:pPr>
        <w:autoSpaceDE w:val="0"/>
        <w:autoSpaceDN w:val="0"/>
        <w:adjustRightInd w:val="0"/>
        <w:rPr>
          <w:rFonts w:asciiTheme="minorHAnsi" w:hAnsiTheme="minorHAnsi" w:cstheme="minorHAnsi"/>
          <w:sz w:val="20"/>
          <w:szCs w:val="20"/>
        </w:rPr>
      </w:pPr>
      <w:hyperlink r:id="rId23" w:history="1">
        <w:r w:rsidR="00A37E2B" w:rsidRPr="00A37E2B">
          <w:rPr>
            <w:rStyle w:val="Hyperlink"/>
            <w:rFonts w:asciiTheme="minorHAnsi" w:hAnsiTheme="minorHAnsi" w:cstheme="minorHAnsi"/>
            <w:b/>
            <w:bCs/>
            <w:sz w:val="20"/>
            <w:szCs w:val="20"/>
          </w:rPr>
          <w:t xml:space="preserve">Early </w:t>
        </w:r>
        <w:proofErr w:type="spellStart"/>
        <w:r w:rsidR="00A37E2B" w:rsidRPr="00A37E2B">
          <w:rPr>
            <w:rStyle w:val="Hyperlink"/>
            <w:rFonts w:asciiTheme="minorHAnsi" w:hAnsiTheme="minorHAnsi" w:cstheme="minorHAnsi"/>
            <w:b/>
            <w:bCs/>
            <w:sz w:val="20"/>
            <w:szCs w:val="20"/>
          </w:rPr>
          <w:t>Learnings</w:t>
        </w:r>
        <w:proofErr w:type="spellEnd"/>
        <w:r w:rsidR="00A37E2B" w:rsidRPr="00A37E2B">
          <w:rPr>
            <w:rStyle w:val="Hyperlink"/>
            <w:rFonts w:asciiTheme="minorHAnsi" w:hAnsiTheme="minorHAnsi" w:cstheme="minorHAnsi"/>
            <w:b/>
            <w:bCs/>
            <w:sz w:val="20"/>
            <w:szCs w:val="20"/>
          </w:rPr>
          <w:t xml:space="preserve"> from the Financial Capability Innovation Fund</w:t>
        </w:r>
      </w:hyperlink>
      <w:r w:rsidR="00A37E2B" w:rsidRPr="00A37E2B">
        <w:rPr>
          <w:rFonts w:asciiTheme="minorHAnsi" w:hAnsiTheme="minorHAnsi" w:cstheme="minorHAnsi"/>
          <w:b/>
          <w:bCs/>
          <w:sz w:val="20"/>
          <w:szCs w:val="20"/>
        </w:rPr>
        <w:t xml:space="preserve"> (CS2)</w:t>
      </w:r>
    </w:p>
    <w:p w:rsidR="00A37E2B" w:rsidRPr="00A37E2B" w:rsidRDefault="005C3DAD" w:rsidP="00A37E2B">
      <w:pPr>
        <w:autoSpaceDE w:val="0"/>
        <w:autoSpaceDN w:val="0"/>
        <w:adjustRightInd w:val="0"/>
        <w:rPr>
          <w:rFonts w:asciiTheme="minorHAnsi" w:hAnsiTheme="minorHAnsi" w:cstheme="minorHAnsi"/>
          <w:i/>
          <w:sz w:val="20"/>
          <w:szCs w:val="20"/>
        </w:rPr>
      </w:pPr>
      <w:r w:rsidRPr="005C3DAD">
        <w:rPr>
          <w:rFonts w:asciiTheme="minorHAnsi" w:hAnsiTheme="minorHAnsi" w:cstheme="minorHAnsi"/>
          <w:i/>
          <w:sz w:val="20"/>
          <w:szCs w:val="20"/>
        </w:rPr>
        <w:t xml:space="preserve">In 2010, the Center for Financial Services Innovation launched the Financial Capability Innovation Fund to identify strategies that deliver positive behavior changes and improved financial outcomes for low-income consumers. </w:t>
      </w:r>
      <w:r w:rsidR="00A37E2B" w:rsidRPr="00A37E2B">
        <w:rPr>
          <w:rFonts w:asciiTheme="minorHAnsi" w:hAnsiTheme="minorHAnsi" w:cstheme="minorHAnsi"/>
          <w:i/>
          <w:sz w:val="20"/>
          <w:szCs w:val="20"/>
        </w:rPr>
        <w:t xml:space="preserve">This session will </w:t>
      </w:r>
      <w:r>
        <w:rPr>
          <w:rFonts w:asciiTheme="minorHAnsi" w:hAnsiTheme="minorHAnsi" w:cstheme="minorHAnsi"/>
          <w:i/>
          <w:sz w:val="20"/>
          <w:szCs w:val="20"/>
        </w:rPr>
        <w:t>ta</w:t>
      </w:r>
      <w:r w:rsidR="00F6793A">
        <w:rPr>
          <w:rFonts w:asciiTheme="minorHAnsi" w:hAnsiTheme="minorHAnsi" w:cstheme="minorHAnsi"/>
          <w:i/>
          <w:sz w:val="20"/>
          <w:szCs w:val="20"/>
        </w:rPr>
        <w:t>ke</w:t>
      </w:r>
      <w:r>
        <w:rPr>
          <w:rFonts w:asciiTheme="minorHAnsi" w:hAnsiTheme="minorHAnsi" w:cstheme="minorHAnsi"/>
          <w:i/>
          <w:sz w:val="20"/>
          <w:szCs w:val="20"/>
        </w:rPr>
        <w:t xml:space="preserve"> a close look at these</w:t>
      </w:r>
      <w:r w:rsidR="00FF2EF7">
        <w:rPr>
          <w:rFonts w:asciiTheme="minorHAnsi" w:hAnsiTheme="minorHAnsi" w:cstheme="minorHAnsi"/>
          <w:i/>
          <w:sz w:val="20"/>
          <w:szCs w:val="20"/>
        </w:rPr>
        <w:t xml:space="preserve"> </w:t>
      </w:r>
      <w:r w:rsidR="00A37E2B" w:rsidRPr="00A37E2B">
        <w:rPr>
          <w:rFonts w:asciiTheme="minorHAnsi" w:hAnsiTheme="minorHAnsi" w:cstheme="minorHAnsi"/>
          <w:i/>
          <w:sz w:val="20"/>
          <w:szCs w:val="20"/>
        </w:rPr>
        <w:t xml:space="preserve">cutting-edge innovations </w:t>
      </w:r>
      <w:r w:rsidR="00F6793A">
        <w:rPr>
          <w:rFonts w:asciiTheme="minorHAnsi" w:hAnsiTheme="minorHAnsi" w:cstheme="minorHAnsi"/>
          <w:i/>
          <w:sz w:val="20"/>
          <w:szCs w:val="20"/>
        </w:rPr>
        <w:t xml:space="preserve">and their effectiveness at </w:t>
      </w:r>
      <w:r w:rsidR="00A37E2B" w:rsidRPr="00A37E2B">
        <w:rPr>
          <w:rFonts w:asciiTheme="minorHAnsi" w:hAnsiTheme="minorHAnsi" w:cstheme="minorHAnsi"/>
          <w:i/>
          <w:sz w:val="20"/>
          <w:szCs w:val="20"/>
        </w:rPr>
        <w:t>promot</w:t>
      </w:r>
      <w:r w:rsidR="00F6793A">
        <w:rPr>
          <w:rFonts w:asciiTheme="minorHAnsi" w:hAnsiTheme="minorHAnsi" w:cstheme="minorHAnsi"/>
          <w:i/>
          <w:sz w:val="20"/>
          <w:szCs w:val="20"/>
        </w:rPr>
        <w:t>ing</w:t>
      </w:r>
      <w:r w:rsidR="00A37E2B" w:rsidRPr="00A37E2B">
        <w:rPr>
          <w:rFonts w:asciiTheme="minorHAnsi" w:hAnsiTheme="minorHAnsi" w:cstheme="minorHAnsi"/>
          <w:i/>
          <w:sz w:val="20"/>
          <w:szCs w:val="20"/>
        </w:rPr>
        <w:t xml:space="preserve"> financial capability.</w:t>
      </w:r>
    </w:p>
    <w:p w:rsidR="00A37E2B" w:rsidRPr="00A37E2B" w:rsidRDefault="00A37E2B" w:rsidP="00A37E2B">
      <w:pPr>
        <w:autoSpaceDE w:val="0"/>
        <w:autoSpaceDN w:val="0"/>
        <w:adjustRightInd w:val="0"/>
        <w:rPr>
          <w:rFonts w:asciiTheme="minorHAnsi" w:hAnsiTheme="minorHAnsi" w:cstheme="minorHAnsi"/>
          <w:sz w:val="20"/>
          <w:szCs w:val="20"/>
        </w:rPr>
      </w:pPr>
      <w:r w:rsidRPr="00A37E2B">
        <w:rPr>
          <w:rFonts w:asciiTheme="minorHAnsi" w:hAnsiTheme="minorHAnsi" w:cstheme="minorHAnsi"/>
          <w:b/>
          <w:bCs/>
          <w:sz w:val="20"/>
          <w:szCs w:val="20"/>
        </w:rPr>
        <w:t>Speakers from:</w:t>
      </w:r>
      <w:r w:rsidRPr="00A37E2B">
        <w:rPr>
          <w:rFonts w:asciiTheme="minorHAnsi" w:hAnsiTheme="minorHAnsi" w:cstheme="minorHAnsi"/>
          <w:sz w:val="20"/>
          <w:szCs w:val="20"/>
        </w:rPr>
        <w:t xml:space="preserve"> </w:t>
      </w:r>
      <w:proofErr w:type="spellStart"/>
      <w:r w:rsidRPr="00A37E2B">
        <w:rPr>
          <w:rFonts w:asciiTheme="minorHAnsi" w:hAnsiTheme="minorHAnsi" w:cstheme="minorHAnsi"/>
          <w:sz w:val="20"/>
          <w:szCs w:val="20"/>
        </w:rPr>
        <w:t>Clarifi</w:t>
      </w:r>
      <w:proofErr w:type="spellEnd"/>
      <w:r w:rsidRPr="00A37E2B">
        <w:rPr>
          <w:rFonts w:asciiTheme="minorHAnsi" w:hAnsiTheme="minorHAnsi" w:cstheme="minorHAnsi"/>
          <w:sz w:val="20"/>
          <w:szCs w:val="20"/>
        </w:rPr>
        <w:t>, Mission Asset Fund, Co-opportunity, Inc., CFSI</w:t>
      </w:r>
    </w:p>
    <w:p w:rsidR="00A37E2B" w:rsidRPr="00A37E2B" w:rsidRDefault="00A37E2B" w:rsidP="00A37E2B">
      <w:pPr>
        <w:autoSpaceDE w:val="0"/>
        <w:autoSpaceDN w:val="0"/>
        <w:adjustRightInd w:val="0"/>
        <w:rPr>
          <w:rFonts w:asciiTheme="minorHAnsi" w:hAnsiTheme="minorHAnsi" w:cstheme="minorHAnsi"/>
          <w:sz w:val="20"/>
          <w:szCs w:val="20"/>
        </w:rPr>
      </w:pPr>
    </w:p>
    <w:p w:rsidR="00A37E2B" w:rsidRPr="00A37E2B" w:rsidRDefault="0009198D" w:rsidP="00A37E2B">
      <w:pPr>
        <w:autoSpaceDE w:val="0"/>
        <w:autoSpaceDN w:val="0"/>
        <w:adjustRightInd w:val="0"/>
        <w:rPr>
          <w:rFonts w:asciiTheme="minorHAnsi" w:hAnsiTheme="minorHAnsi" w:cstheme="minorHAnsi"/>
          <w:sz w:val="20"/>
          <w:szCs w:val="20"/>
        </w:rPr>
      </w:pPr>
      <w:hyperlink r:id="rId24" w:history="1">
        <w:r w:rsidR="00A37E2B" w:rsidRPr="00A37E2B">
          <w:rPr>
            <w:rStyle w:val="Hyperlink"/>
            <w:rFonts w:asciiTheme="minorHAnsi" w:hAnsiTheme="minorHAnsi" w:cstheme="minorHAnsi"/>
            <w:b/>
            <w:bCs/>
            <w:sz w:val="20"/>
            <w:szCs w:val="20"/>
          </w:rPr>
          <w:t>Behavioral Interventions to Boost Savings Rates</w:t>
        </w:r>
      </w:hyperlink>
      <w:r w:rsidR="00A37E2B" w:rsidRPr="00A37E2B">
        <w:rPr>
          <w:rFonts w:asciiTheme="minorHAnsi" w:hAnsiTheme="minorHAnsi" w:cstheme="minorHAnsi"/>
          <w:b/>
          <w:bCs/>
          <w:sz w:val="20"/>
          <w:szCs w:val="20"/>
        </w:rPr>
        <w:t xml:space="preserve"> (CS2)</w:t>
      </w:r>
    </w:p>
    <w:p w:rsidR="00A37E2B" w:rsidRPr="00A37E2B" w:rsidRDefault="00A37E2B" w:rsidP="00A37E2B">
      <w:pPr>
        <w:autoSpaceDE w:val="0"/>
        <w:autoSpaceDN w:val="0"/>
        <w:adjustRightInd w:val="0"/>
        <w:rPr>
          <w:rFonts w:asciiTheme="minorHAnsi" w:hAnsiTheme="minorHAnsi" w:cstheme="minorHAnsi"/>
          <w:i/>
          <w:sz w:val="20"/>
          <w:szCs w:val="20"/>
        </w:rPr>
      </w:pPr>
      <w:r w:rsidRPr="00A37E2B">
        <w:rPr>
          <w:rFonts w:asciiTheme="minorHAnsi" w:hAnsiTheme="minorHAnsi" w:cstheme="minorHAnsi"/>
          <w:i/>
          <w:sz w:val="20"/>
          <w:szCs w:val="20"/>
        </w:rPr>
        <w:t xml:space="preserve">This session looks at the results of three behaviorally informed interventions and provides insight into how academic understandings of behavioral economics can be successfully </w:t>
      </w:r>
      <w:r w:rsidR="00FF2EF7">
        <w:rPr>
          <w:rFonts w:asciiTheme="minorHAnsi" w:hAnsiTheme="minorHAnsi" w:cstheme="minorHAnsi"/>
          <w:i/>
          <w:sz w:val="20"/>
          <w:szCs w:val="20"/>
        </w:rPr>
        <w:t>incorporated into</w:t>
      </w:r>
      <w:r w:rsidRPr="00A37E2B">
        <w:rPr>
          <w:rFonts w:asciiTheme="minorHAnsi" w:hAnsiTheme="minorHAnsi" w:cstheme="minorHAnsi"/>
          <w:i/>
          <w:sz w:val="20"/>
          <w:szCs w:val="20"/>
        </w:rPr>
        <w:t xml:space="preserve"> asset-building programs.</w:t>
      </w:r>
    </w:p>
    <w:p w:rsidR="00A37E2B" w:rsidRPr="00A37E2B" w:rsidRDefault="00A37E2B" w:rsidP="00A37E2B">
      <w:pPr>
        <w:autoSpaceDE w:val="0"/>
        <w:autoSpaceDN w:val="0"/>
        <w:adjustRightInd w:val="0"/>
        <w:rPr>
          <w:rFonts w:asciiTheme="minorHAnsi" w:hAnsiTheme="minorHAnsi" w:cstheme="minorHAnsi"/>
          <w:sz w:val="20"/>
          <w:szCs w:val="20"/>
        </w:rPr>
      </w:pPr>
      <w:r w:rsidRPr="00A37E2B">
        <w:rPr>
          <w:rFonts w:asciiTheme="minorHAnsi" w:hAnsiTheme="minorHAnsi" w:cstheme="minorHAnsi"/>
          <w:b/>
          <w:bCs/>
          <w:sz w:val="20"/>
          <w:szCs w:val="20"/>
        </w:rPr>
        <w:t>Speakers from:</w:t>
      </w:r>
      <w:r w:rsidRPr="00A37E2B">
        <w:rPr>
          <w:rFonts w:asciiTheme="minorHAnsi" w:hAnsiTheme="minorHAnsi" w:cstheme="minorHAnsi"/>
          <w:sz w:val="20"/>
          <w:szCs w:val="20"/>
        </w:rPr>
        <w:t xml:space="preserve"> Washington University in St. Louis, University of Chicago, Innovations for Poverty Action, ideas42</w:t>
      </w:r>
    </w:p>
    <w:p w:rsidR="00A37E2B" w:rsidRPr="00A37E2B" w:rsidRDefault="00A37E2B" w:rsidP="00A37E2B">
      <w:pPr>
        <w:autoSpaceDE w:val="0"/>
        <w:autoSpaceDN w:val="0"/>
        <w:adjustRightInd w:val="0"/>
        <w:rPr>
          <w:rFonts w:asciiTheme="minorHAnsi" w:hAnsiTheme="minorHAnsi" w:cstheme="minorHAnsi"/>
          <w:sz w:val="20"/>
          <w:szCs w:val="20"/>
        </w:rPr>
      </w:pPr>
    </w:p>
    <w:p w:rsidR="00A37E2B" w:rsidRPr="00A37E2B" w:rsidRDefault="0009198D" w:rsidP="00A37E2B">
      <w:pPr>
        <w:autoSpaceDE w:val="0"/>
        <w:autoSpaceDN w:val="0"/>
        <w:adjustRightInd w:val="0"/>
        <w:rPr>
          <w:rFonts w:asciiTheme="minorHAnsi" w:hAnsiTheme="minorHAnsi" w:cstheme="minorHAnsi"/>
          <w:sz w:val="20"/>
          <w:szCs w:val="20"/>
        </w:rPr>
      </w:pPr>
      <w:hyperlink r:id="rId25" w:history="1">
        <w:r w:rsidR="00A37E2B" w:rsidRPr="00A37E2B">
          <w:rPr>
            <w:rStyle w:val="Hyperlink"/>
            <w:rFonts w:asciiTheme="minorHAnsi" w:hAnsiTheme="minorHAnsi" w:cstheme="minorHAnsi"/>
            <w:b/>
            <w:bCs/>
            <w:sz w:val="20"/>
            <w:szCs w:val="20"/>
          </w:rPr>
          <w:t>Future of Prize-Linked Savings: New Strategies for Practitioners and Advocates</w:t>
        </w:r>
      </w:hyperlink>
      <w:r w:rsidR="00A37E2B" w:rsidRPr="00A37E2B">
        <w:rPr>
          <w:rFonts w:asciiTheme="minorHAnsi" w:hAnsiTheme="minorHAnsi" w:cstheme="minorHAnsi"/>
          <w:b/>
          <w:bCs/>
          <w:sz w:val="20"/>
          <w:szCs w:val="20"/>
        </w:rPr>
        <w:t xml:space="preserve"> (CS1)</w:t>
      </w:r>
    </w:p>
    <w:p w:rsidR="00A37E2B" w:rsidRPr="00A37E2B" w:rsidRDefault="00A37E2B" w:rsidP="00A37E2B">
      <w:pPr>
        <w:autoSpaceDE w:val="0"/>
        <w:autoSpaceDN w:val="0"/>
        <w:adjustRightInd w:val="0"/>
        <w:rPr>
          <w:rFonts w:asciiTheme="minorHAnsi" w:hAnsiTheme="minorHAnsi" w:cstheme="minorHAnsi"/>
          <w:i/>
          <w:sz w:val="20"/>
          <w:szCs w:val="20"/>
        </w:rPr>
      </w:pPr>
      <w:r w:rsidRPr="00A37E2B">
        <w:rPr>
          <w:rFonts w:asciiTheme="minorHAnsi" w:hAnsiTheme="minorHAnsi" w:cstheme="minorHAnsi"/>
          <w:i/>
          <w:sz w:val="20"/>
          <w:szCs w:val="20"/>
        </w:rPr>
        <w:t>This session will offer a look into the future of prize-linked savings and other game-based strategies, practical insights from real-world asset-building programs that have incorporated these tools, and strategies for implement</w:t>
      </w:r>
      <w:r w:rsidR="00FF2EF7">
        <w:rPr>
          <w:rFonts w:asciiTheme="minorHAnsi" w:hAnsiTheme="minorHAnsi" w:cstheme="minorHAnsi"/>
          <w:i/>
          <w:sz w:val="20"/>
          <w:szCs w:val="20"/>
        </w:rPr>
        <w:t>ation</w:t>
      </w:r>
      <w:r w:rsidRPr="00A37E2B">
        <w:rPr>
          <w:rFonts w:asciiTheme="minorHAnsi" w:hAnsiTheme="minorHAnsi" w:cstheme="minorHAnsi"/>
          <w:i/>
          <w:sz w:val="20"/>
          <w:szCs w:val="20"/>
        </w:rPr>
        <w:t>.</w:t>
      </w:r>
    </w:p>
    <w:p w:rsidR="00A37E2B" w:rsidRPr="00A37E2B" w:rsidRDefault="00A37E2B" w:rsidP="00A37E2B">
      <w:pPr>
        <w:autoSpaceDE w:val="0"/>
        <w:autoSpaceDN w:val="0"/>
        <w:adjustRightInd w:val="0"/>
        <w:rPr>
          <w:rFonts w:asciiTheme="minorHAnsi" w:hAnsiTheme="minorHAnsi" w:cstheme="minorHAnsi"/>
          <w:sz w:val="20"/>
          <w:szCs w:val="20"/>
        </w:rPr>
      </w:pPr>
      <w:r w:rsidRPr="00A37E2B">
        <w:rPr>
          <w:rFonts w:asciiTheme="minorHAnsi" w:hAnsiTheme="minorHAnsi" w:cstheme="minorHAnsi"/>
          <w:b/>
          <w:bCs/>
          <w:sz w:val="20"/>
          <w:szCs w:val="20"/>
        </w:rPr>
        <w:t>Speakers from:</w:t>
      </w:r>
      <w:r w:rsidRPr="00A37E2B">
        <w:rPr>
          <w:rFonts w:asciiTheme="minorHAnsi" w:hAnsiTheme="minorHAnsi" w:cstheme="minorHAnsi"/>
          <w:sz w:val="20"/>
          <w:szCs w:val="20"/>
        </w:rPr>
        <w:t xml:space="preserve"> </w:t>
      </w:r>
      <w:proofErr w:type="spellStart"/>
      <w:r w:rsidRPr="00A37E2B">
        <w:rPr>
          <w:rFonts w:asciiTheme="minorHAnsi" w:hAnsiTheme="minorHAnsi" w:cstheme="minorHAnsi"/>
          <w:sz w:val="20"/>
          <w:szCs w:val="20"/>
        </w:rPr>
        <w:t>PayPerks</w:t>
      </w:r>
      <w:proofErr w:type="spellEnd"/>
      <w:r w:rsidRPr="00A37E2B">
        <w:rPr>
          <w:rFonts w:asciiTheme="minorHAnsi" w:hAnsiTheme="minorHAnsi" w:cstheme="minorHAnsi"/>
          <w:sz w:val="20"/>
          <w:szCs w:val="20"/>
        </w:rPr>
        <w:t>, Maryland CASH Campaign, D2D Fund, CFED</w:t>
      </w:r>
    </w:p>
    <w:p w:rsidR="00A37E2B" w:rsidRDefault="00A37E2B" w:rsidP="004D4B92">
      <w:pPr>
        <w:autoSpaceDE w:val="0"/>
        <w:autoSpaceDN w:val="0"/>
        <w:adjustRightInd w:val="0"/>
        <w:rPr>
          <w:rFonts w:asciiTheme="minorHAnsi" w:hAnsiTheme="minorHAnsi" w:cstheme="minorHAnsi"/>
          <w:b/>
          <w:bCs/>
          <w:color w:val="C00000"/>
          <w:sz w:val="24"/>
          <w:szCs w:val="24"/>
        </w:rPr>
      </w:pPr>
    </w:p>
    <w:p w:rsidR="00A37E2B" w:rsidRPr="00A37E2B" w:rsidRDefault="00A37E2B" w:rsidP="00A37E2B">
      <w:pPr>
        <w:autoSpaceDE w:val="0"/>
        <w:autoSpaceDN w:val="0"/>
        <w:adjustRightInd w:val="0"/>
        <w:rPr>
          <w:rFonts w:asciiTheme="minorHAnsi" w:hAnsiTheme="minorHAnsi" w:cstheme="minorHAnsi"/>
          <w:b/>
          <w:bCs/>
          <w:color w:val="C00000"/>
          <w:sz w:val="24"/>
          <w:szCs w:val="24"/>
        </w:rPr>
      </w:pPr>
      <w:r w:rsidRPr="00A37E2B">
        <w:rPr>
          <w:rFonts w:asciiTheme="minorHAnsi" w:hAnsiTheme="minorHAnsi" w:cstheme="minorHAnsi"/>
          <w:b/>
          <w:bCs/>
          <w:color w:val="C00000"/>
          <w:sz w:val="24"/>
          <w:szCs w:val="24"/>
        </w:rPr>
        <w:t>Closing the Racial Wealth Gap</w:t>
      </w:r>
    </w:p>
    <w:p w:rsidR="00A37E2B" w:rsidRPr="00A37E2B" w:rsidRDefault="0009198D" w:rsidP="00A37E2B">
      <w:pPr>
        <w:autoSpaceDE w:val="0"/>
        <w:autoSpaceDN w:val="0"/>
        <w:adjustRightInd w:val="0"/>
        <w:rPr>
          <w:rFonts w:asciiTheme="minorHAnsi" w:hAnsiTheme="minorHAnsi" w:cstheme="minorHAnsi"/>
          <w:sz w:val="20"/>
          <w:szCs w:val="20"/>
        </w:rPr>
      </w:pPr>
      <w:hyperlink r:id="rId26" w:history="1">
        <w:r w:rsidR="00A37E2B" w:rsidRPr="00A37E2B">
          <w:rPr>
            <w:rStyle w:val="Hyperlink"/>
            <w:rFonts w:asciiTheme="minorHAnsi" w:hAnsiTheme="minorHAnsi" w:cstheme="minorHAnsi"/>
            <w:b/>
            <w:bCs/>
            <w:sz w:val="20"/>
            <w:szCs w:val="20"/>
          </w:rPr>
          <w:t>The Great Recession and its Impact on Wealth in Low-Income Communities and Communities of Color</w:t>
        </w:r>
      </w:hyperlink>
      <w:r w:rsidR="00A37E2B" w:rsidRPr="00A37E2B">
        <w:rPr>
          <w:rFonts w:asciiTheme="minorHAnsi" w:hAnsiTheme="minorHAnsi" w:cstheme="minorHAnsi"/>
          <w:b/>
          <w:bCs/>
          <w:sz w:val="20"/>
          <w:szCs w:val="20"/>
        </w:rPr>
        <w:t xml:space="preserve"> (CS3)</w:t>
      </w:r>
    </w:p>
    <w:p w:rsidR="00A37E2B" w:rsidRPr="00A37E2B" w:rsidRDefault="00A37E2B" w:rsidP="00A37E2B">
      <w:pPr>
        <w:autoSpaceDE w:val="0"/>
        <w:autoSpaceDN w:val="0"/>
        <w:adjustRightInd w:val="0"/>
        <w:rPr>
          <w:rFonts w:asciiTheme="minorHAnsi" w:hAnsiTheme="minorHAnsi" w:cstheme="minorHAnsi"/>
          <w:i/>
          <w:sz w:val="20"/>
          <w:szCs w:val="20"/>
        </w:rPr>
      </w:pPr>
      <w:r w:rsidRPr="00A37E2B">
        <w:rPr>
          <w:rFonts w:asciiTheme="minorHAnsi" w:hAnsiTheme="minorHAnsi" w:cstheme="minorHAnsi"/>
          <w:i/>
          <w:sz w:val="20"/>
          <w:szCs w:val="20"/>
        </w:rPr>
        <w:t>This session explores how geography, race and income level influenced wealth loss in the great recession. The discussion will explore thought-provoking questions such as under what conditions asset-building advocates should encourage low-income families to purchase homes.</w:t>
      </w:r>
    </w:p>
    <w:p w:rsidR="00A37E2B" w:rsidRPr="00A37E2B" w:rsidRDefault="00A37E2B" w:rsidP="00A37E2B">
      <w:pPr>
        <w:autoSpaceDE w:val="0"/>
        <w:autoSpaceDN w:val="0"/>
        <w:adjustRightInd w:val="0"/>
        <w:rPr>
          <w:rFonts w:asciiTheme="minorHAnsi" w:hAnsiTheme="minorHAnsi" w:cstheme="minorHAnsi"/>
          <w:sz w:val="20"/>
          <w:szCs w:val="20"/>
        </w:rPr>
      </w:pPr>
      <w:r w:rsidRPr="00A37E2B">
        <w:rPr>
          <w:rFonts w:asciiTheme="minorHAnsi" w:hAnsiTheme="minorHAnsi" w:cstheme="minorHAnsi"/>
          <w:b/>
          <w:bCs/>
          <w:sz w:val="20"/>
          <w:szCs w:val="20"/>
        </w:rPr>
        <w:t>Speakers from:</w:t>
      </w:r>
      <w:r w:rsidRPr="00A37E2B">
        <w:rPr>
          <w:rFonts w:asciiTheme="minorHAnsi" w:hAnsiTheme="minorHAnsi" w:cstheme="minorHAnsi"/>
          <w:sz w:val="20"/>
          <w:szCs w:val="20"/>
        </w:rPr>
        <w:t xml:space="preserve"> Woodstock Institute, Urban Institute, Ohio State University, U.S. Department of Housing &amp; Urban Development </w:t>
      </w:r>
    </w:p>
    <w:p w:rsidR="00A37E2B" w:rsidRPr="00A37E2B" w:rsidRDefault="00A37E2B" w:rsidP="00A37E2B">
      <w:pPr>
        <w:autoSpaceDE w:val="0"/>
        <w:autoSpaceDN w:val="0"/>
        <w:adjustRightInd w:val="0"/>
        <w:rPr>
          <w:rFonts w:asciiTheme="minorHAnsi" w:hAnsiTheme="minorHAnsi" w:cstheme="minorHAnsi"/>
        </w:rPr>
      </w:pPr>
    </w:p>
    <w:p w:rsidR="00A37E2B" w:rsidRPr="00A37E2B" w:rsidRDefault="0009198D" w:rsidP="00A37E2B">
      <w:pPr>
        <w:autoSpaceDE w:val="0"/>
        <w:autoSpaceDN w:val="0"/>
        <w:adjustRightInd w:val="0"/>
        <w:rPr>
          <w:rFonts w:asciiTheme="minorHAnsi" w:hAnsiTheme="minorHAnsi" w:cstheme="minorHAnsi"/>
          <w:sz w:val="20"/>
          <w:szCs w:val="20"/>
        </w:rPr>
      </w:pPr>
      <w:hyperlink r:id="rId27" w:history="1">
        <w:r w:rsidR="00A37E2B" w:rsidRPr="00A37E2B">
          <w:rPr>
            <w:rStyle w:val="Hyperlink"/>
            <w:rFonts w:asciiTheme="minorHAnsi" w:hAnsiTheme="minorHAnsi" w:cstheme="minorHAnsi"/>
            <w:b/>
            <w:bCs/>
            <w:sz w:val="20"/>
            <w:szCs w:val="20"/>
          </w:rPr>
          <w:t>Measuring and Understanding the Racial Wealth Gap</w:t>
        </w:r>
      </w:hyperlink>
      <w:r w:rsidR="00A37E2B" w:rsidRPr="00A37E2B">
        <w:rPr>
          <w:rFonts w:asciiTheme="minorHAnsi" w:hAnsiTheme="minorHAnsi" w:cstheme="minorHAnsi"/>
          <w:b/>
          <w:bCs/>
          <w:sz w:val="20"/>
          <w:szCs w:val="20"/>
        </w:rPr>
        <w:t xml:space="preserve"> (CS2)</w:t>
      </w:r>
    </w:p>
    <w:p w:rsidR="00A37E2B" w:rsidRPr="00A37E2B" w:rsidRDefault="00A37E2B" w:rsidP="00A37E2B">
      <w:pPr>
        <w:autoSpaceDE w:val="0"/>
        <w:autoSpaceDN w:val="0"/>
        <w:adjustRightInd w:val="0"/>
        <w:rPr>
          <w:rFonts w:asciiTheme="minorHAnsi" w:hAnsiTheme="minorHAnsi" w:cstheme="minorHAnsi"/>
          <w:i/>
          <w:sz w:val="20"/>
          <w:szCs w:val="20"/>
        </w:rPr>
      </w:pPr>
      <w:r w:rsidRPr="00A37E2B">
        <w:rPr>
          <w:rFonts w:asciiTheme="minorHAnsi" w:hAnsiTheme="minorHAnsi" w:cstheme="minorHAnsi"/>
          <w:i/>
          <w:sz w:val="20"/>
          <w:szCs w:val="20"/>
        </w:rPr>
        <w:t>This session will shed light on recent data that attempts to measure economic inequities across gender and race, how this data can be improved, and</w:t>
      </w:r>
      <w:r w:rsidR="00B32A79">
        <w:rPr>
          <w:rFonts w:asciiTheme="minorHAnsi" w:hAnsiTheme="minorHAnsi" w:cstheme="minorHAnsi"/>
          <w:i/>
          <w:sz w:val="20"/>
          <w:szCs w:val="20"/>
        </w:rPr>
        <w:t xml:space="preserve"> what</w:t>
      </w:r>
      <w:r w:rsidRPr="00A37E2B">
        <w:rPr>
          <w:rFonts w:asciiTheme="minorHAnsi" w:hAnsiTheme="minorHAnsi" w:cstheme="minorHAnsi"/>
          <w:i/>
          <w:sz w:val="20"/>
          <w:szCs w:val="20"/>
        </w:rPr>
        <w:t xml:space="preserve"> polic</w:t>
      </w:r>
      <w:r w:rsidR="00B32A79">
        <w:rPr>
          <w:rFonts w:asciiTheme="minorHAnsi" w:hAnsiTheme="minorHAnsi" w:cstheme="minorHAnsi"/>
          <w:i/>
          <w:sz w:val="20"/>
          <w:szCs w:val="20"/>
        </w:rPr>
        <w:t>ies are likely to</w:t>
      </w:r>
      <w:r w:rsidRPr="00A37E2B">
        <w:rPr>
          <w:rFonts w:asciiTheme="minorHAnsi" w:hAnsiTheme="minorHAnsi" w:cstheme="minorHAnsi"/>
          <w:i/>
          <w:sz w:val="20"/>
          <w:szCs w:val="20"/>
        </w:rPr>
        <w:t xml:space="preserve"> mitigate these inequities.</w:t>
      </w:r>
    </w:p>
    <w:p w:rsidR="00A37E2B" w:rsidRPr="00A37E2B" w:rsidRDefault="00A37E2B" w:rsidP="00A37E2B">
      <w:pPr>
        <w:autoSpaceDE w:val="0"/>
        <w:autoSpaceDN w:val="0"/>
        <w:adjustRightInd w:val="0"/>
        <w:rPr>
          <w:rFonts w:asciiTheme="minorHAnsi" w:hAnsiTheme="minorHAnsi" w:cstheme="minorHAnsi"/>
          <w:b/>
          <w:bCs/>
          <w:sz w:val="20"/>
          <w:szCs w:val="20"/>
        </w:rPr>
      </w:pPr>
      <w:r w:rsidRPr="00A37E2B">
        <w:rPr>
          <w:rFonts w:asciiTheme="minorHAnsi" w:hAnsiTheme="minorHAnsi" w:cstheme="minorHAnsi"/>
          <w:b/>
          <w:bCs/>
          <w:sz w:val="20"/>
          <w:szCs w:val="20"/>
        </w:rPr>
        <w:lastRenderedPageBreak/>
        <w:t xml:space="preserve">Speakers from: </w:t>
      </w:r>
      <w:r w:rsidRPr="00A37E2B">
        <w:rPr>
          <w:rFonts w:asciiTheme="minorHAnsi" w:hAnsiTheme="minorHAnsi" w:cstheme="minorHAnsi"/>
          <w:sz w:val="20"/>
          <w:szCs w:val="20"/>
        </w:rPr>
        <w:t xml:space="preserve">Mariko Chang, </w:t>
      </w:r>
      <w:proofErr w:type="gramStart"/>
      <w:r w:rsidRPr="00A37E2B">
        <w:rPr>
          <w:rFonts w:asciiTheme="minorHAnsi" w:hAnsiTheme="minorHAnsi" w:cstheme="minorHAnsi"/>
          <w:sz w:val="20"/>
          <w:szCs w:val="20"/>
        </w:rPr>
        <w:t>The</w:t>
      </w:r>
      <w:proofErr w:type="gramEnd"/>
      <w:r w:rsidRPr="00A37E2B">
        <w:rPr>
          <w:rFonts w:asciiTheme="minorHAnsi" w:hAnsiTheme="minorHAnsi" w:cstheme="minorHAnsi"/>
          <w:sz w:val="20"/>
          <w:szCs w:val="20"/>
        </w:rPr>
        <w:t xml:space="preserve"> New School, University of Virginia, The Ford Foundation</w:t>
      </w:r>
    </w:p>
    <w:p w:rsidR="00A37E2B" w:rsidRPr="00A37E2B" w:rsidRDefault="00A37E2B" w:rsidP="00A37E2B">
      <w:pPr>
        <w:autoSpaceDE w:val="0"/>
        <w:autoSpaceDN w:val="0"/>
        <w:adjustRightInd w:val="0"/>
        <w:rPr>
          <w:rFonts w:asciiTheme="minorHAnsi" w:hAnsiTheme="minorHAnsi" w:cstheme="minorHAnsi"/>
        </w:rPr>
      </w:pPr>
    </w:p>
    <w:p w:rsidR="00A37E2B" w:rsidRPr="00A37E2B" w:rsidRDefault="0009198D" w:rsidP="00A37E2B">
      <w:pPr>
        <w:autoSpaceDE w:val="0"/>
        <w:autoSpaceDN w:val="0"/>
        <w:adjustRightInd w:val="0"/>
        <w:rPr>
          <w:rFonts w:asciiTheme="minorHAnsi" w:hAnsiTheme="minorHAnsi" w:cstheme="minorHAnsi"/>
          <w:sz w:val="20"/>
          <w:szCs w:val="20"/>
        </w:rPr>
      </w:pPr>
      <w:hyperlink r:id="rId28" w:history="1">
        <w:r w:rsidR="00A37E2B" w:rsidRPr="00A37E2B">
          <w:rPr>
            <w:rStyle w:val="Hyperlink"/>
            <w:rFonts w:asciiTheme="minorHAnsi" w:hAnsiTheme="minorHAnsi" w:cstheme="minorHAnsi"/>
            <w:b/>
            <w:bCs/>
            <w:sz w:val="20"/>
            <w:szCs w:val="20"/>
          </w:rPr>
          <w:t>Building Assets and Wealth for All: New Developments in Policy and Practice</w:t>
        </w:r>
      </w:hyperlink>
      <w:r w:rsidR="00A37E2B" w:rsidRPr="00A37E2B">
        <w:rPr>
          <w:rFonts w:asciiTheme="minorHAnsi" w:hAnsiTheme="minorHAnsi" w:cstheme="minorHAnsi"/>
          <w:b/>
          <w:bCs/>
          <w:sz w:val="20"/>
          <w:szCs w:val="20"/>
        </w:rPr>
        <w:t xml:space="preserve"> (CS6)</w:t>
      </w:r>
    </w:p>
    <w:p w:rsidR="00A37E2B" w:rsidRPr="00A37E2B" w:rsidRDefault="00A37E2B" w:rsidP="00A37E2B">
      <w:pPr>
        <w:autoSpaceDE w:val="0"/>
        <w:autoSpaceDN w:val="0"/>
        <w:adjustRightInd w:val="0"/>
        <w:rPr>
          <w:rFonts w:asciiTheme="minorHAnsi" w:hAnsiTheme="minorHAnsi" w:cstheme="minorHAnsi"/>
          <w:i/>
          <w:sz w:val="20"/>
          <w:szCs w:val="20"/>
        </w:rPr>
      </w:pPr>
      <w:r w:rsidRPr="00A37E2B">
        <w:rPr>
          <w:rFonts w:asciiTheme="minorHAnsi" w:hAnsiTheme="minorHAnsi" w:cstheme="minorHAnsi"/>
          <w:i/>
          <w:sz w:val="20"/>
          <w:szCs w:val="20"/>
        </w:rPr>
        <w:t xml:space="preserve">Learn how advocates are coming together to advance innovative policy and practical solutions that help individuals, families and communities rebuild financial security and close the wealth gap. </w:t>
      </w:r>
    </w:p>
    <w:p w:rsidR="00A37E2B" w:rsidRPr="00A37E2B" w:rsidRDefault="00A37E2B" w:rsidP="00A37E2B">
      <w:pPr>
        <w:autoSpaceDE w:val="0"/>
        <w:autoSpaceDN w:val="0"/>
        <w:adjustRightInd w:val="0"/>
        <w:rPr>
          <w:rFonts w:asciiTheme="minorHAnsi" w:hAnsiTheme="minorHAnsi" w:cstheme="minorHAnsi"/>
          <w:sz w:val="20"/>
          <w:szCs w:val="20"/>
        </w:rPr>
      </w:pPr>
      <w:r w:rsidRPr="00A37E2B">
        <w:rPr>
          <w:rFonts w:asciiTheme="minorHAnsi" w:hAnsiTheme="minorHAnsi" w:cstheme="minorHAnsi"/>
          <w:b/>
          <w:bCs/>
          <w:sz w:val="20"/>
          <w:szCs w:val="20"/>
        </w:rPr>
        <w:t>Speakers from:</w:t>
      </w:r>
      <w:r w:rsidRPr="00A37E2B">
        <w:rPr>
          <w:rFonts w:asciiTheme="minorHAnsi" w:hAnsiTheme="minorHAnsi" w:cstheme="minorHAnsi"/>
          <w:sz w:val="20"/>
          <w:szCs w:val="20"/>
        </w:rPr>
        <w:t xml:space="preserve">  </w:t>
      </w:r>
      <w:proofErr w:type="spellStart"/>
      <w:r w:rsidRPr="00A37E2B">
        <w:rPr>
          <w:rFonts w:asciiTheme="minorHAnsi" w:hAnsiTheme="minorHAnsi" w:cstheme="minorHAnsi"/>
          <w:sz w:val="20"/>
          <w:szCs w:val="20"/>
        </w:rPr>
        <w:t>PolicyLink</w:t>
      </w:r>
      <w:proofErr w:type="spellEnd"/>
      <w:r w:rsidRPr="00A37E2B">
        <w:rPr>
          <w:rFonts w:asciiTheme="minorHAnsi" w:hAnsiTheme="minorHAnsi" w:cstheme="minorHAnsi"/>
          <w:sz w:val="20"/>
          <w:szCs w:val="20"/>
        </w:rPr>
        <w:t>, Leadership Conference for Civil and Human Rights, National Urban League, Citi</w:t>
      </w:r>
    </w:p>
    <w:p w:rsidR="00A37E2B" w:rsidRDefault="00A37E2B" w:rsidP="004D4B92">
      <w:pPr>
        <w:autoSpaceDE w:val="0"/>
        <w:autoSpaceDN w:val="0"/>
        <w:adjustRightInd w:val="0"/>
        <w:rPr>
          <w:rFonts w:asciiTheme="minorHAnsi" w:hAnsiTheme="minorHAnsi" w:cstheme="minorHAnsi"/>
          <w:b/>
          <w:bCs/>
          <w:color w:val="C00000"/>
          <w:sz w:val="24"/>
          <w:szCs w:val="24"/>
        </w:rPr>
      </w:pPr>
    </w:p>
    <w:p w:rsidR="00A37E2B" w:rsidRPr="00A37E2B" w:rsidRDefault="00A37E2B" w:rsidP="00A37E2B">
      <w:pPr>
        <w:autoSpaceDE w:val="0"/>
        <w:autoSpaceDN w:val="0"/>
        <w:adjustRightInd w:val="0"/>
        <w:rPr>
          <w:rFonts w:asciiTheme="minorHAnsi" w:hAnsiTheme="minorHAnsi" w:cstheme="minorHAnsi"/>
          <w:b/>
          <w:bCs/>
          <w:color w:val="C00000"/>
          <w:sz w:val="24"/>
          <w:szCs w:val="24"/>
        </w:rPr>
      </w:pPr>
      <w:r w:rsidRPr="00A37E2B">
        <w:rPr>
          <w:rFonts w:asciiTheme="minorHAnsi" w:hAnsiTheme="minorHAnsi" w:cstheme="minorHAnsi"/>
          <w:b/>
          <w:bCs/>
          <w:color w:val="C00000"/>
          <w:sz w:val="24"/>
          <w:szCs w:val="24"/>
        </w:rPr>
        <w:t>Children Savings Accounts/ Youth Savings</w:t>
      </w:r>
    </w:p>
    <w:p w:rsidR="00A37E2B" w:rsidRPr="00A37E2B" w:rsidRDefault="0009198D" w:rsidP="00A37E2B">
      <w:pPr>
        <w:autoSpaceDE w:val="0"/>
        <w:autoSpaceDN w:val="0"/>
        <w:adjustRightInd w:val="0"/>
        <w:rPr>
          <w:rFonts w:asciiTheme="minorHAnsi" w:hAnsiTheme="minorHAnsi" w:cstheme="minorHAnsi"/>
          <w:sz w:val="20"/>
          <w:szCs w:val="20"/>
        </w:rPr>
      </w:pPr>
      <w:hyperlink r:id="rId29" w:history="1">
        <w:r w:rsidR="00A37E2B" w:rsidRPr="00A37E2B">
          <w:rPr>
            <w:rStyle w:val="Hyperlink"/>
            <w:rFonts w:asciiTheme="minorHAnsi" w:hAnsiTheme="minorHAnsi" w:cstheme="minorHAnsi"/>
            <w:b/>
            <w:bCs/>
            <w:sz w:val="20"/>
            <w:szCs w:val="20"/>
          </w:rPr>
          <w:t>Piggy Banks and the Public Sector</w:t>
        </w:r>
      </w:hyperlink>
      <w:r w:rsidR="00A37E2B" w:rsidRPr="00A37E2B">
        <w:rPr>
          <w:rFonts w:asciiTheme="minorHAnsi" w:hAnsiTheme="minorHAnsi" w:cstheme="minorHAnsi"/>
          <w:b/>
          <w:bCs/>
          <w:sz w:val="20"/>
          <w:szCs w:val="20"/>
        </w:rPr>
        <w:t xml:space="preserve"> (CS6)</w:t>
      </w:r>
    </w:p>
    <w:p w:rsidR="00A37E2B" w:rsidRPr="00A37E2B" w:rsidRDefault="00A37E2B" w:rsidP="00A37E2B">
      <w:pPr>
        <w:autoSpaceDE w:val="0"/>
        <w:autoSpaceDN w:val="0"/>
        <w:adjustRightInd w:val="0"/>
        <w:rPr>
          <w:rFonts w:asciiTheme="minorHAnsi" w:hAnsiTheme="minorHAnsi" w:cstheme="minorHAnsi"/>
          <w:i/>
          <w:sz w:val="20"/>
          <w:szCs w:val="20"/>
        </w:rPr>
      </w:pPr>
      <w:r w:rsidRPr="00A37E2B">
        <w:rPr>
          <w:rFonts w:asciiTheme="minorHAnsi" w:hAnsiTheme="minorHAnsi" w:cstheme="minorHAnsi"/>
          <w:i/>
          <w:sz w:val="20"/>
          <w:szCs w:val="20"/>
        </w:rPr>
        <w:t>Experts will share experiences in advancing Children’s Savings Account initiatives, both legislatively and through agency or administrative partnerships, and describe recent breakthroughs at the local, state and federal levels.</w:t>
      </w:r>
    </w:p>
    <w:p w:rsidR="00A37E2B" w:rsidRPr="00A37E2B" w:rsidRDefault="00A37E2B" w:rsidP="00A37E2B">
      <w:pPr>
        <w:autoSpaceDE w:val="0"/>
        <w:autoSpaceDN w:val="0"/>
        <w:adjustRightInd w:val="0"/>
        <w:rPr>
          <w:rFonts w:asciiTheme="minorHAnsi" w:hAnsiTheme="minorHAnsi" w:cstheme="minorHAnsi"/>
          <w:sz w:val="20"/>
          <w:szCs w:val="20"/>
        </w:rPr>
      </w:pPr>
      <w:r w:rsidRPr="00A37E2B">
        <w:rPr>
          <w:rFonts w:asciiTheme="minorHAnsi" w:hAnsiTheme="minorHAnsi" w:cstheme="minorHAnsi"/>
          <w:b/>
          <w:bCs/>
          <w:sz w:val="20"/>
          <w:szCs w:val="20"/>
        </w:rPr>
        <w:t>Speakers from:</w:t>
      </w:r>
      <w:r w:rsidRPr="00A37E2B">
        <w:rPr>
          <w:rFonts w:asciiTheme="minorHAnsi" w:hAnsiTheme="minorHAnsi" w:cstheme="minorHAnsi"/>
          <w:sz w:val="20"/>
          <w:szCs w:val="20"/>
        </w:rPr>
        <w:t xml:space="preserve"> Center for Public Policy Priorities, New America Foundation and CFED </w:t>
      </w:r>
    </w:p>
    <w:p w:rsidR="00A37E2B" w:rsidRPr="00A37E2B" w:rsidRDefault="00A37E2B" w:rsidP="00A37E2B">
      <w:pPr>
        <w:autoSpaceDE w:val="0"/>
        <w:autoSpaceDN w:val="0"/>
        <w:adjustRightInd w:val="0"/>
        <w:rPr>
          <w:rFonts w:asciiTheme="minorHAnsi" w:hAnsiTheme="minorHAnsi" w:cstheme="minorHAnsi"/>
          <w:sz w:val="20"/>
          <w:szCs w:val="20"/>
        </w:rPr>
      </w:pPr>
    </w:p>
    <w:p w:rsidR="00A37E2B" w:rsidRPr="00A37E2B" w:rsidRDefault="0009198D" w:rsidP="00A37E2B">
      <w:pPr>
        <w:autoSpaceDE w:val="0"/>
        <w:autoSpaceDN w:val="0"/>
        <w:adjustRightInd w:val="0"/>
        <w:rPr>
          <w:rFonts w:asciiTheme="minorHAnsi" w:hAnsiTheme="minorHAnsi" w:cstheme="minorHAnsi"/>
          <w:sz w:val="20"/>
          <w:szCs w:val="20"/>
        </w:rPr>
      </w:pPr>
      <w:hyperlink r:id="rId30" w:history="1">
        <w:r w:rsidR="00A37E2B" w:rsidRPr="00A37E2B">
          <w:rPr>
            <w:rStyle w:val="Hyperlink"/>
            <w:rFonts w:asciiTheme="minorHAnsi" w:hAnsiTheme="minorHAnsi" w:cstheme="minorHAnsi"/>
            <w:b/>
            <w:bCs/>
            <w:sz w:val="20"/>
            <w:szCs w:val="20"/>
          </w:rPr>
          <w:t>Partnerships to Promote College Affordability, Enrollment and Success</w:t>
        </w:r>
      </w:hyperlink>
      <w:r w:rsidR="00A37E2B" w:rsidRPr="00A37E2B">
        <w:rPr>
          <w:rFonts w:asciiTheme="minorHAnsi" w:hAnsiTheme="minorHAnsi" w:cstheme="minorHAnsi"/>
          <w:b/>
          <w:bCs/>
          <w:sz w:val="20"/>
          <w:szCs w:val="20"/>
        </w:rPr>
        <w:t xml:space="preserve"> (CS3)</w:t>
      </w:r>
    </w:p>
    <w:p w:rsidR="00A37E2B" w:rsidRPr="00A37E2B" w:rsidRDefault="00A37E2B" w:rsidP="00A37E2B">
      <w:pPr>
        <w:autoSpaceDE w:val="0"/>
        <w:autoSpaceDN w:val="0"/>
        <w:adjustRightInd w:val="0"/>
        <w:rPr>
          <w:rFonts w:asciiTheme="minorHAnsi" w:hAnsiTheme="minorHAnsi" w:cstheme="minorHAnsi"/>
          <w:i/>
          <w:sz w:val="20"/>
          <w:szCs w:val="20"/>
        </w:rPr>
      </w:pPr>
      <w:r w:rsidRPr="00A37E2B">
        <w:rPr>
          <w:rFonts w:asciiTheme="minorHAnsi" w:hAnsiTheme="minorHAnsi" w:cstheme="minorHAnsi"/>
          <w:i/>
          <w:sz w:val="20"/>
          <w:szCs w:val="20"/>
        </w:rPr>
        <w:t xml:space="preserve">The College Board’s Advocacy and Policy Center has developed innovative approaches to inform students and parents about the benefits of postsecondary education and how to pay for it. </w:t>
      </w:r>
    </w:p>
    <w:p w:rsidR="00A37E2B" w:rsidRPr="00A37E2B" w:rsidRDefault="00A37E2B" w:rsidP="00A37E2B">
      <w:pPr>
        <w:autoSpaceDE w:val="0"/>
        <w:autoSpaceDN w:val="0"/>
        <w:adjustRightInd w:val="0"/>
        <w:rPr>
          <w:rFonts w:asciiTheme="minorHAnsi" w:hAnsiTheme="minorHAnsi" w:cstheme="minorHAnsi"/>
          <w:sz w:val="20"/>
          <w:szCs w:val="20"/>
        </w:rPr>
      </w:pPr>
      <w:r w:rsidRPr="00A37E2B">
        <w:rPr>
          <w:rFonts w:asciiTheme="minorHAnsi" w:hAnsiTheme="minorHAnsi" w:cstheme="minorHAnsi"/>
          <w:b/>
          <w:bCs/>
          <w:sz w:val="20"/>
          <w:szCs w:val="20"/>
        </w:rPr>
        <w:t>Speakers from:</w:t>
      </w:r>
      <w:r w:rsidRPr="00A37E2B">
        <w:rPr>
          <w:rFonts w:asciiTheme="minorHAnsi" w:hAnsiTheme="minorHAnsi" w:cstheme="minorHAnsi"/>
          <w:sz w:val="20"/>
          <w:szCs w:val="20"/>
        </w:rPr>
        <w:t xml:space="preserve"> North Carolina State Education Assistance Authority, Schooled, College Board, Bank of America </w:t>
      </w:r>
    </w:p>
    <w:p w:rsidR="00A37E2B" w:rsidRPr="00A37E2B" w:rsidRDefault="00A37E2B" w:rsidP="00A37E2B">
      <w:pPr>
        <w:autoSpaceDE w:val="0"/>
        <w:autoSpaceDN w:val="0"/>
        <w:adjustRightInd w:val="0"/>
        <w:rPr>
          <w:rFonts w:asciiTheme="minorHAnsi" w:hAnsiTheme="minorHAnsi" w:cstheme="minorHAnsi"/>
          <w:sz w:val="20"/>
          <w:szCs w:val="20"/>
        </w:rPr>
      </w:pPr>
    </w:p>
    <w:p w:rsidR="00A37E2B" w:rsidRPr="00A37E2B" w:rsidRDefault="0009198D" w:rsidP="00A37E2B">
      <w:pPr>
        <w:autoSpaceDE w:val="0"/>
        <w:autoSpaceDN w:val="0"/>
        <w:adjustRightInd w:val="0"/>
        <w:rPr>
          <w:rFonts w:asciiTheme="minorHAnsi" w:hAnsiTheme="minorHAnsi" w:cstheme="minorHAnsi"/>
          <w:sz w:val="20"/>
          <w:szCs w:val="20"/>
        </w:rPr>
      </w:pPr>
      <w:hyperlink r:id="rId31" w:history="1">
        <w:r w:rsidR="00A37E2B" w:rsidRPr="00A37E2B">
          <w:rPr>
            <w:rStyle w:val="Hyperlink"/>
            <w:rFonts w:asciiTheme="minorHAnsi" w:hAnsiTheme="minorHAnsi" w:cstheme="minorHAnsi"/>
            <w:b/>
            <w:bCs/>
            <w:sz w:val="20"/>
            <w:szCs w:val="20"/>
          </w:rPr>
          <w:t>Youth Savings Strategies</w:t>
        </w:r>
      </w:hyperlink>
      <w:r w:rsidR="00A37E2B" w:rsidRPr="00A37E2B">
        <w:rPr>
          <w:rFonts w:asciiTheme="minorHAnsi" w:hAnsiTheme="minorHAnsi" w:cstheme="minorHAnsi"/>
          <w:b/>
          <w:bCs/>
          <w:sz w:val="20"/>
          <w:szCs w:val="20"/>
        </w:rPr>
        <w:t xml:space="preserve"> (CS4)</w:t>
      </w:r>
    </w:p>
    <w:p w:rsidR="00A37E2B" w:rsidRPr="00A37E2B" w:rsidRDefault="00A37E2B" w:rsidP="00A37E2B">
      <w:pPr>
        <w:autoSpaceDE w:val="0"/>
        <w:autoSpaceDN w:val="0"/>
        <w:adjustRightInd w:val="0"/>
        <w:rPr>
          <w:rFonts w:asciiTheme="minorHAnsi" w:hAnsiTheme="minorHAnsi" w:cstheme="minorHAnsi"/>
          <w:i/>
          <w:sz w:val="20"/>
          <w:szCs w:val="20"/>
        </w:rPr>
      </w:pPr>
      <w:r w:rsidRPr="00A37E2B">
        <w:rPr>
          <w:rFonts w:asciiTheme="minorHAnsi" w:hAnsiTheme="minorHAnsi" w:cstheme="minorHAnsi"/>
          <w:i/>
          <w:sz w:val="20"/>
          <w:szCs w:val="20"/>
        </w:rPr>
        <w:t xml:space="preserve">Panelists in this session will discuss real-world lessons learned from youth savings practitioners, both in the US and abroad, and highlight the specific trends and challenges </w:t>
      </w:r>
      <w:r w:rsidR="00B32A79">
        <w:rPr>
          <w:rFonts w:asciiTheme="minorHAnsi" w:hAnsiTheme="minorHAnsi" w:cstheme="minorHAnsi"/>
          <w:i/>
          <w:sz w:val="20"/>
          <w:szCs w:val="20"/>
        </w:rPr>
        <w:t>in</w:t>
      </w:r>
      <w:r w:rsidRPr="00A37E2B">
        <w:rPr>
          <w:rFonts w:asciiTheme="minorHAnsi" w:hAnsiTheme="minorHAnsi" w:cstheme="minorHAnsi"/>
          <w:i/>
          <w:sz w:val="20"/>
          <w:szCs w:val="20"/>
        </w:rPr>
        <w:t xml:space="preserve"> addressing the needs of younger clients.</w:t>
      </w:r>
    </w:p>
    <w:p w:rsidR="00A37E2B" w:rsidRPr="00A37E2B" w:rsidRDefault="00A37E2B" w:rsidP="00A37E2B">
      <w:pPr>
        <w:autoSpaceDE w:val="0"/>
        <w:autoSpaceDN w:val="0"/>
        <w:adjustRightInd w:val="0"/>
        <w:rPr>
          <w:rFonts w:asciiTheme="minorHAnsi" w:hAnsiTheme="minorHAnsi" w:cstheme="minorHAnsi"/>
          <w:sz w:val="20"/>
          <w:szCs w:val="20"/>
        </w:rPr>
      </w:pPr>
      <w:r w:rsidRPr="00A37E2B">
        <w:rPr>
          <w:rFonts w:asciiTheme="minorHAnsi" w:hAnsiTheme="minorHAnsi" w:cstheme="minorHAnsi"/>
          <w:b/>
          <w:bCs/>
          <w:sz w:val="20"/>
          <w:szCs w:val="20"/>
        </w:rPr>
        <w:t>Speakers from:</w:t>
      </w:r>
      <w:r w:rsidRPr="00A37E2B">
        <w:rPr>
          <w:rFonts w:asciiTheme="minorHAnsi" w:hAnsiTheme="minorHAnsi" w:cstheme="minorHAnsi"/>
          <w:sz w:val="20"/>
          <w:szCs w:val="20"/>
        </w:rPr>
        <w:t xml:space="preserve"> Save the Children, United Way of Central Indiana, </w:t>
      </w:r>
      <w:proofErr w:type="spellStart"/>
      <w:r w:rsidRPr="00A37E2B">
        <w:rPr>
          <w:rFonts w:asciiTheme="minorHAnsi" w:hAnsiTheme="minorHAnsi" w:cstheme="minorHAnsi"/>
          <w:sz w:val="20"/>
          <w:szCs w:val="20"/>
        </w:rPr>
        <w:t>Juma</w:t>
      </w:r>
      <w:proofErr w:type="spellEnd"/>
      <w:r w:rsidRPr="00A37E2B">
        <w:rPr>
          <w:rFonts w:asciiTheme="minorHAnsi" w:hAnsiTheme="minorHAnsi" w:cstheme="minorHAnsi"/>
          <w:sz w:val="20"/>
          <w:szCs w:val="20"/>
        </w:rPr>
        <w:t xml:space="preserve"> Ventures</w:t>
      </w:r>
    </w:p>
    <w:p w:rsidR="00A37E2B" w:rsidRPr="00A37E2B" w:rsidRDefault="00A37E2B" w:rsidP="00A37E2B">
      <w:pPr>
        <w:autoSpaceDE w:val="0"/>
        <w:autoSpaceDN w:val="0"/>
        <w:adjustRightInd w:val="0"/>
        <w:rPr>
          <w:rFonts w:asciiTheme="minorHAnsi" w:hAnsiTheme="minorHAnsi" w:cstheme="minorHAnsi"/>
          <w:sz w:val="20"/>
          <w:szCs w:val="20"/>
        </w:rPr>
      </w:pPr>
    </w:p>
    <w:p w:rsidR="00A37E2B" w:rsidRPr="00A37E2B" w:rsidRDefault="0009198D" w:rsidP="00A37E2B">
      <w:pPr>
        <w:autoSpaceDE w:val="0"/>
        <w:autoSpaceDN w:val="0"/>
        <w:adjustRightInd w:val="0"/>
        <w:rPr>
          <w:rFonts w:asciiTheme="minorHAnsi" w:hAnsiTheme="minorHAnsi" w:cstheme="minorHAnsi"/>
          <w:sz w:val="20"/>
          <w:szCs w:val="20"/>
        </w:rPr>
      </w:pPr>
      <w:hyperlink r:id="rId32" w:history="1">
        <w:r w:rsidR="00A37E2B" w:rsidRPr="00A37E2B">
          <w:rPr>
            <w:rStyle w:val="Hyperlink"/>
            <w:rFonts w:asciiTheme="minorHAnsi" w:hAnsiTheme="minorHAnsi" w:cstheme="minorHAnsi"/>
            <w:b/>
            <w:bCs/>
            <w:sz w:val="20"/>
            <w:szCs w:val="20"/>
          </w:rPr>
          <w:t>Building the Next Generation of Savers: Integrating Savings Accounts in Schools</w:t>
        </w:r>
      </w:hyperlink>
      <w:r w:rsidR="00A37E2B" w:rsidRPr="00A37E2B">
        <w:rPr>
          <w:rFonts w:asciiTheme="minorHAnsi" w:hAnsiTheme="minorHAnsi" w:cstheme="minorHAnsi"/>
          <w:b/>
          <w:bCs/>
          <w:sz w:val="20"/>
          <w:szCs w:val="20"/>
        </w:rPr>
        <w:t xml:space="preserve"> (CS3)</w:t>
      </w:r>
    </w:p>
    <w:p w:rsidR="00A37E2B" w:rsidRPr="00A37E2B" w:rsidRDefault="00A37E2B" w:rsidP="00A37E2B">
      <w:pPr>
        <w:autoSpaceDE w:val="0"/>
        <w:autoSpaceDN w:val="0"/>
        <w:adjustRightInd w:val="0"/>
        <w:rPr>
          <w:rFonts w:asciiTheme="minorHAnsi" w:hAnsiTheme="minorHAnsi" w:cstheme="minorHAnsi"/>
          <w:i/>
          <w:sz w:val="20"/>
          <w:szCs w:val="20"/>
        </w:rPr>
      </w:pPr>
      <w:r w:rsidRPr="00A37E2B">
        <w:rPr>
          <w:rFonts w:asciiTheme="minorHAnsi" w:hAnsiTheme="minorHAnsi" w:cstheme="minorHAnsi"/>
          <w:i/>
          <w:sz w:val="20"/>
          <w:szCs w:val="20"/>
        </w:rPr>
        <w:t>This session combines research on the impact of financial shocks (i.e. income shock, asset shock, asset poverty and home loss) on children’s well-being with research on Children’s Savings Accounts in schools - the degree to which CSAs can mitigate the consequences of financial shocks for children.</w:t>
      </w:r>
    </w:p>
    <w:p w:rsidR="00A37E2B" w:rsidRPr="00A37E2B" w:rsidRDefault="00A37E2B" w:rsidP="00A37E2B">
      <w:pPr>
        <w:autoSpaceDE w:val="0"/>
        <w:autoSpaceDN w:val="0"/>
        <w:adjustRightInd w:val="0"/>
        <w:rPr>
          <w:rFonts w:asciiTheme="minorHAnsi" w:hAnsiTheme="minorHAnsi" w:cstheme="minorHAnsi"/>
          <w:sz w:val="20"/>
          <w:szCs w:val="20"/>
        </w:rPr>
      </w:pPr>
      <w:r w:rsidRPr="00A37E2B">
        <w:rPr>
          <w:rFonts w:asciiTheme="minorHAnsi" w:hAnsiTheme="minorHAnsi" w:cstheme="minorHAnsi"/>
          <w:b/>
          <w:bCs/>
          <w:sz w:val="20"/>
          <w:szCs w:val="20"/>
        </w:rPr>
        <w:t>Speakers from:</w:t>
      </w:r>
      <w:r w:rsidRPr="00A37E2B">
        <w:rPr>
          <w:rFonts w:asciiTheme="minorHAnsi" w:hAnsiTheme="minorHAnsi" w:cstheme="minorHAnsi"/>
          <w:sz w:val="20"/>
          <w:szCs w:val="20"/>
        </w:rPr>
        <w:t xml:space="preserve"> University of Hawaii at </w:t>
      </w:r>
      <w:proofErr w:type="spellStart"/>
      <w:r w:rsidRPr="00A37E2B">
        <w:rPr>
          <w:rFonts w:asciiTheme="minorHAnsi" w:hAnsiTheme="minorHAnsi" w:cstheme="minorHAnsi"/>
          <w:sz w:val="20"/>
          <w:szCs w:val="20"/>
        </w:rPr>
        <w:t>Manoa</w:t>
      </w:r>
      <w:proofErr w:type="spellEnd"/>
      <w:r w:rsidRPr="00A37E2B">
        <w:rPr>
          <w:rFonts w:asciiTheme="minorHAnsi" w:hAnsiTheme="minorHAnsi" w:cstheme="minorHAnsi"/>
          <w:sz w:val="20"/>
          <w:szCs w:val="20"/>
        </w:rPr>
        <w:t xml:space="preserve">, University of Kansas, Center for Financial Security, University of Wisconsin – Madison, University of Michigan, Ann Arbor </w:t>
      </w:r>
    </w:p>
    <w:p w:rsidR="00A37E2B" w:rsidRDefault="00A37E2B" w:rsidP="004D4B92">
      <w:pPr>
        <w:autoSpaceDE w:val="0"/>
        <w:autoSpaceDN w:val="0"/>
        <w:adjustRightInd w:val="0"/>
        <w:rPr>
          <w:rFonts w:asciiTheme="minorHAnsi" w:hAnsiTheme="minorHAnsi" w:cstheme="minorHAnsi"/>
          <w:b/>
          <w:bCs/>
          <w:color w:val="C00000"/>
          <w:sz w:val="24"/>
          <w:szCs w:val="24"/>
        </w:rPr>
      </w:pPr>
    </w:p>
    <w:p w:rsidR="00A37E2B" w:rsidRPr="00A37E2B" w:rsidRDefault="00B53230" w:rsidP="00A37E2B">
      <w:pPr>
        <w:autoSpaceDE w:val="0"/>
        <w:autoSpaceDN w:val="0"/>
        <w:adjustRightInd w:val="0"/>
        <w:rPr>
          <w:rFonts w:asciiTheme="minorHAnsi" w:hAnsiTheme="minorHAnsi" w:cstheme="minorHAnsi"/>
          <w:b/>
          <w:bCs/>
          <w:color w:val="C00000"/>
          <w:sz w:val="24"/>
          <w:szCs w:val="24"/>
        </w:rPr>
      </w:pPr>
      <w:r>
        <w:rPr>
          <w:rFonts w:asciiTheme="minorHAnsi" w:hAnsiTheme="minorHAnsi" w:cstheme="minorHAnsi"/>
          <w:b/>
          <w:bCs/>
          <w:color w:val="C00000"/>
          <w:sz w:val="24"/>
          <w:szCs w:val="24"/>
        </w:rPr>
        <w:t>Credit</w:t>
      </w:r>
      <w:r w:rsidRPr="00A37E2B">
        <w:rPr>
          <w:rFonts w:asciiTheme="minorHAnsi" w:hAnsiTheme="minorHAnsi" w:cstheme="minorHAnsi"/>
          <w:b/>
          <w:bCs/>
          <w:color w:val="C00000"/>
          <w:sz w:val="24"/>
          <w:szCs w:val="24"/>
        </w:rPr>
        <w:t xml:space="preserve"> </w:t>
      </w:r>
      <w:r w:rsidR="00A37E2B" w:rsidRPr="00A37E2B">
        <w:rPr>
          <w:rFonts w:asciiTheme="minorHAnsi" w:hAnsiTheme="minorHAnsi" w:cstheme="minorHAnsi"/>
          <w:b/>
          <w:bCs/>
          <w:color w:val="C00000"/>
          <w:sz w:val="24"/>
          <w:szCs w:val="24"/>
        </w:rPr>
        <w:t>/Asset Protection</w:t>
      </w:r>
    </w:p>
    <w:p w:rsidR="00A37E2B" w:rsidRPr="00A37E2B" w:rsidRDefault="0009198D" w:rsidP="00A37E2B">
      <w:pPr>
        <w:autoSpaceDE w:val="0"/>
        <w:autoSpaceDN w:val="0"/>
        <w:adjustRightInd w:val="0"/>
        <w:rPr>
          <w:rFonts w:asciiTheme="minorHAnsi" w:hAnsiTheme="minorHAnsi" w:cstheme="minorHAnsi"/>
          <w:sz w:val="20"/>
          <w:szCs w:val="20"/>
        </w:rPr>
      </w:pPr>
      <w:hyperlink r:id="rId33" w:history="1">
        <w:r w:rsidR="00A37E2B" w:rsidRPr="00A37E2B">
          <w:rPr>
            <w:rStyle w:val="Hyperlink"/>
            <w:rFonts w:asciiTheme="minorHAnsi" w:hAnsiTheme="minorHAnsi" w:cstheme="minorHAnsi"/>
            <w:b/>
            <w:bCs/>
            <w:sz w:val="20"/>
            <w:szCs w:val="20"/>
          </w:rPr>
          <w:t>Eliminating Asset Tests: New Research, Challenges and Approaches</w:t>
        </w:r>
      </w:hyperlink>
      <w:r w:rsidR="00A37E2B" w:rsidRPr="00A37E2B">
        <w:rPr>
          <w:rFonts w:asciiTheme="minorHAnsi" w:hAnsiTheme="minorHAnsi" w:cstheme="minorHAnsi"/>
          <w:b/>
          <w:bCs/>
          <w:sz w:val="20"/>
          <w:szCs w:val="20"/>
        </w:rPr>
        <w:t xml:space="preserve"> (CS1)</w:t>
      </w:r>
    </w:p>
    <w:p w:rsidR="00A37E2B" w:rsidRPr="00A37E2B" w:rsidRDefault="00A37E2B" w:rsidP="00A37E2B">
      <w:pPr>
        <w:autoSpaceDE w:val="0"/>
        <w:autoSpaceDN w:val="0"/>
        <w:adjustRightInd w:val="0"/>
        <w:rPr>
          <w:rFonts w:asciiTheme="minorHAnsi" w:hAnsiTheme="minorHAnsi" w:cstheme="minorHAnsi"/>
          <w:i/>
          <w:sz w:val="20"/>
          <w:szCs w:val="20"/>
        </w:rPr>
      </w:pPr>
      <w:r w:rsidRPr="00A37E2B">
        <w:rPr>
          <w:rFonts w:asciiTheme="minorHAnsi" w:hAnsiTheme="minorHAnsi" w:cstheme="minorHAnsi"/>
          <w:i/>
          <w:sz w:val="20"/>
          <w:szCs w:val="20"/>
        </w:rPr>
        <w:t>This session will provide new research on the impact of eliminating assets tests, lessons from recent setbacks and challenges to the elimination of SNAP asset tests.</w:t>
      </w:r>
    </w:p>
    <w:p w:rsidR="00A37E2B" w:rsidRPr="00A37E2B" w:rsidRDefault="00A37E2B" w:rsidP="00A37E2B">
      <w:pPr>
        <w:autoSpaceDE w:val="0"/>
        <w:autoSpaceDN w:val="0"/>
        <w:adjustRightInd w:val="0"/>
        <w:rPr>
          <w:rFonts w:asciiTheme="minorHAnsi" w:hAnsiTheme="minorHAnsi" w:cstheme="minorHAnsi"/>
          <w:sz w:val="20"/>
          <w:szCs w:val="20"/>
        </w:rPr>
      </w:pPr>
      <w:r w:rsidRPr="00A37E2B">
        <w:rPr>
          <w:rFonts w:asciiTheme="minorHAnsi" w:hAnsiTheme="minorHAnsi" w:cstheme="minorHAnsi"/>
          <w:b/>
          <w:bCs/>
          <w:sz w:val="20"/>
          <w:szCs w:val="20"/>
        </w:rPr>
        <w:lastRenderedPageBreak/>
        <w:t>Speakers from:</w:t>
      </w:r>
      <w:r w:rsidRPr="00A37E2B">
        <w:rPr>
          <w:rFonts w:asciiTheme="minorHAnsi" w:hAnsiTheme="minorHAnsi" w:cstheme="minorHAnsi"/>
          <w:sz w:val="20"/>
          <w:szCs w:val="20"/>
        </w:rPr>
        <w:t xml:space="preserve"> New America Foundation, Voices for Children in Nebraska, CEDAM, CFED</w:t>
      </w:r>
    </w:p>
    <w:p w:rsidR="00A37E2B" w:rsidRPr="00A37E2B" w:rsidRDefault="00A37E2B" w:rsidP="00A37E2B">
      <w:pPr>
        <w:autoSpaceDE w:val="0"/>
        <w:autoSpaceDN w:val="0"/>
        <w:adjustRightInd w:val="0"/>
        <w:rPr>
          <w:rFonts w:asciiTheme="minorHAnsi" w:hAnsiTheme="minorHAnsi" w:cstheme="minorHAnsi"/>
        </w:rPr>
      </w:pPr>
    </w:p>
    <w:p w:rsidR="00A37E2B" w:rsidRPr="00A37E2B" w:rsidRDefault="0009198D" w:rsidP="00A37E2B">
      <w:pPr>
        <w:autoSpaceDE w:val="0"/>
        <w:autoSpaceDN w:val="0"/>
        <w:adjustRightInd w:val="0"/>
        <w:rPr>
          <w:rFonts w:asciiTheme="minorHAnsi" w:hAnsiTheme="minorHAnsi" w:cstheme="minorHAnsi"/>
          <w:b/>
          <w:bCs/>
          <w:sz w:val="20"/>
          <w:szCs w:val="20"/>
        </w:rPr>
      </w:pPr>
      <w:hyperlink r:id="rId34" w:history="1">
        <w:r w:rsidR="00A37E2B" w:rsidRPr="00A37E2B">
          <w:rPr>
            <w:rStyle w:val="Hyperlink"/>
            <w:rFonts w:asciiTheme="minorHAnsi" w:hAnsiTheme="minorHAnsi" w:cstheme="minorHAnsi"/>
            <w:b/>
            <w:bCs/>
            <w:sz w:val="20"/>
            <w:szCs w:val="20"/>
          </w:rPr>
          <w:t>The Right Hand Side of the Balance Sheet: New Findings on Consumers Using and Reducing Debt</w:t>
        </w:r>
      </w:hyperlink>
      <w:r w:rsidR="00A37E2B" w:rsidRPr="00A37E2B">
        <w:rPr>
          <w:rFonts w:asciiTheme="minorHAnsi" w:hAnsiTheme="minorHAnsi" w:cstheme="minorHAnsi"/>
          <w:b/>
          <w:bCs/>
          <w:sz w:val="20"/>
          <w:szCs w:val="20"/>
        </w:rPr>
        <w:t xml:space="preserve"> (CS4)</w:t>
      </w:r>
    </w:p>
    <w:p w:rsidR="00A37E2B" w:rsidRPr="00A37E2B" w:rsidRDefault="00A37E2B" w:rsidP="00A37E2B">
      <w:pPr>
        <w:autoSpaceDE w:val="0"/>
        <w:autoSpaceDN w:val="0"/>
        <w:adjustRightInd w:val="0"/>
        <w:rPr>
          <w:rFonts w:asciiTheme="minorHAnsi" w:hAnsiTheme="minorHAnsi" w:cstheme="minorHAnsi"/>
          <w:i/>
          <w:sz w:val="20"/>
          <w:szCs w:val="20"/>
        </w:rPr>
      </w:pPr>
      <w:r w:rsidRPr="00A37E2B">
        <w:rPr>
          <w:rFonts w:asciiTheme="minorHAnsi" w:hAnsiTheme="minorHAnsi" w:cstheme="minorHAnsi"/>
          <w:i/>
          <w:sz w:val="20"/>
          <w:szCs w:val="20"/>
        </w:rPr>
        <w:t>This session looks at the various types and levels of debt facing American households and their post-recession access to credit and other debt instruments. Discussants will identify potential behavioral approaches to reducing household debt and restoring financial stability to American households.</w:t>
      </w:r>
    </w:p>
    <w:p w:rsidR="00A37E2B" w:rsidRPr="00A37E2B" w:rsidRDefault="00A37E2B" w:rsidP="00A37E2B">
      <w:pPr>
        <w:autoSpaceDE w:val="0"/>
        <w:autoSpaceDN w:val="0"/>
        <w:adjustRightInd w:val="0"/>
        <w:rPr>
          <w:rFonts w:asciiTheme="minorHAnsi" w:hAnsiTheme="minorHAnsi" w:cstheme="minorHAnsi"/>
          <w:sz w:val="20"/>
          <w:szCs w:val="20"/>
        </w:rPr>
      </w:pPr>
      <w:r w:rsidRPr="00A37E2B">
        <w:rPr>
          <w:rFonts w:asciiTheme="minorHAnsi" w:hAnsiTheme="minorHAnsi" w:cstheme="minorHAnsi"/>
          <w:b/>
          <w:bCs/>
          <w:sz w:val="20"/>
          <w:szCs w:val="20"/>
        </w:rPr>
        <w:t>Speakers from:</w:t>
      </w:r>
      <w:r w:rsidRPr="00A37E2B">
        <w:rPr>
          <w:rFonts w:asciiTheme="minorHAnsi" w:hAnsiTheme="minorHAnsi" w:cstheme="minorHAnsi"/>
          <w:sz w:val="20"/>
          <w:szCs w:val="20"/>
        </w:rPr>
        <w:t xml:space="preserve"> Center for Financial Services Innovation, Innovations for Poverty Action, Demos and </w:t>
      </w:r>
      <w:proofErr w:type="gramStart"/>
      <w:r w:rsidRPr="00A37E2B">
        <w:rPr>
          <w:rFonts w:asciiTheme="minorHAnsi" w:hAnsiTheme="minorHAnsi" w:cstheme="minorHAnsi"/>
          <w:sz w:val="20"/>
          <w:szCs w:val="20"/>
        </w:rPr>
        <w:t>The</w:t>
      </w:r>
      <w:proofErr w:type="gramEnd"/>
      <w:r w:rsidRPr="00A37E2B">
        <w:rPr>
          <w:rFonts w:asciiTheme="minorHAnsi" w:hAnsiTheme="minorHAnsi" w:cstheme="minorHAnsi"/>
          <w:sz w:val="20"/>
          <w:szCs w:val="20"/>
        </w:rPr>
        <w:t xml:space="preserve"> Financial Clinic </w:t>
      </w:r>
    </w:p>
    <w:p w:rsidR="00A37E2B" w:rsidRPr="00A37E2B" w:rsidRDefault="00A37E2B" w:rsidP="00A37E2B">
      <w:pPr>
        <w:autoSpaceDE w:val="0"/>
        <w:autoSpaceDN w:val="0"/>
        <w:adjustRightInd w:val="0"/>
        <w:rPr>
          <w:rFonts w:asciiTheme="minorHAnsi" w:hAnsiTheme="minorHAnsi" w:cstheme="minorHAnsi"/>
          <w:sz w:val="20"/>
          <w:szCs w:val="20"/>
        </w:rPr>
      </w:pPr>
    </w:p>
    <w:p w:rsidR="00A37E2B" w:rsidRPr="00A37E2B" w:rsidRDefault="0009198D" w:rsidP="00A37E2B">
      <w:pPr>
        <w:autoSpaceDE w:val="0"/>
        <w:autoSpaceDN w:val="0"/>
        <w:adjustRightInd w:val="0"/>
        <w:rPr>
          <w:rFonts w:asciiTheme="minorHAnsi" w:hAnsiTheme="minorHAnsi" w:cstheme="minorHAnsi"/>
          <w:sz w:val="20"/>
          <w:szCs w:val="20"/>
        </w:rPr>
      </w:pPr>
      <w:hyperlink r:id="rId35" w:history="1">
        <w:r w:rsidR="00A37E2B" w:rsidRPr="00A37E2B">
          <w:rPr>
            <w:rStyle w:val="Hyperlink"/>
            <w:rFonts w:asciiTheme="minorHAnsi" w:hAnsiTheme="minorHAnsi" w:cstheme="minorHAnsi"/>
            <w:b/>
            <w:bCs/>
            <w:sz w:val="20"/>
            <w:szCs w:val="20"/>
          </w:rPr>
          <w:t>Building Credit as an Asset: The Power of Rent</w:t>
        </w:r>
      </w:hyperlink>
      <w:r w:rsidR="00A37E2B" w:rsidRPr="00A37E2B">
        <w:rPr>
          <w:rFonts w:asciiTheme="minorHAnsi" w:hAnsiTheme="minorHAnsi" w:cstheme="minorHAnsi"/>
          <w:b/>
          <w:bCs/>
          <w:sz w:val="20"/>
          <w:szCs w:val="20"/>
        </w:rPr>
        <w:t xml:space="preserve"> (CS5)</w:t>
      </w:r>
    </w:p>
    <w:p w:rsidR="00A37E2B" w:rsidRPr="00A37E2B" w:rsidRDefault="00A37E2B" w:rsidP="00A37E2B">
      <w:pPr>
        <w:autoSpaceDE w:val="0"/>
        <w:autoSpaceDN w:val="0"/>
        <w:adjustRightInd w:val="0"/>
        <w:rPr>
          <w:rFonts w:asciiTheme="minorHAnsi" w:hAnsiTheme="minorHAnsi" w:cstheme="minorHAnsi"/>
          <w:i/>
          <w:sz w:val="20"/>
          <w:szCs w:val="20"/>
        </w:rPr>
      </w:pPr>
      <w:r w:rsidRPr="00A37E2B">
        <w:rPr>
          <w:rFonts w:asciiTheme="minorHAnsi" w:hAnsiTheme="minorHAnsi" w:cstheme="minorHAnsi"/>
          <w:i/>
          <w:sz w:val="20"/>
          <w:szCs w:val="20"/>
        </w:rPr>
        <w:t xml:space="preserve">Renters, unlike homeowners, have not had the opportunity to build their credit with monthly housing payments. Credit Builders Alliance is partnering with Experian </w:t>
      </w:r>
      <w:proofErr w:type="spellStart"/>
      <w:r w:rsidRPr="00A37E2B">
        <w:rPr>
          <w:rFonts w:asciiTheme="minorHAnsi" w:hAnsiTheme="minorHAnsi" w:cstheme="minorHAnsi"/>
          <w:i/>
          <w:sz w:val="20"/>
          <w:szCs w:val="20"/>
        </w:rPr>
        <w:t>RentBureau</w:t>
      </w:r>
      <w:proofErr w:type="spellEnd"/>
      <w:r w:rsidRPr="00A37E2B">
        <w:rPr>
          <w:rFonts w:asciiTheme="minorHAnsi" w:hAnsiTheme="minorHAnsi" w:cstheme="minorHAnsi"/>
          <w:i/>
          <w:sz w:val="20"/>
          <w:szCs w:val="20"/>
        </w:rPr>
        <w:t xml:space="preserve"> to change that by adding the capacity to add rental data into its consumer credit files. </w:t>
      </w:r>
    </w:p>
    <w:p w:rsidR="00A37E2B" w:rsidRPr="00A37E2B" w:rsidRDefault="00A37E2B" w:rsidP="00A37E2B">
      <w:pPr>
        <w:autoSpaceDE w:val="0"/>
        <w:autoSpaceDN w:val="0"/>
        <w:adjustRightInd w:val="0"/>
        <w:rPr>
          <w:rFonts w:asciiTheme="minorHAnsi" w:hAnsiTheme="minorHAnsi" w:cstheme="minorHAnsi"/>
          <w:sz w:val="20"/>
          <w:szCs w:val="20"/>
        </w:rPr>
      </w:pPr>
      <w:r w:rsidRPr="00A37E2B">
        <w:rPr>
          <w:rFonts w:asciiTheme="minorHAnsi" w:hAnsiTheme="minorHAnsi" w:cstheme="minorHAnsi"/>
          <w:b/>
          <w:bCs/>
          <w:sz w:val="20"/>
          <w:szCs w:val="20"/>
        </w:rPr>
        <w:t>Speakers from:</w:t>
      </w:r>
      <w:r w:rsidRPr="00A37E2B">
        <w:rPr>
          <w:rFonts w:asciiTheme="minorHAnsi" w:hAnsiTheme="minorHAnsi" w:cstheme="minorHAnsi"/>
          <w:sz w:val="20"/>
          <w:szCs w:val="20"/>
        </w:rPr>
        <w:t xml:space="preserve"> Experian </w:t>
      </w:r>
      <w:proofErr w:type="spellStart"/>
      <w:r w:rsidRPr="00A37E2B">
        <w:rPr>
          <w:rFonts w:asciiTheme="minorHAnsi" w:hAnsiTheme="minorHAnsi" w:cstheme="minorHAnsi"/>
          <w:sz w:val="20"/>
          <w:szCs w:val="20"/>
        </w:rPr>
        <w:t>RentBureau</w:t>
      </w:r>
      <w:proofErr w:type="spellEnd"/>
      <w:r w:rsidRPr="00A37E2B">
        <w:rPr>
          <w:rFonts w:asciiTheme="minorHAnsi" w:hAnsiTheme="minorHAnsi" w:cstheme="minorHAnsi"/>
          <w:sz w:val="20"/>
          <w:szCs w:val="20"/>
        </w:rPr>
        <w:t xml:space="preserve">, Home Forward, Credit Builders Alliance </w:t>
      </w:r>
    </w:p>
    <w:p w:rsidR="00A37E2B" w:rsidRDefault="00A37E2B" w:rsidP="004D4B92">
      <w:pPr>
        <w:autoSpaceDE w:val="0"/>
        <w:autoSpaceDN w:val="0"/>
        <w:adjustRightInd w:val="0"/>
        <w:rPr>
          <w:rFonts w:asciiTheme="minorHAnsi" w:hAnsiTheme="minorHAnsi" w:cstheme="minorHAnsi"/>
          <w:b/>
          <w:bCs/>
          <w:color w:val="C00000"/>
          <w:sz w:val="24"/>
          <w:szCs w:val="24"/>
        </w:rPr>
      </w:pPr>
    </w:p>
    <w:p w:rsidR="00A37E2B" w:rsidRPr="00A37E2B" w:rsidRDefault="00A37E2B" w:rsidP="00A37E2B">
      <w:pPr>
        <w:autoSpaceDE w:val="0"/>
        <w:autoSpaceDN w:val="0"/>
        <w:adjustRightInd w:val="0"/>
        <w:rPr>
          <w:rFonts w:asciiTheme="minorHAnsi" w:hAnsiTheme="minorHAnsi" w:cstheme="minorHAnsi"/>
          <w:b/>
          <w:bCs/>
          <w:color w:val="C00000"/>
          <w:sz w:val="24"/>
          <w:szCs w:val="24"/>
        </w:rPr>
      </w:pPr>
      <w:r>
        <w:rPr>
          <w:rFonts w:asciiTheme="minorHAnsi" w:hAnsiTheme="minorHAnsi" w:cstheme="minorHAnsi"/>
          <w:b/>
          <w:bCs/>
          <w:color w:val="C00000"/>
          <w:sz w:val="24"/>
          <w:szCs w:val="24"/>
        </w:rPr>
        <w:t>Entrepreneurship</w:t>
      </w:r>
    </w:p>
    <w:p w:rsidR="00A37E2B" w:rsidRPr="00A37E2B" w:rsidRDefault="0009198D" w:rsidP="00A37E2B">
      <w:pPr>
        <w:autoSpaceDE w:val="0"/>
        <w:autoSpaceDN w:val="0"/>
        <w:adjustRightInd w:val="0"/>
        <w:rPr>
          <w:rFonts w:asciiTheme="minorHAnsi" w:hAnsiTheme="minorHAnsi" w:cstheme="minorHAnsi"/>
          <w:sz w:val="20"/>
          <w:szCs w:val="20"/>
        </w:rPr>
      </w:pPr>
      <w:hyperlink r:id="rId36" w:history="1">
        <w:r w:rsidR="00A37E2B" w:rsidRPr="00A37E2B">
          <w:rPr>
            <w:rStyle w:val="Hyperlink"/>
            <w:rFonts w:asciiTheme="minorHAnsi" w:hAnsiTheme="minorHAnsi" w:cstheme="minorHAnsi"/>
            <w:b/>
            <w:bCs/>
            <w:sz w:val="20"/>
            <w:szCs w:val="20"/>
          </w:rPr>
          <w:t xml:space="preserve">Revitalizing Low-Income Neighborhoods </w:t>
        </w:r>
        <w:proofErr w:type="gramStart"/>
        <w:r w:rsidR="00A37E2B" w:rsidRPr="00A37E2B">
          <w:rPr>
            <w:rStyle w:val="Hyperlink"/>
            <w:rFonts w:asciiTheme="minorHAnsi" w:hAnsiTheme="minorHAnsi" w:cstheme="minorHAnsi"/>
            <w:b/>
            <w:bCs/>
            <w:sz w:val="20"/>
            <w:szCs w:val="20"/>
          </w:rPr>
          <w:t>Through</w:t>
        </w:r>
        <w:proofErr w:type="gramEnd"/>
        <w:r w:rsidR="00A37E2B" w:rsidRPr="00A37E2B">
          <w:rPr>
            <w:rStyle w:val="Hyperlink"/>
            <w:rFonts w:asciiTheme="minorHAnsi" w:hAnsiTheme="minorHAnsi" w:cstheme="minorHAnsi"/>
            <w:b/>
            <w:bCs/>
            <w:sz w:val="20"/>
            <w:szCs w:val="20"/>
          </w:rPr>
          <w:t xml:space="preserve"> Investment in Small Business and Entrepreneurs</w:t>
        </w:r>
      </w:hyperlink>
      <w:r w:rsidR="00A37E2B" w:rsidRPr="00A37E2B">
        <w:rPr>
          <w:rFonts w:asciiTheme="minorHAnsi" w:hAnsiTheme="minorHAnsi" w:cstheme="minorHAnsi"/>
          <w:b/>
          <w:bCs/>
          <w:sz w:val="20"/>
          <w:szCs w:val="20"/>
        </w:rPr>
        <w:t xml:space="preserve"> (CS3)</w:t>
      </w:r>
    </w:p>
    <w:p w:rsidR="00A37E2B" w:rsidRPr="00A37E2B" w:rsidRDefault="00A37E2B" w:rsidP="00A37E2B">
      <w:pPr>
        <w:autoSpaceDE w:val="0"/>
        <w:autoSpaceDN w:val="0"/>
        <w:adjustRightInd w:val="0"/>
        <w:rPr>
          <w:rFonts w:asciiTheme="minorHAnsi" w:hAnsiTheme="minorHAnsi" w:cstheme="minorHAnsi"/>
          <w:i/>
          <w:sz w:val="20"/>
          <w:szCs w:val="20"/>
        </w:rPr>
      </w:pPr>
      <w:r w:rsidRPr="00A37E2B">
        <w:rPr>
          <w:rFonts w:asciiTheme="minorHAnsi" w:hAnsiTheme="minorHAnsi" w:cstheme="minorHAnsi"/>
          <w:i/>
          <w:sz w:val="20"/>
          <w:szCs w:val="20"/>
        </w:rPr>
        <w:t xml:space="preserve">Investing in entrepreneurship is a proven strategy for rebuilding communities, particularly during economic downturns. </w:t>
      </w:r>
      <w:r w:rsidR="00B32A79">
        <w:rPr>
          <w:rFonts w:asciiTheme="minorHAnsi" w:hAnsiTheme="minorHAnsi" w:cstheme="minorHAnsi"/>
          <w:i/>
          <w:sz w:val="20"/>
          <w:szCs w:val="20"/>
        </w:rPr>
        <w:t xml:space="preserve">The session will explore </w:t>
      </w:r>
      <w:r w:rsidRPr="00A37E2B">
        <w:rPr>
          <w:rFonts w:asciiTheme="minorHAnsi" w:hAnsiTheme="minorHAnsi" w:cstheme="minorHAnsi"/>
          <w:i/>
          <w:sz w:val="20"/>
          <w:szCs w:val="20"/>
        </w:rPr>
        <w:t xml:space="preserve">effective strategies to support small business </w:t>
      </w:r>
      <w:r w:rsidR="00B32A79">
        <w:rPr>
          <w:rFonts w:asciiTheme="minorHAnsi" w:hAnsiTheme="minorHAnsi" w:cstheme="minorHAnsi"/>
          <w:i/>
          <w:sz w:val="20"/>
          <w:szCs w:val="20"/>
        </w:rPr>
        <w:t>and build assets in low-income communities</w:t>
      </w:r>
      <w:r w:rsidRPr="00A37E2B">
        <w:rPr>
          <w:rFonts w:asciiTheme="minorHAnsi" w:hAnsiTheme="minorHAnsi" w:cstheme="minorHAnsi"/>
          <w:i/>
          <w:sz w:val="20"/>
          <w:szCs w:val="20"/>
        </w:rPr>
        <w:t>.</w:t>
      </w:r>
    </w:p>
    <w:p w:rsidR="00A37E2B" w:rsidRPr="00A37E2B" w:rsidRDefault="00A37E2B" w:rsidP="00A37E2B">
      <w:pPr>
        <w:autoSpaceDE w:val="0"/>
        <w:autoSpaceDN w:val="0"/>
        <w:adjustRightInd w:val="0"/>
        <w:rPr>
          <w:rFonts w:asciiTheme="minorHAnsi" w:hAnsiTheme="minorHAnsi" w:cstheme="minorHAnsi"/>
          <w:sz w:val="20"/>
          <w:szCs w:val="20"/>
        </w:rPr>
      </w:pPr>
      <w:r w:rsidRPr="00A37E2B">
        <w:rPr>
          <w:rFonts w:asciiTheme="minorHAnsi" w:hAnsiTheme="minorHAnsi" w:cstheme="minorHAnsi"/>
          <w:b/>
          <w:bCs/>
          <w:sz w:val="20"/>
          <w:szCs w:val="20"/>
        </w:rPr>
        <w:t>Speakers from:</w:t>
      </w:r>
      <w:r w:rsidRPr="00A37E2B">
        <w:rPr>
          <w:rFonts w:asciiTheme="minorHAnsi" w:hAnsiTheme="minorHAnsi" w:cstheme="minorHAnsi"/>
          <w:sz w:val="20"/>
          <w:szCs w:val="20"/>
        </w:rPr>
        <w:t xml:space="preserve"> Entrepreneur Works, ACCION, TD Bank </w:t>
      </w:r>
    </w:p>
    <w:p w:rsidR="00A37E2B" w:rsidRPr="00A37E2B" w:rsidRDefault="00A37E2B" w:rsidP="00A37E2B">
      <w:pPr>
        <w:autoSpaceDE w:val="0"/>
        <w:autoSpaceDN w:val="0"/>
        <w:adjustRightInd w:val="0"/>
        <w:rPr>
          <w:rFonts w:asciiTheme="minorHAnsi" w:hAnsiTheme="minorHAnsi" w:cstheme="minorHAnsi"/>
          <w:sz w:val="20"/>
          <w:szCs w:val="20"/>
        </w:rPr>
      </w:pPr>
    </w:p>
    <w:p w:rsidR="00A37E2B" w:rsidRPr="00A37E2B" w:rsidRDefault="0009198D" w:rsidP="00A37E2B">
      <w:pPr>
        <w:autoSpaceDE w:val="0"/>
        <w:autoSpaceDN w:val="0"/>
        <w:adjustRightInd w:val="0"/>
        <w:rPr>
          <w:rFonts w:asciiTheme="minorHAnsi" w:hAnsiTheme="minorHAnsi" w:cstheme="minorHAnsi"/>
          <w:sz w:val="20"/>
          <w:szCs w:val="20"/>
        </w:rPr>
      </w:pPr>
      <w:hyperlink r:id="rId37" w:history="1">
        <w:r w:rsidR="00A37E2B" w:rsidRPr="00A37E2B">
          <w:rPr>
            <w:rStyle w:val="Hyperlink"/>
            <w:rFonts w:asciiTheme="minorHAnsi" w:hAnsiTheme="minorHAnsi" w:cstheme="minorHAnsi"/>
            <w:b/>
            <w:bCs/>
            <w:sz w:val="20"/>
            <w:szCs w:val="20"/>
          </w:rPr>
          <w:t>Self-Employment Tax Preparation</w:t>
        </w:r>
      </w:hyperlink>
      <w:r w:rsidR="00A37E2B" w:rsidRPr="00A37E2B">
        <w:rPr>
          <w:rFonts w:asciiTheme="minorHAnsi" w:hAnsiTheme="minorHAnsi" w:cstheme="minorHAnsi"/>
          <w:b/>
          <w:bCs/>
          <w:sz w:val="20"/>
          <w:szCs w:val="20"/>
        </w:rPr>
        <w:t xml:space="preserve"> (CS2)</w:t>
      </w:r>
    </w:p>
    <w:p w:rsidR="00A37E2B" w:rsidRPr="00A37E2B" w:rsidRDefault="00A37E2B" w:rsidP="00A37E2B">
      <w:pPr>
        <w:autoSpaceDE w:val="0"/>
        <w:autoSpaceDN w:val="0"/>
        <w:adjustRightInd w:val="0"/>
        <w:rPr>
          <w:rFonts w:asciiTheme="minorHAnsi" w:hAnsiTheme="minorHAnsi" w:cstheme="minorHAnsi"/>
          <w:i/>
          <w:sz w:val="20"/>
          <w:szCs w:val="20"/>
        </w:rPr>
      </w:pPr>
      <w:r w:rsidRPr="00A37E2B">
        <w:rPr>
          <w:rFonts w:asciiTheme="minorHAnsi" w:hAnsiTheme="minorHAnsi" w:cstheme="minorHAnsi"/>
          <w:i/>
          <w:sz w:val="20"/>
          <w:szCs w:val="20"/>
        </w:rPr>
        <w:t xml:space="preserve">The Self-Employment Tax Initiative (SETI) is a small business development strategy that takes advantage of the tax code to help low-income, self-employed individuals formalize and grow their businesses, create jobs and access tax-based asset-building opportunities. </w:t>
      </w:r>
    </w:p>
    <w:p w:rsidR="00A37E2B" w:rsidRPr="00A37E2B" w:rsidRDefault="00A37E2B" w:rsidP="00A37E2B">
      <w:pPr>
        <w:autoSpaceDE w:val="0"/>
        <w:autoSpaceDN w:val="0"/>
        <w:adjustRightInd w:val="0"/>
        <w:rPr>
          <w:rFonts w:asciiTheme="minorHAnsi" w:hAnsiTheme="minorHAnsi" w:cstheme="minorHAnsi"/>
          <w:b/>
          <w:bCs/>
          <w:sz w:val="20"/>
          <w:szCs w:val="20"/>
        </w:rPr>
      </w:pPr>
      <w:r w:rsidRPr="00A37E2B">
        <w:rPr>
          <w:rFonts w:asciiTheme="minorHAnsi" w:hAnsiTheme="minorHAnsi" w:cstheme="minorHAnsi"/>
          <w:b/>
          <w:bCs/>
          <w:sz w:val="20"/>
          <w:szCs w:val="20"/>
        </w:rPr>
        <w:t>Speakers from:</w:t>
      </w:r>
      <w:r w:rsidRPr="00A37E2B">
        <w:rPr>
          <w:rFonts w:asciiTheme="minorHAnsi" w:hAnsiTheme="minorHAnsi" w:cstheme="minorHAnsi"/>
          <w:sz w:val="20"/>
          <w:szCs w:val="20"/>
        </w:rPr>
        <w:t xml:space="preserve"> </w:t>
      </w:r>
      <w:proofErr w:type="spellStart"/>
      <w:r w:rsidRPr="00A37E2B">
        <w:rPr>
          <w:rFonts w:asciiTheme="minorHAnsi" w:hAnsiTheme="minorHAnsi" w:cstheme="minorHAnsi"/>
          <w:sz w:val="20"/>
          <w:szCs w:val="20"/>
        </w:rPr>
        <w:t>AccountAbilityMN</w:t>
      </w:r>
      <w:proofErr w:type="spellEnd"/>
      <w:r w:rsidRPr="00A37E2B">
        <w:rPr>
          <w:rFonts w:asciiTheme="minorHAnsi" w:hAnsiTheme="minorHAnsi" w:cstheme="minorHAnsi"/>
          <w:sz w:val="20"/>
          <w:szCs w:val="20"/>
        </w:rPr>
        <w:t>, Brooklyn Cooperative Federal Credit Union, CFED</w:t>
      </w:r>
    </w:p>
    <w:p w:rsidR="00A37E2B" w:rsidRPr="00A37E2B" w:rsidRDefault="00A37E2B" w:rsidP="00A37E2B">
      <w:pPr>
        <w:autoSpaceDE w:val="0"/>
        <w:autoSpaceDN w:val="0"/>
        <w:adjustRightInd w:val="0"/>
        <w:rPr>
          <w:rFonts w:asciiTheme="minorHAnsi" w:hAnsiTheme="minorHAnsi" w:cstheme="minorHAnsi"/>
          <w:sz w:val="20"/>
          <w:szCs w:val="20"/>
        </w:rPr>
      </w:pPr>
    </w:p>
    <w:p w:rsidR="00A37E2B" w:rsidRPr="00A37E2B" w:rsidRDefault="0009198D" w:rsidP="00A37E2B">
      <w:pPr>
        <w:autoSpaceDE w:val="0"/>
        <w:autoSpaceDN w:val="0"/>
        <w:adjustRightInd w:val="0"/>
        <w:rPr>
          <w:rFonts w:asciiTheme="minorHAnsi" w:hAnsiTheme="minorHAnsi" w:cstheme="minorHAnsi"/>
          <w:sz w:val="20"/>
          <w:szCs w:val="20"/>
        </w:rPr>
      </w:pPr>
      <w:hyperlink r:id="rId38" w:history="1">
        <w:r w:rsidR="00A37E2B" w:rsidRPr="00A37E2B">
          <w:rPr>
            <w:rStyle w:val="Hyperlink"/>
            <w:rFonts w:asciiTheme="minorHAnsi" w:hAnsiTheme="minorHAnsi" w:cstheme="minorHAnsi"/>
            <w:b/>
            <w:bCs/>
            <w:sz w:val="20"/>
            <w:szCs w:val="20"/>
          </w:rPr>
          <w:t>Tax and Entrepreneurship Policy</w:t>
        </w:r>
      </w:hyperlink>
      <w:r w:rsidR="00A37E2B" w:rsidRPr="00A37E2B">
        <w:rPr>
          <w:rFonts w:asciiTheme="minorHAnsi" w:hAnsiTheme="minorHAnsi" w:cstheme="minorHAnsi"/>
          <w:b/>
          <w:bCs/>
          <w:sz w:val="20"/>
          <w:szCs w:val="20"/>
        </w:rPr>
        <w:t xml:space="preserve"> (CS1)</w:t>
      </w:r>
    </w:p>
    <w:p w:rsidR="00A37E2B" w:rsidRPr="00A37E2B" w:rsidRDefault="00A37E2B" w:rsidP="00A37E2B">
      <w:pPr>
        <w:autoSpaceDE w:val="0"/>
        <w:autoSpaceDN w:val="0"/>
        <w:adjustRightInd w:val="0"/>
        <w:rPr>
          <w:rFonts w:asciiTheme="minorHAnsi" w:hAnsiTheme="minorHAnsi" w:cstheme="minorHAnsi"/>
          <w:i/>
          <w:sz w:val="20"/>
          <w:szCs w:val="20"/>
        </w:rPr>
      </w:pPr>
      <w:r w:rsidRPr="00A37E2B">
        <w:rPr>
          <w:rFonts w:asciiTheme="minorHAnsi" w:hAnsiTheme="minorHAnsi" w:cstheme="minorHAnsi"/>
          <w:i/>
          <w:sz w:val="20"/>
          <w:szCs w:val="20"/>
        </w:rPr>
        <w:t xml:space="preserve">In this session, presenters will illustrate how </w:t>
      </w:r>
      <w:r w:rsidR="00B32A79">
        <w:rPr>
          <w:rFonts w:asciiTheme="minorHAnsi" w:hAnsiTheme="minorHAnsi" w:cstheme="minorHAnsi"/>
          <w:i/>
          <w:sz w:val="20"/>
          <w:szCs w:val="20"/>
        </w:rPr>
        <w:t>recent</w:t>
      </w:r>
      <w:r w:rsidRPr="00A37E2B">
        <w:rPr>
          <w:rFonts w:asciiTheme="minorHAnsi" w:hAnsiTheme="minorHAnsi" w:cstheme="minorHAnsi"/>
          <w:i/>
          <w:sz w:val="20"/>
          <w:szCs w:val="20"/>
        </w:rPr>
        <w:t xml:space="preserve"> innovations in tax preparation policy and the Self-Employment Assistance Unemployment Program have benefited low-income entrepreneurs. Participants will further learn about the complex infrastructure needed to </w:t>
      </w:r>
      <w:r w:rsidR="00B32A79">
        <w:rPr>
          <w:rFonts w:asciiTheme="minorHAnsi" w:hAnsiTheme="minorHAnsi" w:cstheme="minorHAnsi"/>
          <w:i/>
          <w:sz w:val="20"/>
          <w:szCs w:val="20"/>
        </w:rPr>
        <w:t>expand</w:t>
      </w:r>
      <w:r w:rsidRPr="00A37E2B">
        <w:rPr>
          <w:rFonts w:asciiTheme="minorHAnsi" w:hAnsiTheme="minorHAnsi" w:cstheme="minorHAnsi"/>
          <w:i/>
          <w:sz w:val="20"/>
          <w:szCs w:val="20"/>
        </w:rPr>
        <w:t xml:space="preserve"> these innovations and explore new policy innovations that will further advance the entrepreneurship field.</w:t>
      </w:r>
    </w:p>
    <w:p w:rsidR="00A37E2B" w:rsidRPr="00A37E2B" w:rsidRDefault="00A37E2B" w:rsidP="00A37E2B">
      <w:pPr>
        <w:autoSpaceDE w:val="0"/>
        <w:autoSpaceDN w:val="0"/>
        <w:adjustRightInd w:val="0"/>
        <w:rPr>
          <w:rFonts w:asciiTheme="minorHAnsi" w:hAnsiTheme="minorHAnsi" w:cstheme="minorHAnsi"/>
          <w:sz w:val="20"/>
          <w:szCs w:val="20"/>
        </w:rPr>
      </w:pPr>
      <w:r w:rsidRPr="00A37E2B">
        <w:rPr>
          <w:rFonts w:asciiTheme="minorHAnsi" w:hAnsiTheme="minorHAnsi" w:cstheme="minorHAnsi"/>
          <w:b/>
          <w:bCs/>
          <w:sz w:val="20"/>
          <w:szCs w:val="20"/>
        </w:rPr>
        <w:t>Speakers from:</w:t>
      </w:r>
      <w:r w:rsidRPr="00A37E2B">
        <w:rPr>
          <w:rFonts w:asciiTheme="minorHAnsi" w:hAnsiTheme="minorHAnsi" w:cstheme="minorHAnsi"/>
          <w:sz w:val="20"/>
          <w:szCs w:val="20"/>
        </w:rPr>
        <w:t xml:space="preserve"> National Community Tax Coalition, CFED, New York Stock Exchange Foundation</w:t>
      </w:r>
    </w:p>
    <w:p w:rsidR="00A37E2B" w:rsidRPr="00A37E2B" w:rsidRDefault="00A37E2B" w:rsidP="00A37E2B">
      <w:pPr>
        <w:autoSpaceDE w:val="0"/>
        <w:autoSpaceDN w:val="0"/>
        <w:adjustRightInd w:val="0"/>
        <w:rPr>
          <w:rFonts w:asciiTheme="minorHAnsi" w:hAnsiTheme="minorHAnsi" w:cstheme="minorHAnsi"/>
          <w:sz w:val="20"/>
          <w:szCs w:val="20"/>
        </w:rPr>
      </w:pPr>
    </w:p>
    <w:p w:rsidR="006C4796" w:rsidRDefault="006C4796" w:rsidP="00A37E2B">
      <w:pPr>
        <w:autoSpaceDE w:val="0"/>
        <w:autoSpaceDN w:val="0"/>
        <w:adjustRightInd w:val="0"/>
      </w:pPr>
    </w:p>
    <w:p w:rsidR="006C4796" w:rsidRDefault="006C4796" w:rsidP="00A37E2B">
      <w:pPr>
        <w:autoSpaceDE w:val="0"/>
        <w:autoSpaceDN w:val="0"/>
        <w:adjustRightInd w:val="0"/>
      </w:pPr>
    </w:p>
    <w:p w:rsidR="00A37E2B" w:rsidRPr="00A37E2B" w:rsidRDefault="0009198D" w:rsidP="00A37E2B">
      <w:pPr>
        <w:autoSpaceDE w:val="0"/>
        <w:autoSpaceDN w:val="0"/>
        <w:adjustRightInd w:val="0"/>
        <w:rPr>
          <w:rFonts w:asciiTheme="minorHAnsi" w:hAnsiTheme="minorHAnsi" w:cstheme="minorHAnsi"/>
          <w:sz w:val="20"/>
          <w:szCs w:val="20"/>
        </w:rPr>
      </w:pPr>
      <w:hyperlink r:id="rId39" w:history="1">
        <w:r w:rsidR="00A37E2B" w:rsidRPr="00A37E2B">
          <w:rPr>
            <w:rStyle w:val="Hyperlink"/>
            <w:rFonts w:asciiTheme="minorHAnsi" w:hAnsiTheme="minorHAnsi" w:cstheme="minorHAnsi"/>
            <w:b/>
            <w:bCs/>
            <w:sz w:val="20"/>
            <w:szCs w:val="20"/>
          </w:rPr>
          <w:t>Innovations in Entrepreneurship</w:t>
        </w:r>
      </w:hyperlink>
      <w:r w:rsidR="00A37E2B" w:rsidRPr="00A37E2B">
        <w:rPr>
          <w:rFonts w:asciiTheme="minorHAnsi" w:hAnsiTheme="minorHAnsi" w:cstheme="minorHAnsi"/>
          <w:b/>
          <w:bCs/>
          <w:sz w:val="20"/>
          <w:szCs w:val="20"/>
        </w:rPr>
        <w:t xml:space="preserve"> (CS1)</w:t>
      </w:r>
    </w:p>
    <w:p w:rsidR="00A37E2B" w:rsidRPr="00A37E2B" w:rsidRDefault="00A37E2B" w:rsidP="00A37E2B">
      <w:pPr>
        <w:autoSpaceDE w:val="0"/>
        <w:autoSpaceDN w:val="0"/>
        <w:adjustRightInd w:val="0"/>
        <w:rPr>
          <w:rFonts w:asciiTheme="minorHAnsi" w:hAnsiTheme="minorHAnsi" w:cstheme="minorHAnsi"/>
          <w:i/>
          <w:sz w:val="20"/>
          <w:szCs w:val="20"/>
        </w:rPr>
      </w:pPr>
      <w:r w:rsidRPr="00A37E2B">
        <w:rPr>
          <w:rFonts w:asciiTheme="minorHAnsi" w:hAnsiTheme="minorHAnsi" w:cstheme="minorHAnsi"/>
          <w:i/>
          <w:sz w:val="20"/>
          <w:szCs w:val="20"/>
        </w:rPr>
        <w:t xml:space="preserve">In a nation seeking economic recovery through job creation, promoting low-income entrepreneurs are </w:t>
      </w:r>
      <w:r w:rsidR="00B32A79">
        <w:rPr>
          <w:rFonts w:asciiTheme="minorHAnsi" w:hAnsiTheme="minorHAnsi" w:cstheme="minorHAnsi"/>
          <w:i/>
          <w:sz w:val="20"/>
          <w:szCs w:val="20"/>
        </w:rPr>
        <w:t xml:space="preserve">an </w:t>
      </w:r>
      <w:r w:rsidRPr="00A37E2B">
        <w:rPr>
          <w:rFonts w:asciiTheme="minorHAnsi" w:hAnsiTheme="minorHAnsi" w:cstheme="minorHAnsi"/>
          <w:i/>
          <w:sz w:val="20"/>
          <w:szCs w:val="20"/>
        </w:rPr>
        <w:t>important solution. In this session, participants will learn new approaches for providing business training to key segments of the population: Latinos, immigrants, women and seniors.</w:t>
      </w:r>
    </w:p>
    <w:p w:rsidR="00A37E2B" w:rsidRPr="00A37E2B" w:rsidRDefault="00A37E2B" w:rsidP="00A37E2B">
      <w:pPr>
        <w:autoSpaceDE w:val="0"/>
        <w:autoSpaceDN w:val="0"/>
        <w:adjustRightInd w:val="0"/>
        <w:rPr>
          <w:rFonts w:asciiTheme="minorHAnsi" w:hAnsiTheme="minorHAnsi" w:cstheme="minorHAnsi"/>
          <w:sz w:val="20"/>
          <w:szCs w:val="20"/>
        </w:rPr>
      </w:pPr>
      <w:r w:rsidRPr="00A37E2B">
        <w:rPr>
          <w:rFonts w:asciiTheme="minorHAnsi" w:hAnsiTheme="minorHAnsi" w:cstheme="minorHAnsi"/>
          <w:b/>
          <w:bCs/>
          <w:sz w:val="20"/>
          <w:szCs w:val="20"/>
        </w:rPr>
        <w:t>Speakers from:</w:t>
      </w:r>
      <w:r w:rsidRPr="00A37E2B">
        <w:rPr>
          <w:rFonts w:asciiTheme="minorHAnsi" w:hAnsiTheme="minorHAnsi" w:cstheme="minorHAnsi"/>
          <w:sz w:val="20"/>
          <w:szCs w:val="20"/>
        </w:rPr>
        <w:t xml:space="preserve"> WAGES, MEDA, SeniorEntrepreneurshipWorks.org, National Association of Latino Community Asset Builders, ACCION, Texas and Louisiana </w:t>
      </w:r>
    </w:p>
    <w:p w:rsidR="00A37E2B" w:rsidRPr="00A37E2B" w:rsidRDefault="00A37E2B" w:rsidP="00A37E2B">
      <w:pPr>
        <w:autoSpaceDE w:val="0"/>
        <w:autoSpaceDN w:val="0"/>
        <w:adjustRightInd w:val="0"/>
        <w:rPr>
          <w:rFonts w:asciiTheme="minorHAnsi" w:hAnsiTheme="minorHAnsi" w:cstheme="minorHAnsi"/>
          <w:b/>
          <w:bCs/>
          <w:sz w:val="20"/>
          <w:szCs w:val="20"/>
        </w:rPr>
      </w:pPr>
    </w:p>
    <w:p w:rsidR="00A37E2B" w:rsidRPr="00A37E2B" w:rsidRDefault="0009198D" w:rsidP="00A37E2B">
      <w:pPr>
        <w:autoSpaceDE w:val="0"/>
        <w:autoSpaceDN w:val="0"/>
        <w:adjustRightInd w:val="0"/>
        <w:rPr>
          <w:rFonts w:asciiTheme="minorHAnsi" w:hAnsiTheme="minorHAnsi" w:cstheme="minorHAnsi"/>
          <w:sz w:val="20"/>
          <w:szCs w:val="20"/>
        </w:rPr>
      </w:pPr>
      <w:hyperlink r:id="rId40" w:history="1">
        <w:r w:rsidR="00A37E2B" w:rsidRPr="00A37E2B">
          <w:rPr>
            <w:rStyle w:val="Hyperlink"/>
            <w:rFonts w:asciiTheme="minorHAnsi" w:hAnsiTheme="minorHAnsi" w:cstheme="minorHAnsi"/>
            <w:b/>
            <w:bCs/>
            <w:sz w:val="20"/>
            <w:szCs w:val="20"/>
          </w:rPr>
          <w:t>Entrepreneurship Development Systems: Creating Strong Native Economies</w:t>
        </w:r>
      </w:hyperlink>
      <w:r w:rsidR="00A37E2B" w:rsidRPr="00A37E2B">
        <w:rPr>
          <w:rFonts w:asciiTheme="minorHAnsi" w:hAnsiTheme="minorHAnsi" w:cstheme="minorHAnsi"/>
          <w:b/>
          <w:bCs/>
          <w:sz w:val="20"/>
          <w:szCs w:val="20"/>
        </w:rPr>
        <w:t xml:space="preserve"> (CS1)</w:t>
      </w:r>
    </w:p>
    <w:p w:rsidR="00A37E2B" w:rsidRPr="00A37E2B" w:rsidRDefault="00A37E2B" w:rsidP="00A37E2B">
      <w:pPr>
        <w:autoSpaceDE w:val="0"/>
        <w:autoSpaceDN w:val="0"/>
        <w:adjustRightInd w:val="0"/>
        <w:rPr>
          <w:rFonts w:asciiTheme="minorHAnsi" w:hAnsiTheme="minorHAnsi" w:cstheme="minorHAnsi"/>
          <w:i/>
          <w:sz w:val="20"/>
          <w:szCs w:val="20"/>
        </w:rPr>
      </w:pPr>
      <w:r w:rsidRPr="00A37E2B">
        <w:rPr>
          <w:rFonts w:asciiTheme="minorHAnsi" w:hAnsiTheme="minorHAnsi" w:cstheme="minorHAnsi"/>
          <w:i/>
          <w:sz w:val="20"/>
          <w:szCs w:val="20"/>
        </w:rPr>
        <w:t xml:space="preserve">Findings from a three-year project to create a seamless system of business development products and services for entrepreneurs in Native American communities will be presented. </w:t>
      </w:r>
    </w:p>
    <w:p w:rsidR="00A37E2B" w:rsidRPr="00A37E2B" w:rsidRDefault="00A37E2B" w:rsidP="00A37E2B">
      <w:pPr>
        <w:autoSpaceDE w:val="0"/>
        <w:autoSpaceDN w:val="0"/>
        <w:adjustRightInd w:val="0"/>
        <w:rPr>
          <w:rFonts w:asciiTheme="minorHAnsi" w:hAnsiTheme="minorHAnsi" w:cstheme="minorHAnsi"/>
          <w:sz w:val="20"/>
          <w:szCs w:val="20"/>
        </w:rPr>
      </w:pPr>
      <w:r w:rsidRPr="00A37E2B">
        <w:rPr>
          <w:rFonts w:asciiTheme="minorHAnsi" w:hAnsiTheme="minorHAnsi" w:cstheme="minorHAnsi"/>
          <w:b/>
          <w:bCs/>
          <w:sz w:val="20"/>
          <w:szCs w:val="20"/>
        </w:rPr>
        <w:t>Speakers from:</w:t>
      </w:r>
      <w:r w:rsidRPr="00A37E2B">
        <w:rPr>
          <w:rFonts w:asciiTheme="minorHAnsi" w:hAnsiTheme="minorHAnsi" w:cstheme="minorHAnsi"/>
          <w:sz w:val="20"/>
          <w:szCs w:val="20"/>
        </w:rPr>
        <w:t xml:space="preserve"> Four Bands Community Fund, First Peoples Fund, Assets for Independence Program, Office of Community Services</w:t>
      </w:r>
    </w:p>
    <w:p w:rsidR="00A37E2B" w:rsidRDefault="00A37E2B" w:rsidP="004D4B92">
      <w:pPr>
        <w:autoSpaceDE w:val="0"/>
        <w:autoSpaceDN w:val="0"/>
        <w:adjustRightInd w:val="0"/>
        <w:rPr>
          <w:rFonts w:asciiTheme="minorHAnsi" w:hAnsiTheme="minorHAnsi" w:cstheme="minorHAnsi"/>
          <w:b/>
          <w:bCs/>
          <w:color w:val="C00000"/>
          <w:sz w:val="24"/>
          <w:szCs w:val="24"/>
        </w:rPr>
      </w:pPr>
    </w:p>
    <w:p w:rsidR="00A37E2B" w:rsidRPr="00A37E2B" w:rsidRDefault="00A37E2B" w:rsidP="00A37E2B">
      <w:pPr>
        <w:autoSpaceDE w:val="0"/>
        <w:autoSpaceDN w:val="0"/>
        <w:adjustRightInd w:val="0"/>
        <w:rPr>
          <w:rFonts w:asciiTheme="minorHAnsi" w:hAnsiTheme="minorHAnsi" w:cstheme="minorHAnsi"/>
          <w:b/>
          <w:bCs/>
          <w:color w:val="C00000"/>
          <w:sz w:val="24"/>
          <w:szCs w:val="24"/>
        </w:rPr>
      </w:pPr>
      <w:r w:rsidRPr="00A37E2B">
        <w:rPr>
          <w:rFonts w:asciiTheme="minorHAnsi" w:hAnsiTheme="minorHAnsi" w:cstheme="minorHAnsi"/>
          <w:b/>
          <w:bCs/>
          <w:color w:val="C00000"/>
          <w:sz w:val="24"/>
          <w:szCs w:val="24"/>
        </w:rPr>
        <w:t>Financial Capability and Financial Inclusion</w:t>
      </w:r>
      <w:r>
        <w:rPr>
          <w:rFonts w:asciiTheme="minorHAnsi" w:hAnsiTheme="minorHAnsi" w:cstheme="minorHAnsi"/>
          <w:b/>
          <w:bCs/>
          <w:color w:val="C00000"/>
          <w:sz w:val="24"/>
          <w:szCs w:val="24"/>
        </w:rPr>
        <w:t xml:space="preserve"> Innovations</w:t>
      </w:r>
    </w:p>
    <w:p w:rsidR="00A37E2B" w:rsidRPr="00A37E2B" w:rsidRDefault="0009198D" w:rsidP="00A37E2B">
      <w:pPr>
        <w:autoSpaceDE w:val="0"/>
        <w:autoSpaceDN w:val="0"/>
        <w:adjustRightInd w:val="0"/>
        <w:rPr>
          <w:rFonts w:asciiTheme="minorHAnsi" w:hAnsiTheme="minorHAnsi" w:cstheme="minorHAnsi"/>
          <w:sz w:val="20"/>
          <w:szCs w:val="20"/>
        </w:rPr>
      </w:pPr>
      <w:hyperlink r:id="rId41" w:history="1">
        <w:r w:rsidR="00A37E2B" w:rsidRPr="00A37E2B">
          <w:rPr>
            <w:rStyle w:val="Hyperlink"/>
            <w:rFonts w:asciiTheme="minorHAnsi" w:hAnsiTheme="minorHAnsi" w:cstheme="minorHAnsi"/>
            <w:b/>
            <w:bCs/>
            <w:sz w:val="20"/>
            <w:szCs w:val="20"/>
          </w:rPr>
          <w:t>Future Directions for Bank On: What We’ve Learned and Where We’re Headed</w:t>
        </w:r>
      </w:hyperlink>
      <w:r w:rsidR="00A37E2B" w:rsidRPr="00A37E2B">
        <w:rPr>
          <w:rFonts w:asciiTheme="minorHAnsi" w:hAnsiTheme="minorHAnsi" w:cstheme="minorHAnsi"/>
          <w:b/>
          <w:bCs/>
          <w:sz w:val="20"/>
          <w:szCs w:val="20"/>
        </w:rPr>
        <w:t xml:space="preserve"> (CS6)</w:t>
      </w:r>
    </w:p>
    <w:p w:rsidR="00A37E2B" w:rsidRPr="00A37E2B" w:rsidRDefault="00A37E2B" w:rsidP="00A37E2B">
      <w:pPr>
        <w:autoSpaceDE w:val="0"/>
        <w:autoSpaceDN w:val="0"/>
        <w:adjustRightInd w:val="0"/>
        <w:rPr>
          <w:rFonts w:asciiTheme="minorHAnsi" w:hAnsiTheme="minorHAnsi" w:cstheme="minorHAnsi"/>
          <w:i/>
          <w:sz w:val="20"/>
          <w:szCs w:val="20"/>
        </w:rPr>
      </w:pPr>
      <w:r w:rsidRPr="00A37E2B">
        <w:rPr>
          <w:rFonts w:asciiTheme="minorHAnsi" w:hAnsiTheme="minorHAnsi" w:cstheme="minorHAnsi"/>
          <w:i/>
          <w:sz w:val="20"/>
          <w:szCs w:val="20"/>
        </w:rPr>
        <w:t>Among financial access initiatives, Bank On programs have become the fastest growing strategy to connect unbanked consumers to free or low-cost starter or “second chance” accounts. Hear new research on sustainable financial institution engagement and discuss future directions for the financial access field.</w:t>
      </w:r>
    </w:p>
    <w:p w:rsidR="00A37E2B" w:rsidRPr="00A37E2B" w:rsidRDefault="00A37E2B" w:rsidP="00A37E2B">
      <w:pPr>
        <w:autoSpaceDE w:val="0"/>
        <w:autoSpaceDN w:val="0"/>
        <w:adjustRightInd w:val="0"/>
        <w:rPr>
          <w:rFonts w:asciiTheme="minorHAnsi" w:hAnsiTheme="minorHAnsi" w:cstheme="minorHAnsi"/>
          <w:sz w:val="20"/>
          <w:szCs w:val="20"/>
        </w:rPr>
      </w:pPr>
      <w:r w:rsidRPr="00A37E2B">
        <w:rPr>
          <w:rFonts w:asciiTheme="minorHAnsi" w:hAnsiTheme="minorHAnsi" w:cstheme="minorHAnsi"/>
          <w:b/>
          <w:bCs/>
          <w:sz w:val="20"/>
          <w:szCs w:val="20"/>
        </w:rPr>
        <w:t>Speakers from:</w:t>
      </w:r>
      <w:r w:rsidRPr="00A37E2B">
        <w:rPr>
          <w:rFonts w:asciiTheme="minorHAnsi" w:hAnsiTheme="minorHAnsi" w:cstheme="minorHAnsi"/>
          <w:sz w:val="20"/>
          <w:szCs w:val="20"/>
        </w:rPr>
        <w:t xml:space="preserve"> Bank </w:t>
      </w:r>
      <w:proofErr w:type="gramStart"/>
      <w:r w:rsidRPr="00A37E2B">
        <w:rPr>
          <w:rFonts w:asciiTheme="minorHAnsi" w:hAnsiTheme="minorHAnsi" w:cstheme="minorHAnsi"/>
          <w:sz w:val="20"/>
          <w:szCs w:val="20"/>
        </w:rPr>
        <w:t>On</w:t>
      </w:r>
      <w:proofErr w:type="gramEnd"/>
      <w:r w:rsidRPr="00A37E2B">
        <w:rPr>
          <w:rFonts w:asciiTheme="minorHAnsi" w:hAnsiTheme="minorHAnsi" w:cstheme="minorHAnsi"/>
          <w:sz w:val="20"/>
          <w:szCs w:val="20"/>
        </w:rPr>
        <w:t xml:space="preserve"> Louisville, San Francisco Office of Financial Empowerment, CFED, U.S. Department of the Treasury </w:t>
      </w:r>
    </w:p>
    <w:p w:rsidR="00A37E2B" w:rsidRPr="00A37E2B" w:rsidRDefault="00A37E2B" w:rsidP="00A37E2B">
      <w:pPr>
        <w:autoSpaceDE w:val="0"/>
        <w:autoSpaceDN w:val="0"/>
        <w:adjustRightInd w:val="0"/>
        <w:rPr>
          <w:rFonts w:asciiTheme="minorHAnsi" w:hAnsiTheme="minorHAnsi" w:cstheme="minorHAnsi"/>
          <w:b/>
          <w:bCs/>
          <w:sz w:val="20"/>
          <w:szCs w:val="20"/>
        </w:rPr>
      </w:pPr>
    </w:p>
    <w:p w:rsidR="00A37E2B" w:rsidRPr="00A37E2B" w:rsidRDefault="0009198D" w:rsidP="00A37E2B">
      <w:pPr>
        <w:autoSpaceDE w:val="0"/>
        <w:autoSpaceDN w:val="0"/>
        <w:adjustRightInd w:val="0"/>
        <w:rPr>
          <w:rFonts w:asciiTheme="minorHAnsi" w:hAnsiTheme="minorHAnsi" w:cstheme="minorHAnsi"/>
          <w:b/>
          <w:bCs/>
          <w:sz w:val="20"/>
          <w:szCs w:val="20"/>
        </w:rPr>
      </w:pPr>
      <w:hyperlink r:id="rId42" w:history="1">
        <w:r w:rsidR="00A37E2B" w:rsidRPr="00A37E2B">
          <w:rPr>
            <w:rStyle w:val="Hyperlink"/>
            <w:rFonts w:asciiTheme="minorHAnsi" w:hAnsiTheme="minorHAnsi" w:cstheme="minorHAnsi"/>
            <w:b/>
            <w:bCs/>
            <w:sz w:val="20"/>
            <w:szCs w:val="20"/>
          </w:rPr>
          <w:t>Understanding Prepaid Cards and Improving their Role in Consumer Outcomes</w:t>
        </w:r>
      </w:hyperlink>
      <w:r w:rsidR="00A37E2B" w:rsidRPr="00A37E2B">
        <w:rPr>
          <w:rFonts w:asciiTheme="minorHAnsi" w:hAnsiTheme="minorHAnsi" w:cstheme="minorHAnsi"/>
          <w:b/>
          <w:bCs/>
          <w:sz w:val="20"/>
          <w:szCs w:val="20"/>
        </w:rPr>
        <w:t xml:space="preserve"> (CS5)</w:t>
      </w:r>
    </w:p>
    <w:p w:rsidR="00A37E2B" w:rsidRPr="00A37E2B" w:rsidRDefault="00A37E2B" w:rsidP="00A37E2B">
      <w:pPr>
        <w:autoSpaceDE w:val="0"/>
        <w:autoSpaceDN w:val="0"/>
        <w:adjustRightInd w:val="0"/>
        <w:rPr>
          <w:rFonts w:asciiTheme="minorHAnsi" w:hAnsiTheme="minorHAnsi" w:cstheme="minorHAnsi"/>
          <w:i/>
          <w:sz w:val="20"/>
          <w:szCs w:val="20"/>
        </w:rPr>
      </w:pPr>
      <w:r w:rsidRPr="00A37E2B">
        <w:rPr>
          <w:rFonts w:asciiTheme="minorHAnsi" w:hAnsiTheme="minorHAnsi" w:cstheme="minorHAnsi"/>
          <w:i/>
          <w:sz w:val="20"/>
          <w:szCs w:val="20"/>
        </w:rPr>
        <w:t>Presenters will explore new research on how consumers are using prepaid car</w:t>
      </w:r>
      <w:r w:rsidR="00B32A79">
        <w:rPr>
          <w:rFonts w:asciiTheme="minorHAnsi" w:hAnsiTheme="minorHAnsi" w:cstheme="minorHAnsi"/>
          <w:i/>
          <w:sz w:val="20"/>
          <w:szCs w:val="20"/>
        </w:rPr>
        <w:t>d</w:t>
      </w:r>
      <w:r w:rsidRPr="00A37E2B">
        <w:rPr>
          <w:rFonts w:asciiTheme="minorHAnsi" w:hAnsiTheme="minorHAnsi" w:cstheme="minorHAnsi"/>
          <w:i/>
          <w:sz w:val="20"/>
          <w:szCs w:val="20"/>
        </w:rPr>
        <w:t>s, savings features that can be incorporated into these cards, and how to design better fee disclosures to help consumers understand the true cost of these products.</w:t>
      </w:r>
    </w:p>
    <w:p w:rsidR="00A37E2B" w:rsidRPr="00A37E2B" w:rsidRDefault="00A37E2B" w:rsidP="00A37E2B">
      <w:pPr>
        <w:autoSpaceDE w:val="0"/>
        <w:autoSpaceDN w:val="0"/>
        <w:adjustRightInd w:val="0"/>
        <w:rPr>
          <w:rFonts w:asciiTheme="minorHAnsi" w:hAnsiTheme="minorHAnsi" w:cstheme="minorHAnsi"/>
          <w:sz w:val="20"/>
          <w:szCs w:val="20"/>
        </w:rPr>
      </w:pPr>
      <w:r w:rsidRPr="00A37E2B">
        <w:rPr>
          <w:rFonts w:asciiTheme="minorHAnsi" w:hAnsiTheme="minorHAnsi" w:cstheme="minorHAnsi"/>
          <w:b/>
          <w:bCs/>
          <w:sz w:val="20"/>
          <w:szCs w:val="20"/>
        </w:rPr>
        <w:t>Speakers from:</w:t>
      </w:r>
      <w:r w:rsidRPr="00A37E2B">
        <w:rPr>
          <w:rFonts w:asciiTheme="minorHAnsi" w:hAnsiTheme="minorHAnsi" w:cstheme="minorHAnsi"/>
          <w:sz w:val="20"/>
          <w:szCs w:val="20"/>
        </w:rPr>
        <w:t xml:space="preserve"> D2D Fund, CFSI, Federal Reserve Bank of Philadelphia, CFPB</w:t>
      </w:r>
    </w:p>
    <w:p w:rsidR="00A37E2B" w:rsidRPr="00A37E2B" w:rsidRDefault="00A37E2B" w:rsidP="00A37E2B">
      <w:pPr>
        <w:autoSpaceDE w:val="0"/>
        <w:autoSpaceDN w:val="0"/>
        <w:adjustRightInd w:val="0"/>
        <w:rPr>
          <w:rFonts w:asciiTheme="minorHAnsi" w:hAnsiTheme="minorHAnsi" w:cstheme="minorHAnsi"/>
          <w:sz w:val="20"/>
          <w:szCs w:val="20"/>
        </w:rPr>
      </w:pPr>
    </w:p>
    <w:p w:rsidR="00A37E2B" w:rsidRPr="00A37E2B" w:rsidRDefault="0009198D" w:rsidP="00A37E2B">
      <w:pPr>
        <w:autoSpaceDE w:val="0"/>
        <w:autoSpaceDN w:val="0"/>
        <w:adjustRightInd w:val="0"/>
        <w:rPr>
          <w:rFonts w:asciiTheme="minorHAnsi" w:hAnsiTheme="minorHAnsi" w:cstheme="minorHAnsi"/>
          <w:sz w:val="20"/>
          <w:szCs w:val="20"/>
        </w:rPr>
      </w:pPr>
      <w:hyperlink r:id="rId43" w:history="1">
        <w:r w:rsidR="00A37E2B" w:rsidRPr="00A37E2B">
          <w:rPr>
            <w:rStyle w:val="Hyperlink"/>
            <w:rFonts w:asciiTheme="minorHAnsi" w:hAnsiTheme="minorHAnsi" w:cstheme="minorHAnsi"/>
            <w:b/>
            <w:bCs/>
            <w:sz w:val="20"/>
            <w:szCs w:val="20"/>
          </w:rPr>
          <w:t>Testing New Strategies for Building Financial Capability</w:t>
        </w:r>
      </w:hyperlink>
      <w:r w:rsidR="00A37E2B" w:rsidRPr="00A37E2B">
        <w:rPr>
          <w:rFonts w:asciiTheme="minorHAnsi" w:hAnsiTheme="minorHAnsi" w:cstheme="minorHAnsi"/>
          <w:b/>
          <w:bCs/>
          <w:sz w:val="20"/>
          <w:szCs w:val="20"/>
        </w:rPr>
        <w:t xml:space="preserve"> (CS5)</w:t>
      </w:r>
    </w:p>
    <w:p w:rsidR="00A37E2B" w:rsidRPr="00A37E2B" w:rsidRDefault="00A37E2B" w:rsidP="00A37E2B">
      <w:pPr>
        <w:autoSpaceDE w:val="0"/>
        <w:autoSpaceDN w:val="0"/>
        <w:adjustRightInd w:val="0"/>
        <w:rPr>
          <w:rFonts w:asciiTheme="minorHAnsi" w:hAnsiTheme="minorHAnsi" w:cstheme="minorHAnsi"/>
          <w:i/>
          <w:sz w:val="20"/>
          <w:szCs w:val="20"/>
        </w:rPr>
      </w:pPr>
      <w:r w:rsidRPr="00A37E2B">
        <w:rPr>
          <w:rFonts w:asciiTheme="minorHAnsi" w:hAnsiTheme="minorHAnsi" w:cstheme="minorHAnsi"/>
          <w:i/>
          <w:sz w:val="20"/>
          <w:szCs w:val="20"/>
        </w:rPr>
        <w:t xml:space="preserve">This session features papers that discuss promising strategies for developing financial skills among lower- and middle-income populations. </w:t>
      </w:r>
    </w:p>
    <w:p w:rsidR="00A37E2B" w:rsidRPr="00A37E2B" w:rsidRDefault="00A37E2B" w:rsidP="00A37E2B">
      <w:pPr>
        <w:autoSpaceDE w:val="0"/>
        <w:autoSpaceDN w:val="0"/>
        <w:adjustRightInd w:val="0"/>
        <w:rPr>
          <w:rFonts w:asciiTheme="minorHAnsi" w:hAnsiTheme="minorHAnsi" w:cstheme="minorHAnsi"/>
          <w:sz w:val="20"/>
          <w:szCs w:val="20"/>
        </w:rPr>
      </w:pPr>
      <w:r w:rsidRPr="00A37E2B">
        <w:rPr>
          <w:rFonts w:asciiTheme="minorHAnsi" w:hAnsiTheme="minorHAnsi" w:cstheme="minorHAnsi"/>
          <w:b/>
          <w:bCs/>
          <w:sz w:val="20"/>
          <w:szCs w:val="20"/>
        </w:rPr>
        <w:t>Speakers from:</w:t>
      </w:r>
      <w:r w:rsidRPr="00A37E2B">
        <w:rPr>
          <w:rFonts w:asciiTheme="minorHAnsi" w:hAnsiTheme="minorHAnsi" w:cstheme="minorHAnsi"/>
          <w:sz w:val="20"/>
          <w:szCs w:val="20"/>
        </w:rPr>
        <w:t xml:space="preserve"> NYC Office of Financial Empowerment, D2D Fund and U.S. Department of the Treasury </w:t>
      </w:r>
    </w:p>
    <w:p w:rsidR="00A37E2B" w:rsidRPr="00A37E2B" w:rsidRDefault="00A37E2B" w:rsidP="00A37E2B">
      <w:pPr>
        <w:autoSpaceDE w:val="0"/>
        <w:autoSpaceDN w:val="0"/>
        <w:adjustRightInd w:val="0"/>
        <w:rPr>
          <w:rFonts w:asciiTheme="minorHAnsi" w:hAnsiTheme="minorHAnsi" w:cstheme="minorHAnsi"/>
          <w:sz w:val="20"/>
          <w:szCs w:val="20"/>
        </w:rPr>
      </w:pPr>
    </w:p>
    <w:p w:rsidR="00A37E2B" w:rsidRPr="00A37E2B" w:rsidRDefault="0009198D" w:rsidP="00A37E2B">
      <w:pPr>
        <w:autoSpaceDE w:val="0"/>
        <w:autoSpaceDN w:val="0"/>
        <w:adjustRightInd w:val="0"/>
        <w:rPr>
          <w:rFonts w:asciiTheme="minorHAnsi" w:hAnsiTheme="minorHAnsi" w:cstheme="minorHAnsi"/>
          <w:sz w:val="20"/>
          <w:szCs w:val="20"/>
        </w:rPr>
      </w:pPr>
      <w:hyperlink r:id="rId44" w:history="1">
        <w:r w:rsidR="00A37E2B" w:rsidRPr="00A37E2B">
          <w:rPr>
            <w:rStyle w:val="Hyperlink"/>
            <w:rFonts w:asciiTheme="minorHAnsi" w:hAnsiTheme="minorHAnsi" w:cstheme="minorHAnsi"/>
            <w:b/>
            <w:bCs/>
            <w:sz w:val="20"/>
            <w:szCs w:val="20"/>
          </w:rPr>
          <w:t>Financial Education Best Practices</w:t>
        </w:r>
      </w:hyperlink>
      <w:r w:rsidR="00A37E2B" w:rsidRPr="00A37E2B">
        <w:rPr>
          <w:rFonts w:asciiTheme="minorHAnsi" w:hAnsiTheme="minorHAnsi" w:cstheme="minorHAnsi"/>
          <w:b/>
          <w:bCs/>
          <w:sz w:val="20"/>
          <w:szCs w:val="20"/>
        </w:rPr>
        <w:t xml:space="preserve"> (CS5)</w:t>
      </w:r>
    </w:p>
    <w:p w:rsidR="00A37E2B" w:rsidRPr="00A37E2B" w:rsidRDefault="00A37E2B" w:rsidP="00A37E2B">
      <w:pPr>
        <w:autoSpaceDE w:val="0"/>
        <w:autoSpaceDN w:val="0"/>
        <w:adjustRightInd w:val="0"/>
        <w:rPr>
          <w:rFonts w:asciiTheme="minorHAnsi" w:hAnsiTheme="minorHAnsi" w:cstheme="minorHAnsi"/>
          <w:i/>
          <w:sz w:val="20"/>
          <w:szCs w:val="20"/>
        </w:rPr>
      </w:pPr>
      <w:r w:rsidRPr="00A37E2B">
        <w:rPr>
          <w:rFonts w:asciiTheme="minorHAnsi" w:hAnsiTheme="minorHAnsi" w:cstheme="minorHAnsi"/>
          <w:i/>
          <w:sz w:val="20"/>
          <w:szCs w:val="20"/>
        </w:rPr>
        <w:t xml:space="preserve">Learn about current and emerging trends, as well as best practices in financial education from across the country. </w:t>
      </w:r>
    </w:p>
    <w:p w:rsidR="00A37E2B" w:rsidRPr="00A37E2B" w:rsidRDefault="00A37E2B" w:rsidP="00A37E2B">
      <w:pPr>
        <w:autoSpaceDE w:val="0"/>
        <w:autoSpaceDN w:val="0"/>
        <w:adjustRightInd w:val="0"/>
        <w:rPr>
          <w:rFonts w:asciiTheme="minorHAnsi" w:hAnsiTheme="minorHAnsi" w:cstheme="minorHAnsi"/>
          <w:sz w:val="20"/>
          <w:szCs w:val="20"/>
        </w:rPr>
      </w:pPr>
      <w:r w:rsidRPr="00A37E2B">
        <w:rPr>
          <w:rFonts w:asciiTheme="minorHAnsi" w:hAnsiTheme="minorHAnsi" w:cstheme="minorHAnsi"/>
          <w:b/>
          <w:bCs/>
          <w:sz w:val="20"/>
          <w:szCs w:val="20"/>
        </w:rPr>
        <w:lastRenderedPageBreak/>
        <w:t>Speakers from:</w:t>
      </w:r>
      <w:r w:rsidRPr="00A37E2B">
        <w:rPr>
          <w:rFonts w:asciiTheme="minorHAnsi" w:hAnsiTheme="minorHAnsi" w:cstheme="minorHAnsi"/>
          <w:sz w:val="20"/>
          <w:szCs w:val="20"/>
        </w:rPr>
        <w:t xml:space="preserve"> Creighton University, </w:t>
      </w:r>
      <w:proofErr w:type="spellStart"/>
      <w:r w:rsidRPr="00A37E2B">
        <w:rPr>
          <w:rFonts w:asciiTheme="minorHAnsi" w:hAnsiTheme="minorHAnsi" w:cstheme="minorHAnsi"/>
          <w:sz w:val="20"/>
          <w:szCs w:val="20"/>
        </w:rPr>
        <w:t>LifeWise</w:t>
      </w:r>
      <w:proofErr w:type="spellEnd"/>
      <w:r w:rsidRPr="00A37E2B">
        <w:rPr>
          <w:rFonts w:asciiTheme="minorHAnsi" w:hAnsiTheme="minorHAnsi" w:cstheme="minorHAnsi"/>
          <w:sz w:val="20"/>
          <w:szCs w:val="20"/>
        </w:rPr>
        <w:t xml:space="preserve"> Strategies, Bank of America </w:t>
      </w:r>
    </w:p>
    <w:p w:rsidR="00A37E2B" w:rsidRPr="00A37E2B" w:rsidRDefault="00A37E2B" w:rsidP="00A37E2B">
      <w:pPr>
        <w:autoSpaceDE w:val="0"/>
        <w:autoSpaceDN w:val="0"/>
        <w:adjustRightInd w:val="0"/>
        <w:rPr>
          <w:rFonts w:asciiTheme="minorHAnsi" w:hAnsiTheme="minorHAnsi" w:cstheme="minorHAnsi"/>
          <w:b/>
          <w:bCs/>
          <w:sz w:val="20"/>
          <w:szCs w:val="20"/>
        </w:rPr>
      </w:pPr>
    </w:p>
    <w:p w:rsidR="00A37E2B" w:rsidRPr="00A37E2B" w:rsidRDefault="0009198D" w:rsidP="00A37E2B">
      <w:pPr>
        <w:autoSpaceDE w:val="0"/>
        <w:autoSpaceDN w:val="0"/>
        <w:adjustRightInd w:val="0"/>
        <w:rPr>
          <w:rFonts w:asciiTheme="minorHAnsi" w:hAnsiTheme="minorHAnsi" w:cstheme="minorHAnsi"/>
          <w:b/>
          <w:bCs/>
          <w:sz w:val="20"/>
          <w:szCs w:val="20"/>
        </w:rPr>
      </w:pPr>
      <w:hyperlink r:id="rId45" w:history="1">
        <w:r w:rsidR="00A37E2B" w:rsidRPr="00A37E2B">
          <w:rPr>
            <w:rStyle w:val="Hyperlink"/>
            <w:rFonts w:asciiTheme="minorHAnsi" w:hAnsiTheme="minorHAnsi" w:cstheme="minorHAnsi"/>
            <w:b/>
            <w:bCs/>
            <w:sz w:val="20"/>
            <w:szCs w:val="20"/>
          </w:rPr>
          <w:t>Promoting Financial Capability by Improving Access to Financial Products: A Winning Strategy for Building Consumer Credit</w:t>
        </w:r>
      </w:hyperlink>
      <w:r w:rsidR="00A37E2B" w:rsidRPr="00A37E2B">
        <w:rPr>
          <w:rFonts w:asciiTheme="minorHAnsi" w:hAnsiTheme="minorHAnsi" w:cstheme="minorHAnsi"/>
          <w:b/>
          <w:bCs/>
          <w:sz w:val="20"/>
          <w:szCs w:val="20"/>
        </w:rPr>
        <w:t xml:space="preserve"> (CS4)</w:t>
      </w:r>
    </w:p>
    <w:p w:rsidR="00A37E2B" w:rsidRPr="00A37E2B" w:rsidRDefault="00A37E2B" w:rsidP="00A37E2B">
      <w:pPr>
        <w:autoSpaceDE w:val="0"/>
        <w:autoSpaceDN w:val="0"/>
        <w:adjustRightInd w:val="0"/>
        <w:rPr>
          <w:rFonts w:asciiTheme="minorHAnsi" w:hAnsiTheme="minorHAnsi" w:cstheme="minorHAnsi"/>
          <w:i/>
          <w:sz w:val="20"/>
          <w:szCs w:val="20"/>
        </w:rPr>
      </w:pPr>
      <w:r w:rsidRPr="00A37E2B">
        <w:rPr>
          <w:rFonts w:asciiTheme="minorHAnsi" w:hAnsiTheme="minorHAnsi" w:cstheme="minorHAnsi"/>
          <w:i/>
          <w:sz w:val="20"/>
          <w:szCs w:val="20"/>
        </w:rPr>
        <w:t xml:space="preserve">Partnerships between nonprofits and financial services providers can improve credit scores and consumer financial capability by coupling credit-building products, like secured cards, loans and lines of credit, with financial education and coaching. </w:t>
      </w:r>
    </w:p>
    <w:p w:rsidR="00A37E2B" w:rsidRPr="00A37E2B" w:rsidRDefault="00A37E2B" w:rsidP="00A37E2B">
      <w:pPr>
        <w:autoSpaceDE w:val="0"/>
        <w:autoSpaceDN w:val="0"/>
        <w:adjustRightInd w:val="0"/>
        <w:rPr>
          <w:rFonts w:asciiTheme="minorHAnsi" w:hAnsiTheme="minorHAnsi" w:cstheme="minorHAnsi"/>
          <w:sz w:val="20"/>
          <w:szCs w:val="20"/>
        </w:rPr>
      </w:pPr>
      <w:r w:rsidRPr="00A37E2B">
        <w:rPr>
          <w:rFonts w:asciiTheme="minorHAnsi" w:hAnsiTheme="minorHAnsi" w:cstheme="minorHAnsi"/>
          <w:b/>
          <w:bCs/>
          <w:sz w:val="20"/>
          <w:szCs w:val="20"/>
        </w:rPr>
        <w:t>Speakers from:</w:t>
      </w:r>
      <w:r w:rsidRPr="00A37E2B">
        <w:rPr>
          <w:rFonts w:asciiTheme="minorHAnsi" w:hAnsiTheme="minorHAnsi" w:cstheme="minorHAnsi"/>
          <w:sz w:val="20"/>
          <w:szCs w:val="20"/>
        </w:rPr>
        <w:t xml:space="preserve"> Justine Petersen, Credit Builders Alliance, ASPEN Institute FIELD Program and Citi Foundation</w:t>
      </w:r>
    </w:p>
    <w:p w:rsidR="00A37E2B" w:rsidRPr="00A37E2B" w:rsidRDefault="00A37E2B" w:rsidP="00A37E2B">
      <w:pPr>
        <w:autoSpaceDE w:val="0"/>
        <w:autoSpaceDN w:val="0"/>
        <w:adjustRightInd w:val="0"/>
        <w:rPr>
          <w:rFonts w:asciiTheme="minorHAnsi" w:hAnsiTheme="minorHAnsi" w:cstheme="minorHAnsi"/>
          <w:b/>
          <w:bCs/>
          <w:sz w:val="20"/>
          <w:szCs w:val="20"/>
        </w:rPr>
      </w:pPr>
    </w:p>
    <w:p w:rsidR="00A37E2B" w:rsidRPr="00A37E2B" w:rsidRDefault="0009198D" w:rsidP="00A37E2B">
      <w:pPr>
        <w:autoSpaceDE w:val="0"/>
        <w:autoSpaceDN w:val="0"/>
        <w:adjustRightInd w:val="0"/>
        <w:rPr>
          <w:rFonts w:asciiTheme="minorHAnsi" w:hAnsiTheme="minorHAnsi" w:cstheme="minorHAnsi"/>
          <w:sz w:val="20"/>
          <w:szCs w:val="20"/>
        </w:rPr>
      </w:pPr>
      <w:hyperlink r:id="rId46" w:history="1">
        <w:r w:rsidR="00A37E2B" w:rsidRPr="00A37E2B">
          <w:rPr>
            <w:rStyle w:val="Hyperlink"/>
            <w:rFonts w:asciiTheme="minorHAnsi" w:hAnsiTheme="minorHAnsi" w:cstheme="minorHAnsi"/>
            <w:b/>
            <w:bCs/>
            <w:sz w:val="20"/>
            <w:szCs w:val="20"/>
          </w:rPr>
          <w:t>Financial Opportunity Centers: Building Wealth through Integrated Service Delivery</w:t>
        </w:r>
      </w:hyperlink>
      <w:r w:rsidR="00A37E2B" w:rsidRPr="00A37E2B">
        <w:rPr>
          <w:rFonts w:asciiTheme="minorHAnsi" w:hAnsiTheme="minorHAnsi" w:cstheme="minorHAnsi"/>
          <w:b/>
          <w:bCs/>
          <w:sz w:val="20"/>
          <w:szCs w:val="20"/>
        </w:rPr>
        <w:t xml:space="preserve"> (CS4)</w:t>
      </w:r>
    </w:p>
    <w:p w:rsidR="00A37E2B" w:rsidRPr="00A37E2B" w:rsidRDefault="00A37E2B" w:rsidP="00A37E2B">
      <w:pPr>
        <w:autoSpaceDE w:val="0"/>
        <w:autoSpaceDN w:val="0"/>
        <w:adjustRightInd w:val="0"/>
        <w:rPr>
          <w:rFonts w:asciiTheme="minorHAnsi" w:hAnsiTheme="minorHAnsi" w:cstheme="minorHAnsi"/>
          <w:i/>
          <w:sz w:val="20"/>
          <w:szCs w:val="20"/>
        </w:rPr>
      </w:pPr>
      <w:r w:rsidRPr="00A37E2B">
        <w:rPr>
          <w:rFonts w:asciiTheme="minorHAnsi" w:hAnsiTheme="minorHAnsi" w:cstheme="minorHAnsi"/>
          <w:i/>
          <w:sz w:val="20"/>
          <w:szCs w:val="20"/>
        </w:rPr>
        <w:t>This session will highlight the credit and asset-building programs of three Financial Opportunity Centers, and strategies for integrating financial coaching with financial product offerings, with a particular focus on populations (such as low-income individuals, refugees and the formerly incarcerated) that have traditionally faced barriers to accessing mainstream financial services.</w:t>
      </w:r>
    </w:p>
    <w:p w:rsidR="00A37E2B" w:rsidRPr="00A37E2B" w:rsidRDefault="00A37E2B" w:rsidP="00A37E2B">
      <w:pPr>
        <w:autoSpaceDE w:val="0"/>
        <w:autoSpaceDN w:val="0"/>
        <w:adjustRightInd w:val="0"/>
        <w:rPr>
          <w:rFonts w:asciiTheme="minorHAnsi" w:hAnsiTheme="minorHAnsi" w:cstheme="minorHAnsi"/>
          <w:sz w:val="20"/>
          <w:szCs w:val="20"/>
        </w:rPr>
      </w:pPr>
      <w:r w:rsidRPr="00A37E2B">
        <w:rPr>
          <w:rFonts w:asciiTheme="minorHAnsi" w:hAnsiTheme="minorHAnsi" w:cstheme="minorHAnsi"/>
          <w:b/>
          <w:bCs/>
          <w:sz w:val="20"/>
          <w:szCs w:val="20"/>
        </w:rPr>
        <w:t>Speakers from:</w:t>
      </w:r>
      <w:r w:rsidRPr="00A37E2B">
        <w:rPr>
          <w:rFonts w:asciiTheme="minorHAnsi" w:hAnsiTheme="minorHAnsi" w:cstheme="minorHAnsi"/>
          <w:sz w:val="20"/>
          <w:szCs w:val="20"/>
        </w:rPr>
        <w:t xml:space="preserve"> International Rescue Committee, Community Action Duluth, Safer Foundation and LISC</w:t>
      </w:r>
    </w:p>
    <w:p w:rsidR="00A37E2B" w:rsidRPr="00A37E2B" w:rsidRDefault="00A37E2B" w:rsidP="00A37E2B">
      <w:pPr>
        <w:autoSpaceDE w:val="0"/>
        <w:autoSpaceDN w:val="0"/>
        <w:adjustRightInd w:val="0"/>
        <w:rPr>
          <w:rFonts w:asciiTheme="minorHAnsi" w:hAnsiTheme="minorHAnsi" w:cstheme="minorHAnsi"/>
          <w:b/>
          <w:bCs/>
          <w:sz w:val="20"/>
          <w:szCs w:val="20"/>
        </w:rPr>
      </w:pPr>
    </w:p>
    <w:p w:rsidR="00A37E2B" w:rsidRPr="00A37E2B" w:rsidRDefault="0009198D" w:rsidP="00A37E2B">
      <w:pPr>
        <w:autoSpaceDE w:val="0"/>
        <w:autoSpaceDN w:val="0"/>
        <w:adjustRightInd w:val="0"/>
        <w:rPr>
          <w:rFonts w:asciiTheme="minorHAnsi" w:hAnsiTheme="minorHAnsi" w:cstheme="minorHAnsi"/>
          <w:sz w:val="20"/>
          <w:szCs w:val="20"/>
        </w:rPr>
      </w:pPr>
      <w:hyperlink r:id="rId47" w:history="1">
        <w:r w:rsidR="00A37E2B" w:rsidRPr="00A37E2B">
          <w:rPr>
            <w:rStyle w:val="Hyperlink"/>
            <w:rFonts w:asciiTheme="minorHAnsi" w:hAnsiTheme="minorHAnsi" w:cstheme="minorHAnsi"/>
            <w:b/>
            <w:bCs/>
            <w:sz w:val="20"/>
            <w:szCs w:val="20"/>
          </w:rPr>
          <w:t>When Cash is No Longer King: The Role of Mobile, Cards and Other Innovations in Financial Inclusion</w:t>
        </w:r>
      </w:hyperlink>
      <w:r w:rsidR="00A37E2B" w:rsidRPr="00A37E2B">
        <w:rPr>
          <w:rFonts w:asciiTheme="minorHAnsi" w:hAnsiTheme="minorHAnsi" w:cstheme="minorHAnsi"/>
          <w:b/>
          <w:bCs/>
          <w:sz w:val="20"/>
          <w:szCs w:val="20"/>
        </w:rPr>
        <w:t xml:space="preserve"> (CS2)</w:t>
      </w:r>
    </w:p>
    <w:p w:rsidR="00A37E2B" w:rsidRPr="00A37E2B" w:rsidRDefault="00A37E2B" w:rsidP="00A37E2B">
      <w:pPr>
        <w:autoSpaceDE w:val="0"/>
        <w:autoSpaceDN w:val="0"/>
        <w:adjustRightInd w:val="0"/>
        <w:rPr>
          <w:rFonts w:asciiTheme="minorHAnsi" w:hAnsiTheme="minorHAnsi" w:cstheme="minorHAnsi"/>
          <w:i/>
          <w:sz w:val="20"/>
          <w:szCs w:val="20"/>
        </w:rPr>
      </w:pPr>
      <w:r w:rsidRPr="00A37E2B">
        <w:rPr>
          <w:rFonts w:asciiTheme="minorHAnsi" w:hAnsiTheme="minorHAnsi" w:cstheme="minorHAnsi"/>
          <w:i/>
          <w:sz w:val="20"/>
          <w:szCs w:val="20"/>
        </w:rPr>
        <w:t>Innovators in the US are creating flashy apps and consumers are flocking to prepaid cards – all trends that inspire us to think big about how the U.S. consumer will eventually be cashless. But the experiences in the US and in other countries are vastly different. What accounts for these differences?</w:t>
      </w:r>
    </w:p>
    <w:p w:rsidR="00A37E2B" w:rsidRPr="00A37E2B" w:rsidRDefault="00A37E2B" w:rsidP="00A37E2B">
      <w:pPr>
        <w:autoSpaceDE w:val="0"/>
        <w:autoSpaceDN w:val="0"/>
        <w:adjustRightInd w:val="0"/>
        <w:rPr>
          <w:rFonts w:asciiTheme="minorHAnsi" w:hAnsiTheme="minorHAnsi" w:cstheme="minorHAnsi"/>
          <w:sz w:val="20"/>
          <w:szCs w:val="20"/>
        </w:rPr>
      </w:pPr>
      <w:r w:rsidRPr="00A37E2B">
        <w:rPr>
          <w:rFonts w:asciiTheme="minorHAnsi" w:hAnsiTheme="minorHAnsi" w:cstheme="minorHAnsi"/>
          <w:b/>
          <w:bCs/>
          <w:sz w:val="20"/>
          <w:szCs w:val="20"/>
        </w:rPr>
        <w:t>Speakers from:</w:t>
      </w:r>
      <w:r w:rsidRPr="00A37E2B">
        <w:rPr>
          <w:rFonts w:asciiTheme="minorHAnsi" w:hAnsiTheme="minorHAnsi" w:cstheme="minorHAnsi"/>
          <w:sz w:val="20"/>
          <w:szCs w:val="20"/>
        </w:rPr>
        <w:t xml:space="preserve"> Microfinance Opportunities, FDIC, Consultative Group to Assist the Poor, Bill &amp; Melinda Gates Foundation </w:t>
      </w:r>
    </w:p>
    <w:p w:rsidR="00A37E2B" w:rsidRPr="00A37E2B" w:rsidRDefault="00A37E2B" w:rsidP="00A37E2B">
      <w:pPr>
        <w:autoSpaceDE w:val="0"/>
        <w:autoSpaceDN w:val="0"/>
        <w:adjustRightInd w:val="0"/>
        <w:rPr>
          <w:rFonts w:asciiTheme="minorHAnsi" w:hAnsiTheme="minorHAnsi" w:cstheme="minorHAnsi"/>
          <w:b/>
          <w:bCs/>
          <w:sz w:val="20"/>
          <w:szCs w:val="20"/>
        </w:rPr>
      </w:pPr>
    </w:p>
    <w:p w:rsidR="00A37E2B" w:rsidRPr="00A37E2B" w:rsidRDefault="0009198D" w:rsidP="00A37E2B">
      <w:pPr>
        <w:autoSpaceDE w:val="0"/>
        <w:autoSpaceDN w:val="0"/>
        <w:adjustRightInd w:val="0"/>
        <w:rPr>
          <w:rFonts w:asciiTheme="minorHAnsi" w:hAnsiTheme="minorHAnsi" w:cstheme="minorHAnsi"/>
          <w:b/>
          <w:bCs/>
          <w:sz w:val="20"/>
          <w:szCs w:val="20"/>
        </w:rPr>
      </w:pPr>
      <w:hyperlink r:id="rId48" w:history="1">
        <w:r w:rsidR="00A37E2B" w:rsidRPr="00A37E2B">
          <w:rPr>
            <w:rStyle w:val="Hyperlink"/>
            <w:rFonts w:asciiTheme="minorHAnsi" w:hAnsiTheme="minorHAnsi" w:cstheme="minorHAnsi"/>
            <w:b/>
            <w:bCs/>
            <w:sz w:val="20"/>
            <w:szCs w:val="20"/>
          </w:rPr>
          <w:t>Nonprofit Distribution of Financial Products: The Need, Opportunity and For-Profit Perspective</w:t>
        </w:r>
      </w:hyperlink>
      <w:r w:rsidR="00A37E2B" w:rsidRPr="00A37E2B">
        <w:rPr>
          <w:rFonts w:asciiTheme="minorHAnsi" w:hAnsiTheme="minorHAnsi" w:cstheme="minorHAnsi"/>
          <w:b/>
          <w:bCs/>
          <w:sz w:val="20"/>
          <w:szCs w:val="20"/>
        </w:rPr>
        <w:t xml:space="preserve"> (CS3)</w:t>
      </w:r>
    </w:p>
    <w:p w:rsidR="00A37E2B" w:rsidRPr="00A37E2B" w:rsidRDefault="00A37E2B" w:rsidP="00A37E2B">
      <w:pPr>
        <w:autoSpaceDE w:val="0"/>
        <w:autoSpaceDN w:val="0"/>
        <w:adjustRightInd w:val="0"/>
        <w:rPr>
          <w:rFonts w:asciiTheme="minorHAnsi" w:hAnsiTheme="minorHAnsi" w:cstheme="minorHAnsi"/>
          <w:i/>
          <w:sz w:val="20"/>
          <w:szCs w:val="20"/>
        </w:rPr>
      </w:pPr>
      <w:r w:rsidRPr="00A37E2B">
        <w:rPr>
          <w:rFonts w:asciiTheme="minorHAnsi" w:hAnsiTheme="minorHAnsi" w:cstheme="minorHAnsi"/>
          <w:i/>
          <w:sz w:val="20"/>
          <w:szCs w:val="20"/>
        </w:rPr>
        <w:t xml:space="preserve">CFSI will share insights on the underserved consumer and the demand for high-quality financial products, make the case for why product distribution is a promising strategy for nonprofits and highlight the provider perspective in product distribution partnerships. </w:t>
      </w:r>
    </w:p>
    <w:p w:rsidR="00A37E2B" w:rsidRPr="00A37E2B" w:rsidRDefault="00A37E2B" w:rsidP="00A37E2B">
      <w:pPr>
        <w:autoSpaceDE w:val="0"/>
        <w:autoSpaceDN w:val="0"/>
        <w:adjustRightInd w:val="0"/>
        <w:rPr>
          <w:rFonts w:asciiTheme="minorHAnsi" w:hAnsiTheme="minorHAnsi" w:cstheme="minorHAnsi"/>
          <w:sz w:val="20"/>
          <w:szCs w:val="20"/>
        </w:rPr>
      </w:pPr>
      <w:r w:rsidRPr="00A37E2B">
        <w:rPr>
          <w:rFonts w:asciiTheme="minorHAnsi" w:hAnsiTheme="minorHAnsi" w:cstheme="minorHAnsi"/>
          <w:b/>
          <w:bCs/>
          <w:sz w:val="20"/>
          <w:szCs w:val="20"/>
        </w:rPr>
        <w:t>Speakers from:</w:t>
      </w:r>
      <w:r w:rsidRPr="00A37E2B">
        <w:rPr>
          <w:rFonts w:asciiTheme="minorHAnsi" w:hAnsiTheme="minorHAnsi" w:cstheme="minorHAnsi"/>
          <w:sz w:val="20"/>
          <w:szCs w:val="20"/>
        </w:rPr>
        <w:t xml:space="preserve"> </w:t>
      </w:r>
      <w:proofErr w:type="spellStart"/>
      <w:r w:rsidRPr="00A37E2B">
        <w:rPr>
          <w:rFonts w:asciiTheme="minorHAnsi" w:hAnsiTheme="minorHAnsi" w:cstheme="minorHAnsi"/>
          <w:sz w:val="20"/>
          <w:szCs w:val="20"/>
        </w:rPr>
        <w:t>NetSpend</w:t>
      </w:r>
      <w:proofErr w:type="spellEnd"/>
      <w:r w:rsidRPr="00A37E2B">
        <w:rPr>
          <w:rFonts w:asciiTheme="minorHAnsi" w:hAnsiTheme="minorHAnsi" w:cstheme="minorHAnsi"/>
          <w:sz w:val="20"/>
          <w:szCs w:val="20"/>
        </w:rPr>
        <w:t xml:space="preserve"> Corporation, CFSI, Citi, Citi Foundation</w:t>
      </w:r>
    </w:p>
    <w:p w:rsidR="00A37E2B" w:rsidRDefault="00A37E2B" w:rsidP="004D4B92">
      <w:pPr>
        <w:autoSpaceDE w:val="0"/>
        <w:autoSpaceDN w:val="0"/>
        <w:adjustRightInd w:val="0"/>
        <w:rPr>
          <w:rFonts w:asciiTheme="minorHAnsi" w:hAnsiTheme="minorHAnsi" w:cstheme="minorHAnsi"/>
          <w:b/>
          <w:bCs/>
          <w:color w:val="C00000"/>
          <w:sz w:val="24"/>
          <w:szCs w:val="24"/>
        </w:rPr>
      </w:pPr>
    </w:p>
    <w:p w:rsidR="004D4B92" w:rsidRPr="00A37E2B" w:rsidRDefault="004D4B92" w:rsidP="004D4B92">
      <w:pPr>
        <w:autoSpaceDE w:val="0"/>
        <w:autoSpaceDN w:val="0"/>
        <w:adjustRightInd w:val="0"/>
        <w:rPr>
          <w:rFonts w:asciiTheme="minorHAnsi" w:hAnsiTheme="minorHAnsi" w:cstheme="minorHAnsi"/>
          <w:b/>
          <w:bCs/>
          <w:color w:val="C00000"/>
          <w:sz w:val="24"/>
          <w:szCs w:val="24"/>
        </w:rPr>
      </w:pPr>
      <w:r w:rsidRPr="00A37E2B">
        <w:rPr>
          <w:rFonts w:asciiTheme="minorHAnsi" w:hAnsiTheme="minorHAnsi" w:cstheme="minorHAnsi"/>
          <w:b/>
          <w:bCs/>
          <w:color w:val="C00000"/>
          <w:sz w:val="24"/>
          <w:szCs w:val="24"/>
        </w:rPr>
        <w:t>Housing</w:t>
      </w:r>
      <w:r w:rsidR="00B53230">
        <w:rPr>
          <w:rFonts w:asciiTheme="minorHAnsi" w:hAnsiTheme="minorHAnsi" w:cstheme="minorHAnsi"/>
          <w:b/>
          <w:bCs/>
          <w:color w:val="C00000"/>
          <w:sz w:val="24"/>
          <w:szCs w:val="24"/>
        </w:rPr>
        <w:t xml:space="preserve"> and </w:t>
      </w:r>
      <w:r w:rsidRPr="00A37E2B">
        <w:rPr>
          <w:rFonts w:asciiTheme="minorHAnsi" w:hAnsiTheme="minorHAnsi" w:cstheme="minorHAnsi"/>
          <w:b/>
          <w:bCs/>
          <w:color w:val="C00000"/>
          <w:sz w:val="24"/>
          <w:szCs w:val="24"/>
        </w:rPr>
        <w:t>Homeownership</w:t>
      </w:r>
    </w:p>
    <w:p w:rsidR="004D4B92" w:rsidRPr="00A37E2B" w:rsidRDefault="0009198D" w:rsidP="004D4B92">
      <w:pPr>
        <w:autoSpaceDE w:val="0"/>
        <w:autoSpaceDN w:val="0"/>
        <w:adjustRightInd w:val="0"/>
        <w:rPr>
          <w:rFonts w:asciiTheme="minorHAnsi" w:hAnsiTheme="minorHAnsi" w:cstheme="minorHAnsi"/>
          <w:sz w:val="20"/>
          <w:szCs w:val="20"/>
        </w:rPr>
      </w:pPr>
      <w:hyperlink r:id="rId49" w:history="1">
        <w:r w:rsidR="004D4B92" w:rsidRPr="00A37E2B">
          <w:rPr>
            <w:rStyle w:val="Hyperlink"/>
            <w:rFonts w:asciiTheme="minorHAnsi" w:hAnsiTheme="minorHAnsi" w:cstheme="minorHAnsi"/>
            <w:b/>
            <w:bCs/>
            <w:sz w:val="20"/>
            <w:szCs w:val="20"/>
          </w:rPr>
          <w:t>Housing Counseling: From Foreclosure to Asset Building</w:t>
        </w:r>
      </w:hyperlink>
      <w:r w:rsidR="004D4B92" w:rsidRPr="00A37E2B">
        <w:rPr>
          <w:rFonts w:asciiTheme="minorHAnsi" w:hAnsiTheme="minorHAnsi" w:cstheme="minorHAnsi"/>
          <w:b/>
          <w:bCs/>
          <w:sz w:val="20"/>
          <w:szCs w:val="20"/>
        </w:rPr>
        <w:t xml:space="preserve"> (CS2)</w:t>
      </w:r>
    </w:p>
    <w:p w:rsidR="004D4B92" w:rsidRPr="00A37E2B" w:rsidRDefault="004D4B92" w:rsidP="004D4B92">
      <w:pPr>
        <w:autoSpaceDE w:val="0"/>
        <w:autoSpaceDN w:val="0"/>
        <w:adjustRightInd w:val="0"/>
        <w:rPr>
          <w:rFonts w:asciiTheme="minorHAnsi" w:hAnsiTheme="minorHAnsi" w:cstheme="minorHAnsi"/>
          <w:i/>
          <w:sz w:val="20"/>
          <w:szCs w:val="20"/>
        </w:rPr>
      </w:pPr>
      <w:r w:rsidRPr="00A37E2B">
        <w:rPr>
          <w:rFonts w:asciiTheme="minorHAnsi" w:hAnsiTheme="minorHAnsi" w:cstheme="minorHAnsi"/>
          <w:i/>
          <w:sz w:val="20"/>
          <w:szCs w:val="20"/>
        </w:rPr>
        <w:t xml:space="preserve">This session features presenters who have played a pivotal role in assisting low- to moderate-income families across the country under threat of foreclosure use housing counseling as a bridge into family financial security. </w:t>
      </w:r>
    </w:p>
    <w:p w:rsidR="004D4B92" w:rsidRPr="00A37E2B" w:rsidRDefault="004D4B92" w:rsidP="004D4B92">
      <w:pPr>
        <w:autoSpaceDE w:val="0"/>
        <w:autoSpaceDN w:val="0"/>
        <w:adjustRightInd w:val="0"/>
        <w:rPr>
          <w:rFonts w:asciiTheme="minorHAnsi" w:hAnsiTheme="minorHAnsi" w:cstheme="minorHAnsi"/>
          <w:sz w:val="20"/>
          <w:szCs w:val="20"/>
        </w:rPr>
      </w:pPr>
      <w:r w:rsidRPr="00A37E2B">
        <w:rPr>
          <w:rFonts w:asciiTheme="minorHAnsi" w:hAnsiTheme="minorHAnsi" w:cstheme="minorHAnsi"/>
          <w:b/>
          <w:bCs/>
          <w:sz w:val="20"/>
          <w:szCs w:val="20"/>
        </w:rPr>
        <w:t>Speakers from:</w:t>
      </w:r>
      <w:r w:rsidRPr="00A37E2B">
        <w:rPr>
          <w:rFonts w:asciiTheme="minorHAnsi" w:hAnsiTheme="minorHAnsi" w:cstheme="minorHAnsi"/>
          <w:sz w:val="20"/>
          <w:szCs w:val="20"/>
        </w:rPr>
        <w:t xml:space="preserve"> National CAPAC, U.S. Dep’t of Housing and Urban Development, Working Capital, Bank of America</w:t>
      </w:r>
    </w:p>
    <w:p w:rsidR="004D4B92" w:rsidRPr="00A37E2B" w:rsidRDefault="0009198D" w:rsidP="004D4B92">
      <w:pPr>
        <w:autoSpaceDE w:val="0"/>
        <w:autoSpaceDN w:val="0"/>
        <w:adjustRightInd w:val="0"/>
        <w:rPr>
          <w:rFonts w:asciiTheme="minorHAnsi" w:hAnsiTheme="minorHAnsi" w:cstheme="minorHAnsi"/>
          <w:b/>
          <w:bCs/>
          <w:sz w:val="20"/>
          <w:szCs w:val="20"/>
        </w:rPr>
      </w:pPr>
      <w:hyperlink r:id="rId50" w:history="1">
        <w:r w:rsidR="004D4B92" w:rsidRPr="00A37E2B">
          <w:rPr>
            <w:rStyle w:val="Hyperlink"/>
            <w:rFonts w:asciiTheme="minorHAnsi" w:hAnsiTheme="minorHAnsi" w:cstheme="minorHAnsi"/>
            <w:b/>
            <w:bCs/>
            <w:sz w:val="20"/>
            <w:szCs w:val="20"/>
          </w:rPr>
          <w:t xml:space="preserve">Protecting and Rebuilding Communities </w:t>
        </w:r>
        <w:proofErr w:type="gramStart"/>
        <w:r w:rsidR="004D4B92" w:rsidRPr="00A37E2B">
          <w:rPr>
            <w:rStyle w:val="Hyperlink"/>
            <w:rFonts w:asciiTheme="minorHAnsi" w:hAnsiTheme="minorHAnsi" w:cstheme="minorHAnsi"/>
            <w:b/>
            <w:bCs/>
            <w:sz w:val="20"/>
            <w:szCs w:val="20"/>
          </w:rPr>
          <w:t>After</w:t>
        </w:r>
        <w:proofErr w:type="gramEnd"/>
        <w:r w:rsidR="004D4B92" w:rsidRPr="00A37E2B">
          <w:rPr>
            <w:rStyle w:val="Hyperlink"/>
            <w:rFonts w:asciiTheme="minorHAnsi" w:hAnsiTheme="minorHAnsi" w:cstheme="minorHAnsi"/>
            <w:b/>
            <w:bCs/>
            <w:sz w:val="20"/>
            <w:szCs w:val="20"/>
          </w:rPr>
          <w:t xml:space="preserve"> Foreclosure: State and Local Strategies</w:t>
        </w:r>
      </w:hyperlink>
      <w:r w:rsidR="004D4B92" w:rsidRPr="00A37E2B">
        <w:rPr>
          <w:rFonts w:asciiTheme="minorHAnsi" w:hAnsiTheme="minorHAnsi" w:cstheme="minorHAnsi"/>
          <w:b/>
          <w:bCs/>
          <w:sz w:val="20"/>
          <w:szCs w:val="20"/>
        </w:rPr>
        <w:t xml:space="preserve"> (CS5)</w:t>
      </w:r>
    </w:p>
    <w:p w:rsidR="004D4B92" w:rsidRPr="004F37C2" w:rsidRDefault="004D4B92" w:rsidP="004D4B92">
      <w:pPr>
        <w:autoSpaceDE w:val="0"/>
        <w:autoSpaceDN w:val="0"/>
        <w:adjustRightInd w:val="0"/>
        <w:rPr>
          <w:rFonts w:asciiTheme="minorHAnsi" w:hAnsiTheme="minorHAnsi" w:cstheme="minorHAnsi"/>
          <w:i/>
          <w:sz w:val="20"/>
          <w:szCs w:val="20"/>
        </w:rPr>
      </w:pPr>
      <w:r w:rsidRPr="004F37C2">
        <w:rPr>
          <w:rFonts w:asciiTheme="minorHAnsi" w:hAnsiTheme="minorHAnsi" w:cstheme="minorHAnsi"/>
          <w:i/>
          <w:sz w:val="20"/>
          <w:szCs w:val="20"/>
        </w:rPr>
        <w:t>Key national experts who’ve been working with local, state and national leaders to prevent or mitigate the impact of foreclosures in communities across the country will highlight innovative strategies and public policies that are improving outcomes at the local and state levels.</w:t>
      </w:r>
    </w:p>
    <w:p w:rsidR="004D4B92" w:rsidRPr="00A37E2B" w:rsidRDefault="004D4B92" w:rsidP="004D4B92">
      <w:pPr>
        <w:autoSpaceDE w:val="0"/>
        <w:autoSpaceDN w:val="0"/>
        <w:adjustRightInd w:val="0"/>
        <w:rPr>
          <w:rFonts w:asciiTheme="minorHAnsi" w:hAnsiTheme="minorHAnsi" w:cstheme="minorHAnsi"/>
          <w:sz w:val="20"/>
          <w:szCs w:val="20"/>
        </w:rPr>
      </w:pPr>
      <w:r w:rsidRPr="00A37E2B">
        <w:rPr>
          <w:rFonts w:asciiTheme="minorHAnsi" w:hAnsiTheme="minorHAnsi" w:cstheme="minorHAnsi"/>
          <w:b/>
          <w:bCs/>
          <w:sz w:val="20"/>
          <w:szCs w:val="20"/>
        </w:rPr>
        <w:t>Speakers from:</w:t>
      </w:r>
      <w:r w:rsidRPr="00A37E2B">
        <w:rPr>
          <w:rFonts w:asciiTheme="minorHAnsi" w:hAnsiTheme="minorHAnsi" w:cstheme="minorHAnsi"/>
          <w:sz w:val="20"/>
          <w:szCs w:val="20"/>
        </w:rPr>
        <w:t xml:space="preserve"> National Council of La </w:t>
      </w:r>
      <w:proofErr w:type="spellStart"/>
      <w:r w:rsidRPr="00A37E2B">
        <w:rPr>
          <w:rFonts w:asciiTheme="minorHAnsi" w:hAnsiTheme="minorHAnsi" w:cstheme="minorHAnsi"/>
          <w:sz w:val="20"/>
          <w:szCs w:val="20"/>
        </w:rPr>
        <w:t>Raza</w:t>
      </w:r>
      <w:proofErr w:type="spellEnd"/>
      <w:r w:rsidRPr="00A37E2B">
        <w:rPr>
          <w:rFonts w:asciiTheme="minorHAnsi" w:hAnsiTheme="minorHAnsi" w:cstheme="minorHAnsi"/>
          <w:sz w:val="20"/>
          <w:szCs w:val="20"/>
        </w:rPr>
        <w:t xml:space="preserve">, Center for Responsible Lending, PICO National Network, Asset-Building Strategies </w:t>
      </w:r>
    </w:p>
    <w:p w:rsidR="004D4B92" w:rsidRPr="00A37E2B" w:rsidRDefault="004D4B92" w:rsidP="004D4B92">
      <w:pPr>
        <w:autoSpaceDE w:val="0"/>
        <w:autoSpaceDN w:val="0"/>
        <w:adjustRightInd w:val="0"/>
        <w:rPr>
          <w:rFonts w:asciiTheme="minorHAnsi" w:hAnsiTheme="minorHAnsi" w:cstheme="minorHAnsi"/>
        </w:rPr>
      </w:pPr>
    </w:p>
    <w:p w:rsidR="004D4B92" w:rsidRPr="00A37E2B" w:rsidRDefault="0009198D" w:rsidP="004D4B92">
      <w:pPr>
        <w:autoSpaceDE w:val="0"/>
        <w:autoSpaceDN w:val="0"/>
        <w:adjustRightInd w:val="0"/>
        <w:rPr>
          <w:rFonts w:asciiTheme="minorHAnsi" w:hAnsiTheme="minorHAnsi" w:cstheme="minorHAnsi"/>
          <w:sz w:val="20"/>
          <w:szCs w:val="20"/>
        </w:rPr>
      </w:pPr>
      <w:hyperlink r:id="rId51" w:history="1">
        <w:r w:rsidR="004D4B92" w:rsidRPr="00A37E2B">
          <w:rPr>
            <w:rStyle w:val="Hyperlink"/>
            <w:rFonts w:asciiTheme="minorHAnsi" w:hAnsiTheme="minorHAnsi" w:cstheme="minorHAnsi"/>
            <w:b/>
            <w:bCs/>
            <w:sz w:val="20"/>
            <w:szCs w:val="20"/>
          </w:rPr>
          <w:t>Affordable Housing as an Asset-Building Platform</w:t>
        </w:r>
      </w:hyperlink>
      <w:r w:rsidR="004D4B92" w:rsidRPr="00A37E2B">
        <w:rPr>
          <w:rFonts w:asciiTheme="minorHAnsi" w:hAnsiTheme="minorHAnsi" w:cstheme="minorHAnsi"/>
          <w:b/>
          <w:bCs/>
          <w:sz w:val="20"/>
          <w:szCs w:val="20"/>
        </w:rPr>
        <w:t xml:space="preserve"> (CS1)</w:t>
      </w:r>
    </w:p>
    <w:p w:rsidR="004D4B92" w:rsidRPr="00A37E2B" w:rsidRDefault="004D4B92" w:rsidP="004D4B92">
      <w:pPr>
        <w:autoSpaceDE w:val="0"/>
        <w:autoSpaceDN w:val="0"/>
        <w:adjustRightInd w:val="0"/>
        <w:rPr>
          <w:rFonts w:asciiTheme="minorHAnsi" w:hAnsiTheme="minorHAnsi" w:cstheme="minorHAnsi"/>
          <w:i/>
          <w:sz w:val="20"/>
          <w:szCs w:val="20"/>
        </w:rPr>
      </w:pPr>
      <w:r w:rsidRPr="00A37E2B">
        <w:rPr>
          <w:rFonts w:asciiTheme="minorHAnsi" w:hAnsiTheme="minorHAnsi" w:cstheme="minorHAnsi"/>
          <w:i/>
          <w:sz w:val="20"/>
          <w:szCs w:val="20"/>
        </w:rPr>
        <w:t>In this session you will learn how innovative housing authorities, intermediaries and affordable housing developers are helping low-income families build assets through saving or building wealth through renter equity with unique and successful approaches.</w:t>
      </w:r>
    </w:p>
    <w:p w:rsidR="004D4B92" w:rsidRPr="00A37E2B" w:rsidRDefault="004D4B92" w:rsidP="004D4B92">
      <w:pPr>
        <w:autoSpaceDE w:val="0"/>
        <w:autoSpaceDN w:val="0"/>
        <w:adjustRightInd w:val="0"/>
        <w:rPr>
          <w:rFonts w:asciiTheme="minorHAnsi" w:hAnsiTheme="minorHAnsi" w:cstheme="minorHAnsi"/>
          <w:sz w:val="20"/>
          <w:szCs w:val="20"/>
        </w:rPr>
      </w:pPr>
      <w:r w:rsidRPr="00A37E2B">
        <w:rPr>
          <w:rFonts w:asciiTheme="minorHAnsi" w:hAnsiTheme="minorHAnsi" w:cstheme="minorHAnsi"/>
          <w:b/>
          <w:bCs/>
          <w:sz w:val="20"/>
          <w:szCs w:val="20"/>
        </w:rPr>
        <w:t>Speakers from:</w:t>
      </w:r>
      <w:r w:rsidRPr="00A37E2B">
        <w:rPr>
          <w:rFonts w:asciiTheme="minorHAnsi" w:hAnsiTheme="minorHAnsi" w:cstheme="minorHAnsi"/>
          <w:sz w:val="20"/>
          <w:szCs w:val="20"/>
        </w:rPr>
        <w:t xml:space="preserve"> Beyond Housing, Takoma Housing Authority, Cornerstone Corporation for Shared Equity, </w:t>
      </w:r>
      <w:proofErr w:type="spellStart"/>
      <w:r w:rsidRPr="00A37E2B">
        <w:rPr>
          <w:rFonts w:asciiTheme="minorHAnsi" w:hAnsiTheme="minorHAnsi" w:cstheme="minorHAnsi"/>
          <w:sz w:val="20"/>
          <w:szCs w:val="20"/>
        </w:rPr>
        <w:t>NeighborWorks</w:t>
      </w:r>
      <w:proofErr w:type="spellEnd"/>
      <w:r w:rsidRPr="00A37E2B">
        <w:rPr>
          <w:rFonts w:asciiTheme="minorHAnsi" w:hAnsiTheme="minorHAnsi" w:cstheme="minorHAnsi"/>
          <w:sz w:val="20"/>
          <w:szCs w:val="20"/>
        </w:rPr>
        <w:t xml:space="preserve"> America </w:t>
      </w:r>
    </w:p>
    <w:p w:rsidR="007B357E" w:rsidRDefault="007B357E" w:rsidP="004D4B92">
      <w:pPr>
        <w:autoSpaceDE w:val="0"/>
        <w:autoSpaceDN w:val="0"/>
        <w:adjustRightInd w:val="0"/>
        <w:rPr>
          <w:rFonts w:asciiTheme="minorHAnsi" w:hAnsiTheme="minorHAnsi" w:cstheme="minorHAnsi"/>
          <w:b/>
          <w:bCs/>
          <w:sz w:val="20"/>
          <w:szCs w:val="20"/>
        </w:rPr>
      </w:pPr>
    </w:p>
    <w:p w:rsidR="007B357E" w:rsidRPr="00A37E2B" w:rsidRDefault="0009198D" w:rsidP="007B357E">
      <w:pPr>
        <w:autoSpaceDE w:val="0"/>
        <w:autoSpaceDN w:val="0"/>
        <w:adjustRightInd w:val="0"/>
        <w:rPr>
          <w:rFonts w:asciiTheme="minorHAnsi" w:hAnsiTheme="minorHAnsi" w:cstheme="minorHAnsi"/>
          <w:b/>
          <w:bCs/>
          <w:sz w:val="20"/>
          <w:szCs w:val="20"/>
        </w:rPr>
      </w:pPr>
      <w:hyperlink r:id="rId52" w:history="1">
        <w:r w:rsidR="007B357E" w:rsidRPr="00A37E2B">
          <w:rPr>
            <w:rStyle w:val="Hyperlink"/>
            <w:rFonts w:asciiTheme="minorHAnsi" w:hAnsiTheme="minorHAnsi" w:cstheme="minorHAnsi"/>
            <w:b/>
            <w:bCs/>
            <w:sz w:val="20"/>
            <w:szCs w:val="20"/>
          </w:rPr>
          <w:t>Energy Savings is Asset Building</w:t>
        </w:r>
      </w:hyperlink>
      <w:r w:rsidR="007B357E" w:rsidRPr="00A37E2B">
        <w:rPr>
          <w:rFonts w:asciiTheme="minorHAnsi" w:hAnsiTheme="minorHAnsi" w:cstheme="minorHAnsi"/>
          <w:b/>
          <w:bCs/>
          <w:sz w:val="20"/>
          <w:szCs w:val="20"/>
        </w:rPr>
        <w:t xml:space="preserve"> (CS4)</w:t>
      </w:r>
    </w:p>
    <w:p w:rsidR="007B357E" w:rsidRPr="00A37E2B" w:rsidRDefault="007B357E" w:rsidP="007B357E">
      <w:pPr>
        <w:autoSpaceDE w:val="0"/>
        <w:autoSpaceDN w:val="0"/>
        <w:adjustRightInd w:val="0"/>
        <w:rPr>
          <w:rFonts w:asciiTheme="minorHAnsi" w:hAnsiTheme="minorHAnsi" w:cstheme="minorHAnsi"/>
          <w:i/>
          <w:sz w:val="20"/>
          <w:szCs w:val="20"/>
        </w:rPr>
      </w:pPr>
      <w:r w:rsidRPr="00A37E2B">
        <w:rPr>
          <w:rFonts w:asciiTheme="minorHAnsi" w:hAnsiTheme="minorHAnsi" w:cstheme="minorHAnsi"/>
          <w:i/>
          <w:sz w:val="20"/>
          <w:szCs w:val="20"/>
        </w:rPr>
        <w:t>Adding insulation, purchasing new appliances and even making small changes in a family’s energy consumption can add up to big monthly savings every season. Learn about energy savings strategies that work</w:t>
      </w:r>
      <w:r w:rsidR="000F78E1">
        <w:rPr>
          <w:rFonts w:asciiTheme="minorHAnsi" w:hAnsiTheme="minorHAnsi" w:cstheme="minorHAnsi"/>
          <w:i/>
          <w:sz w:val="20"/>
          <w:szCs w:val="20"/>
        </w:rPr>
        <w:t>,</w:t>
      </w:r>
      <w:r w:rsidRPr="00A37E2B">
        <w:rPr>
          <w:rFonts w:asciiTheme="minorHAnsi" w:hAnsiTheme="minorHAnsi" w:cstheme="minorHAnsi"/>
          <w:i/>
          <w:sz w:val="20"/>
          <w:szCs w:val="20"/>
        </w:rPr>
        <w:t xml:space="preserve"> as well as innovative green financial literacy programs that are making a difference in the energy savings field.</w:t>
      </w:r>
    </w:p>
    <w:p w:rsidR="007B357E" w:rsidRPr="00A37E2B" w:rsidRDefault="007B357E" w:rsidP="007B357E">
      <w:pPr>
        <w:autoSpaceDE w:val="0"/>
        <w:autoSpaceDN w:val="0"/>
        <w:adjustRightInd w:val="0"/>
        <w:rPr>
          <w:rFonts w:asciiTheme="minorHAnsi" w:hAnsiTheme="minorHAnsi" w:cstheme="minorHAnsi"/>
          <w:sz w:val="20"/>
          <w:szCs w:val="20"/>
        </w:rPr>
      </w:pPr>
      <w:r w:rsidRPr="00A37E2B">
        <w:rPr>
          <w:rFonts w:asciiTheme="minorHAnsi" w:hAnsiTheme="minorHAnsi" w:cstheme="minorHAnsi"/>
          <w:b/>
          <w:bCs/>
          <w:sz w:val="20"/>
          <w:szCs w:val="20"/>
        </w:rPr>
        <w:t>Speakers from:</w:t>
      </w:r>
      <w:r w:rsidRPr="00A37E2B">
        <w:rPr>
          <w:rFonts w:asciiTheme="minorHAnsi" w:hAnsiTheme="minorHAnsi" w:cstheme="minorHAnsi"/>
          <w:sz w:val="20"/>
          <w:szCs w:val="20"/>
        </w:rPr>
        <w:t xml:space="preserve"> Center for Neighborhood Technology, </w:t>
      </w:r>
      <w:proofErr w:type="spellStart"/>
      <w:r w:rsidRPr="00A37E2B">
        <w:rPr>
          <w:rFonts w:asciiTheme="minorHAnsi" w:hAnsiTheme="minorHAnsi" w:cstheme="minorHAnsi"/>
          <w:sz w:val="20"/>
          <w:szCs w:val="20"/>
        </w:rPr>
        <w:t>NeighborWorks</w:t>
      </w:r>
      <w:proofErr w:type="spellEnd"/>
      <w:r w:rsidRPr="00A37E2B">
        <w:rPr>
          <w:rFonts w:asciiTheme="minorHAnsi" w:hAnsiTheme="minorHAnsi" w:cstheme="minorHAnsi"/>
          <w:sz w:val="20"/>
          <w:szCs w:val="20"/>
        </w:rPr>
        <w:t xml:space="preserve"> America </w:t>
      </w:r>
    </w:p>
    <w:p w:rsidR="007B357E" w:rsidRDefault="007B357E" w:rsidP="004D4B92">
      <w:pPr>
        <w:autoSpaceDE w:val="0"/>
        <w:autoSpaceDN w:val="0"/>
        <w:adjustRightInd w:val="0"/>
        <w:rPr>
          <w:rFonts w:asciiTheme="minorHAnsi" w:hAnsiTheme="minorHAnsi" w:cstheme="minorHAnsi"/>
          <w:b/>
          <w:bCs/>
          <w:sz w:val="20"/>
          <w:szCs w:val="20"/>
        </w:rPr>
      </w:pPr>
    </w:p>
    <w:p w:rsidR="007B357E" w:rsidRPr="00A37E2B" w:rsidRDefault="007B357E" w:rsidP="007B357E">
      <w:pPr>
        <w:autoSpaceDE w:val="0"/>
        <w:autoSpaceDN w:val="0"/>
        <w:adjustRightInd w:val="0"/>
        <w:rPr>
          <w:rFonts w:asciiTheme="minorHAnsi" w:hAnsiTheme="minorHAnsi" w:cstheme="minorHAnsi"/>
          <w:b/>
          <w:bCs/>
          <w:color w:val="C00000"/>
          <w:sz w:val="24"/>
          <w:szCs w:val="24"/>
        </w:rPr>
      </w:pPr>
      <w:r w:rsidRPr="00A37E2B">
        <w:rPr>
          <w:rFonts w:asciiTheme="minorHAnsi" w:hAnsiTheme="minorHAnsi" w:cstheme="minorHAnsi"/>
          <w:b/>
          <w:bCs/>
          <w:color w:val="C00000"/>
          <w:sz w:val="24"/>
          <w:szCs w:val="24"/>
        </w:rPr>
        <w:t>Local and State Policy</w:t>
      </w:r>
    </w:p>
    <w:p w:rsidR="007B357E" w:rsidRPr="00A37E2B" w:rsidRDefault="0009198D" w:rsidP="007B357E">
      <w:pPr>
        <w:autoSpaceDE w:val="0"/>
        <w:autoSpaceDN w:val="0"/>
        <w:adjustRightInd w:val="0"/>
        <w:rPr>
          <w:rFonts w:asciiTheme="minorHAnsi" w:hAnsiTheme="minorHAnsi" w:cstheme="minorHAnsi"/>
          <w:sz w:val="20"/>
          <w:szCs w:val="20"/>
        </w:rPr>
      </w:pPr>
      <w:hyperlink r:id="rId53" w:history="1">
        <w:r w:rsidR="007B357E" w:rsidRPr="00A37E2B">
          <w:rPr>
            <w:rStyle w:val="Hyperlink"/>
            <w:rFonts w:asciiTheme="minorHAnsi" w:hAnsiTheme="minorHAnsi" w:cstheme="minorHAnsi"/>
            <w:b/>
            <w:bCs/>
            <w:sz w:val="20"/>
            <w:szCs w:val="20"/>
          </w:rPr>
          <w:t>Winning Strategies for State Asset Policy Change in a Time of Budget Shortfalls</w:t>
        </w:r>
      </w:hyperlink>
      <w:r w:rsidR="007B357E" w:rsidRPr="00A37E2B">
        <w:rPr>
          <w:rFonts w:asciiTheme="minorHAnsi" w:hAnsiTheme="minorHAnsi" w:cstheme="minorHAnsi"/>
          <w:b/>
          <w:bCs/>
          <w:sz w:val="20"/>
          <w:szCs w:val="20"/>
        </w:rPr>
        <w:t xml:space="preserve"> (CS6)</w:t>
      </w:r>
    </w:p>
    <w:p w:rsidR="007B357E" w:rsidRPr="00A37E2B" w:rsidRDefault="007B357E" w:rsidP="007B357E">
      <w:pPr>
        <w:autoSpaceDE w:val="0"/>
        <w:autoSpaceDN w:val="0"/>
        <w:adjustRightInd w:val="0"/>
        <w:rPr>
          <w:rFonts w:asciiTheme="minorHAnsi" w:hAnsiTheme="minorHAnsi" w:cstheme="minorHAnsi"/>
          <w:i/>
          <w:sz w:val="20"/>
          <w:szCs w:val="20"/>
        </w:rPr>
      </w:pPr>
      <w:r w:rsidRPr="00A37E2B">
        <w:rPr>
          <w:rFonts w:asciiTheme="minorHAnsi" w:hAnsiTheme="minorHAnsi" w:cstheme="minorHAnsi"/>
          <w:i/>
          <w:sz w:val="20"/>
          <w:szCs w:val="20"/>
        </w:rPr>
        <w:t>This session will explore three strategies to win on an assets agenda in the current environment – building broader alliances with “revenue coalitions</w:t>
      </w:r>
      <w:r w:rsidR="000F78E1">
        <w:rPr>
          <w:rFonts w:asciiTheme="minorHAnsi" w:hAnsiTheme="minorHAnsi" w:cstheme="minorHAnsi"/>
          <w:i/>
          <w:sz w:val="20"/>
          <w:szCs w:val="20"/>
        </w:rPr>
        <w:t>,</w:t>
      </w:r>
      <w:r w:rsidRPr="00A37E2B">
        <w:rPr>
          <w:rFonts w:asciiTheme="minorHAnsi" w:hAnsiTheme="minorHAnsi" w:cstheme="minorHAnsi"/>
          <w:i/>
          <w:sz w:val="20"/>
          <w:szCs w:val="20"/>
        </w:rPr>
        <w:t xml:space="preserve">” framing your issues in policymakers’ terms, and focusing on what is achievable now, while teeing up bigger investments for down the road. </w:t>
      </w:r>
    </w:p>
    <w:p w:rsidR="007B357E" w:rsidRPr="00A37E2B" w:rsidRDefault="007B357E" w:rsidP="007B357E">
      <w:pPr>
        <w:autoSpaceDE w:val="0"/>
        <w:autoSpaceDN w:val="0"/>
        <w:adjustRightInd w:val="0"/>
        <w:rPr>
          <w:rFonts w:asciiTheme="minorHAnsi" w:hAnsiTheme="minorHAnsi" w:cstheme="minorHAnsi"/>
          <w:sz w:val="20"/>
          <w:szCs w:val="20"/>
        </w:rPr>
      </w:pPr>
      <w:r w:rsidRPr="00A37E2B">
        <w:rPr>
          <w:rFonts w:asciiTheme="minorHAnsi" w:hAnsiTheme="minorHAnsi" w:cstheme="minorHAnsi"/>
          <w:b/>
          <w:bCs/>
          <w:sz w:val="20"/>
          <w:szCs w:val="20"/>
        </w:rPr>
        <w:t>Speakers from:</w:t>
      </w:r>
      <w:r w:rsidRPr="00A37E2B">
        <w:rPr>
          <w:rFonts w:asciiTheme="minorHAnsi" w:hAnsiTheme="minorHAnsi" w:cstheme="minorHAnsi"/>
          <w:sz w:val="20"/>
          <w:szCs w:val="20"/>
        </w:rPr>
        <w:t xml:space="preserve"> Center for Budget and Policy Priorities, Maryland Cash Campaign, </w:t>
      </w:r>
      <w:proofErr w:type="gramStart"/>
      <w:r w:rsidRPr="00A37E2B">
        <w:rPr>
          <w:rFonts w:asciiTheme="minorHAnsi" w:hAnsiTheme="minorHAnsi" w:cstheme="minorHAnsi"/>
          <w:sz w:val="20"/>
          <w:szCs w:val="20"/>
        </w:rPr>
        <w:t>The</w:t>
      </w:r>
      <w:proofErr w:type="gramEnd"/>
      <w:r w:rsidRPr="00A37E2B">
        <w:rPr>
          <w:rFonts w:asciiTheme="minorHAnsi" w:hAnsiTheme="minorHAnsi" w:cstheme="minorHAnsi"/>
          <w:sz w:val="20"/>
          <w:szCs w:val="20"/>
        </w:rPr>
        <w:t xml:space="preserve"> Hatcher Group, CFED</w:t>
      </w:r>
    </w:p>
    <w:p w:rsidR="007B357E" w:rsidRPr="00A37E2B" w:rsidRDefault="007B357E" w:rsidP="007B357E">
      <w:pPr>
        <w:autoSpaceDE w:val="0"/>
        <w:autoSpaceDN w:val="0"/>
        <w:adjustRightInd w:val="0"/>
        <w:rPr>
          <w:rFonts w:asciiTheme="minorHAnsi" w:hAnsiTheme="minorHAnsi" w:cstheme="minorHAnsi"/>
          <w:sz w:val="20"/>
          <w:szCs w:val="20"/>
        </w:rPr>
      </w:pPr>
    </w:p>
    <w:p w:rsidR="007B357E" w:rsidRPr="00A37E2B" w:rsidRDefault="0009198D" w:rsidP="007B357E">
      <w:pPr>
        <w:autoSpaceDE w:val="0"/>
        <w:autoSpaceDN w:val="0"/>
        <w:adjustRightInd w:val="0"/>
        <w:rPr>
          <w:rFonts w:asciiTheme="minorHAnsi" w:hAnsiTheme="minorHAnsi" w:cstheme="minorHAnsi"/>
          <w:sz w:val="20"/>
          <w:szCs w:val="20"/>
        </w:rPr>
      </w:pPr>
      <w:hyperlink r:id="rId54" w:history="1">
        <w:r w:rsidR="007B357E" w:rsidRPr="00A37E2B">
          <w:rPr>
            <w:rStyle w:val="Hyperlink"/>
            <w:rFonts w:asciiTheme="minorHAnsi" w:hAnsiTheme="minorHAnsi" w:cstheme="minorHAnsi"/>
            <w:b/>
            <w:bCs/>
            <w:sz w:val="20"/>
            <w:szCs w:val="20"/>
          </w:rPr>
          <w:t>State and Local Strategies to Curb Predatory Small Dollar Lending</w:t>
        </w:r>
      </w:hyperlink>
      <w:r w:rsidR="007B357E" w:rsidRPr="00A37E2B">
        <w:rPr>
          <w:rFonts w:asciiTheme="minorHAnsi" w:hAnsiTheme="minorHAnsi" w:cstheme="minorHAnsi"/>
          <w:b/>
          <w:bCs/>
          <w:sz w:val="20"/>
          <w:szCs w:val="20"/>
        </w:rPr>
        <w:t xml:space="preserve"> (CS6)</w:t>
      </w:r>
    </w:p>
    <w:p w:rsidR="007B357E" w:rsidRPr="00A37E2B" w:rsidRDefault="007B357E" w:rsidP="007B357E">
      <w:pPr>
        <w:autoSpaceDE w:val="0"/>
        <w:autoSpaceDN w:val="0"/>
        <w:adjustRightInd w:val="0"/>
        <w:rPr>
          <w:rFonts w:asciiTheme="minorHAnsi" w:hAnsiTheme="minorHAnsi" w:cstheme="minorHAnsi"/>
          <w:i/>
          <w:sz w:val="20"/>
          <w:szCs w:val="20"/>
        </w:rPr>
      </w:pPr>
      <w:r w:rsidRPr="00A37E2B">
        <w:rPr>
          <w:rFonts w:asciiTheme="minorHAnsi" w:hAnsiTheme="minorHAnsi" w:cstheme="minorHAnsi"/>
          <w:i/>
          <w:sz w:val="20"/>
          <w:szCs w:val="20"/>
        </w:rPr>
        <w:t>This session provides an overview of the latest approaches – and industry counter-approaches – to curbing predatory small dollar lending; a concrete example of one newer state-level approach, statewide ballot initiatives; and an example of how local strategies can build the case for state-level change.</w:t>
      </w:r>
    </w:p>
    <w:p w:rsidR="007B357E" w:rsidRPr="00A37E2B" w:rsidRDefault="007B357E" w:rsidP="007B357E">
      <w:pPr>
        <w:autoSpaceDE w:val="0"/>
        <w:autoSpaceDN w:val="0"/>
        <w:adjustRightInd w:val="0"/>
        <w:rPr>
          <w:rFonts w:asciiTheme="minorHAnsi" w:hAnsiTheme="minorHAnsi" w:cstheme="minorHAnsi"/>
          <w:sz w:val="20"/>
          <w:szCs w:val="20"/>
        </w:rPr>
      </w:pPr>
      <w:r w:rsidRPr="00A37E2B">
        <w:rPr>
          <w:rFonts w:asciiTheme="minorHAnsi" w:hAnsiTheme="minorHAnsi" w:cstheme="minorHAnsi"/>
          <w:b/>
          <w:bCs/>
          <w:sz w:val="20"/>
          <w:szCs w:val="20"/>
        </w:rPr>
        <w:t>Speakers from:</w:t>
      </w:r>
      <w:r w:rsidRPr="00A37E2B">
        <w:rPr>
          <w:rFonts w:asciiTheme="minorHAnsi" w:hAnsiTheme="minorHAnsi" w:cstheme="minorHAnsi"/>
          <w:sz w:val="20"/>
          <w:szCs w:val="20"/>
        </w:rPr>
        <w:t xml:space="preserve"> Center for Economic Integrity, Montana Community Foundation, Center for Responsible Lending </w:t>
      </w:r>
    </w:p>
    <w:p w:rsidR="004D4B92" w:rsidRPr="00A37E2B" w:rsidRDefault="004D4B92" w:rsidP="004D4B92">
      <w:pPr>
        <w:autoSpaceDE w:val="0"/>
        <w:autoSpaceDN w:val="0"/>
        <w:adjustRightInd w:val="0"/>
        <w:rPr>
          <w:rFonts w:asciiTheme="minorHAnsi" w:hAnsiTheme="minorHAnsi" w:cstheme="minorHAnsi"/>
          <w:sz w:val="20"/>
          <w:szCs w:val="20"/>
        </w:rPr>
      </w:pPr>
    </w:p>
    <w:p w:rsidR="006C4796" w:rsidRDefault="006C4796" w:rsidP="007B357E">
      <w:pPr>
        <w:autoSpaceDE w:val="0"/>
        <w:autoSpaceDN w:val="0"/>
        <w:adjustRightInd w:val="0"/>
        <w:rPr>
          <w:rFonts w:asciiTheme="minorHAnsi" w:hAnsiTheme="minorHAnsi" w:cstheme="minorHAnsi"/>
          <w:b/>
          <w:bCs/>
          <w:color w:val="C00000"/>
          <w:sz w:val="24"/>
          <w:szCs w:val="24"/>
        </w:rPr>
      </w:pPr>
    </w:p>
    <w:p w:rsidR="006C4796" w:rsidRDefault="006C4796" w:rsidP="007B357E">
      <w:pPr>
        <w:autoSpaceDE w:val="0"/>
        <w:autoSpaceDN w:val="0"/>
        <w:adjustRightInd w:val="0"/>
        <w:rPr>
          <w:rFonts w:asciiTheme="minorHAnsi" w:hAnsiTheme="minorHAnsi" w:cstheme="minorHAnsi"/>
          <w:b/>
          <w:bCs/>
          <w:color w:val="C00000"/>
          <w:sz w:val="24"/>
          <w:szCs w:val="24"/>
        </w:rPr>
      </w:pPr>
    </w:p>
    <w:p w:rsidR="007B357E" w:rsidRPr="00A37E2B" w:rsidRDefault="007B357E" w:rsidP="007B357E">
      <w:pPr>
        <w:autoSpaceDE w:val="0"/>
        <w:autoSpaceDN w:val="0"/>
        <w:adjustRightInd w:val="0"/>
        <w:rPr>
          <w:rFonts w:asciiTheme="minorHAnsi" w:hAnsiTheme="minorHAnsi" w:cstheme="minorHAnsi"/>
          <w:b/>
          <w:bCs/>
          <w:color w:val="C00000"/>
          <w:sz w:val="24"/>
          <w:szCs w:val="24"/>
        </w:rPr>
      </w:pPr>
      <w:r w:rsidRPr="00A37E2B">
        <w:rPr>
          <w:rFonts w:asciiTheme="minorHAnsi" w:hAnsiTheme="minorHAnsi" w:cstheme="minorHAnsi"/>
          <w:b/>
          <w:bCs/>
          <w:color w:val="C00000"/>
          <w:sz w:val="24"/>
          <w:szCs w:val="24"/>
        </w:rPr>
        <w:lastRenderedPageBreak/>
        <w:t xml:space="preserve">IDAs and other </w:t>
      </w:r>
      <w:r w:rsidR="00412844">
        <w:rPr>
          <w:rFonts w:asciiTheme="minorHAnsi" w:hAnsiTheme="minorHAnsi" w:cstheme="minorHAnsi"/>
          <w:b/>
          <w:bCs/>
          <w:color w:val="C00000"/>
          <w:sz w:val="24"/>
          <w:szCs w:val="24"/>
        </w:rPr>
        <w:t>Savings</w:t>
      </w:r>
      <w:r w:rsidRPr="00A37E2B">
        <w:rPr>
          <w:rFonts w:asciiTheme="minorHAnsi" w:hAnsiTheme="minorHAnsi" w:cstheme="minorHAnsi"/>
          <w:b/>
          <w:bCs/>
          <w:color w:val="C00000"/>
          <w:sz w:val="24"/>
          <w:szCs w:val="24"/>
        </w:rPr>
        <w:t xml:space="preserve"> Programs</w:t>
      </w:r>
    </w:p>
    <w:p w:rsidR="007B357E" w:rsidRPr="00A37E2B" w:rsidRDefault="0009198D" w:rsidP="007B357E">
      <w:pPr>
        <w:autoSpaceDE w:val="0"/>
        <w:autoSpaceDN w:val="0"/>
        <w:adjustRightInd w:val="0"/>
        <w:rPr>
          <w:rFonts w:asciiTheme="minorHAnsi" w:hAnsiTheme="minorHAnsi" w:cstheme="minorHAnsi"/>
          <w:sz w:val="20"/>
          <w:szCs w:val="20"/>
        </w:rPr>
      </w:pPr>
      <w:hyperlink r:id="rId55" w:history="1">
        <w:r w:rsidR="007B357E" w:rsidRPr="00A37E2B">
          <w:rPr>
            <w:rStyle w:val="Hyperlink"/>
            <w:rFonts w:asciiTheme="minorHAnsi" w:hAnsiTheme="minorHAnsi" w:cstheme="minorHAnsi"/>
            <w:b/>
            <w:bCs/>
            <w:sz w:val="20"/>
            <w:szCs w:val="20"/>
          </w:rPr>
          <w:t>IDA Research: Recent Findings and Future Directions</w:t>
        </w:r>
      </w:hyperlink>
      <w:r w:rsidR="007B357E" w:rsidRPr="00A37E2B">
        <w:rPr>
          <w:rFonts w:asciiTheme="minorHAnsi" w:hAnsiTheme="minorHAnsi" w:cstheme="minorHAnsi"/>
          <w:b/>
          <w:bCs/>
          <w:sz w:val="20"/>
          <w:szCs w:val="20"/>
        </w:rPr>
        <w:t xml:space="preserve"> (CS6)</w:t>
      </w:r>
    </w:p>
    <w:p w:rsidR="007B357E" w:rsidRPr="00A37E2B" w:rsidRDefault="007B357E" w:rsidP="007B357E">
      <w:pPr>
        <w:autoSpaceDE w:val="0"/>
        <w:autoSpaceDN w:val="0"/>
        <w:adjustRightInd w:val="0"/>
        <w:rPr>
          <w:rFonts w:asciiTheme="minorHAnsi" w:hAnsiTheme="minorHAnsi" w:cstheme="minorHAnsi"/>
          <w:i/>
          <w:sz w:val="20"/>
          <w:szCs w:val="20"/>
        </w:rPr>
      </w:pPr>
      <w:r w:rsidRPr="00A37E2B">
        <w:rPr>
          <w:rFonts w:asciiTheme="minorHAnsi" w:hAnsiTheme="minorHAnsi" w:cstheme="minorHAnsi"/>
          <w:i/>
          <w:sz w:val="20"/>
          <w:szCs w:val="20"/>
        </w:rPr>
        <w:t xml:space="preserve">Learn about recent research on the long-term impact of IDAs from the American Dream Demonstration and how behaviorally- informed program features can help encourage regular savings patterns. </w:t>
      </w:r>
    </w:p>
    <w:p w:rsidR="007B357E" w:rsidRPr="00A37E2B" w:rsidRDefault="007B357E" w:rsidP="007B357E">
      <w:pPr>
        <w:autoSpaceDE w:val="0"/>
        <w:autoSpaceDN w:val="0"/>
        <w:adjustRightInd w:val="0"/>
        <w:rPr>
          <w:rFonts w:asciiTheme="minorHAnsi" w:hAnsiTheme="minorHAnsi" w:cstheme="minorHAnsi"/>
          <w:sz w:val="20"/>
          <w:szCs w:val="20"/>
        </w:rPr>
      </w:pPr>
      <w:r w:rsidRPr="00A37E2B">
        <w:rPr>
          <w:rFonts w:asciiTheme="minorHAnsi" w:hAnsiTheme="minorHAnsi" w:cstheme="minorHAnsi"/>
          <w:b/>
          <w:bCs/>
          <w:sz w:val="20"/>
          <w:szCs w:val="20"/>
        </w:rPr>
        <w:t>Speakers from:</w:t>
      </w:r>
      <w:r w:rsidRPr="00A37E2B">
        <w:rPr>
          <w:rFonts w:asciiTheme="minorHAnsi" w:hAnsiTheme="minorHAnsi" w:cstheme="minorHAnsi"/>
          <w:sz w:val="20"/>
          <w:szCs w:val="20"/>
        </w:rPr>
        <w:t xml:space="preserve"> Washington University in St. Louis, Ohio State University, Urban Institute, </w:t>
      </w:r>
      <w:proofErr w:type="gramStart"/>
      <w:r w:rsidRPr="00A37E2B">
        <w:rPr>
          <w:rFonts w:asciiTheme="minorHAnsi" w:hAnsiTheme="minorHAnsi" w:cstheme="minorHAnsi"/>
          <w:sz w:val="20"/>
          <w:szCs w:val="20"/>
        </w:rPr>
        <w:t>The</w:t>
      </w:r>
      <w:proofErr w:type="gramEnd"/>
      <w:r w:rsidRPr="00A37E2B">
        <w:rPr>
          <w:rFonts w:asciiTheme="minorHAnsi" w:hAnsiTheme="minorHAnsi" w:cstheme="minorHAnsi"/>
          <w:sz w:val="20"/>
          <w:szCs w:val="20"/>
        </w:rPr>
        <w:t xml:space="preserve"> Midas Collaborative </w:t>
      </w:r>
    </w:p>
    <w:p w:rsidR="007B357E" w:rsidRPr="00A37E2B" w:rsidRDefault="007B357E" w:rsidP="007B357E">
      <w:pPr>
        <w:autoSpaceDE w:val="0"/>
        <w:autoSpaceDN w:val="0"/>
        <w:adjustRightInd w:val="0"/>
        <w:rPr>
          <w:rFonts w:asciiTheme="minorHAnsi" w:hAnsiTheme="minorHAnsi" w:cstheme="minorHAnsi"/>
          <w:b/>
          <w:bCs/>
          <w:sz w:val="20"/>
          <w:szCs w:val="20"/>
        </w:rPr>
      </w:pPr>
    </w:p>
    <w:p w:rsidR="007B357E" w:rsidRPr="00A37E2B" w:rsidRDefault="0009198D" w:rsidP="007B357E">
      <w:pPr>
        <w:autoSpaceDE w:val="0"/>
        <w:autoSpaceDN w:val="0"/>
        <w:adjustRightInd w:val="0"/>
        <w:rPr>
          <w:rFonts w:asciiTheme="minorHAnsi" w:hAnsiTheme="minorHAnsi" w:cstheme="minorHAnsi"/>
          <w:sz w:val="20"/>
          <w:szCs w:val="20"/>
        </w:rPr>
      </w:pPr>
      <w:hyperlink r:id="rId56" w:history="1">
        <w:r w:rsidR="007B357E" w:rsidRPr="00A37E2B">
          <w:rPr>
            <w:rStyle w:val="Hyperlink"/>
            <w:rFonts w:asciiTheme="minorHAnsi" w:hAnsiTheme="minorHAnsi" w:cstheme="minorHAnsi"/>
            <w:b/>
            <w:bCs/>
            <w:sz w:val="20"/>
            <w:szCs w:val="20"/>
          </w:rPr>
          <w:t>Designing Attractive Accounts for Lower-Income Consumers</w:t>
        </w:r>
      </w:hyperlink>
      <w:r w:rsidR="007B357E" w:rsidRPr="00A37E2B">
        <w:rPr>
          <w:rFonts w:asciiTheme="minorHAnsi" w:hAnsiTheme="minorHAnsi" w:cstheme="minorHAnsi"/>
          <w:b/>
          <w:bCs/>
          <w:sz w:val="20"/>
          <w:szCs w:val="20"/>
        </w:rPr>
        <w:t xml:space="preserve"> (CS2)</w:t>
      </w:r>
    </w:p>
    <w:p w:rsidR="007B357E" w:rsidRPr="00A37E2B" w:rsidRDefault="000F78E1" w:rsidP="007B357E">
      <w:pPr>
        <w:autoSpaceDE w:val="0"/>
        <w:autoSpaceDN w:val="0"/>
        <w:adjustRightInd w:val="0"/>
        <w:rPr>
          <w:rFonts w:asciiTheme="minorHAnsi" w:hAnsiTheme="minorHAnsi" w:cstheme="minorHAnsi"/>
          <w:i/>
          <w:sz w:val="20"/>
          <w:szCs w:val="20"/>
        </w:rPr>
      </w:pPr>
      <w:r>
        <w:rPr>
          <w:rFonts w:asciiTheme="minorHAnsi" w:hAnsiTheme="minorHAnsi" w:cstheme="minorHAnsi"/>
          <w:i/>
          <w:sz w:val="20"/>
          <w:szCs w:val="20"/>
        </w:rPr>
        <w:t>T</w:t>
      </w:r>
      <w:r w:rsidR="007B357E" w:rsidRPr="00A37E2B">
        <w:rPr>
          <w:rFonts w:asciiTheme="minorHAnsi" w:hAnsiTheme="minorHAnsi" w:cstheme="minorHAnsi"/>
          <w:i/>
          <w:sz w:val="20"/>
          <w:szCs w:val="20"/>
        </w:rPr>
        <w:t xml:space="preserve">his session </w:t>
      </w:r>
      <w:r>
        <w:rPr>
          <w:rFonts w:asciiTheme="minorHAnsi" w:hAnsiTheme="minorHAnsi" w:cstheme="minorHAnsi"/>
          <w:i/>
          <w:sz w:val="20"/>
          <w:szCs w:val="20"/>
        </w:rPr>
        <w:t xml:space="preserve">will </w:t>
      </w:r>
      <w:r w:rsidR="007B357E" w:rsidRPr="00A37E2B">
        <w:rPr>
          <w:rFonts w:asciiTheme="minorHAnsi" w:hAnsiTheme="minorHAnsi" w:cstheme="minorHAnsi"/>
          <w:i/>
          <w:sz w:val="20"/>
          <w:szCs w:val="20"/>
        </w:rPr>
        <w:t xml:space="preserve">explore how a variety of promising tools – including safe, low-cost accounts; mobile banking services and targeted financial education – can be employed to better integrate low-income consumers into the formal banking sector. </w:t>
      </w:r>
    </w:p>
    <w:p w:rsidR="007B357E" w:rsidRPr="00A37E2B" w:rsidRDefault="007B357E" w:rsidP="007B357E">
      <w:pPr>
        <w:autoSpaceDE w:val="0"/>
        <w:autoSpaceDN w:val="0"/>
        <w:adjustRightInd w:val="0"/>
        <w:rPr>
          <w:rFonts w:asciiTheme="minorHAnsi" w:hAnsiTheme="minorHAnsi" w:cstheme="minorHAnsi"/>
          <w:sz w:val="20"/>
          <w:szCs w:val="20"/>
        </w:rPr>
      </w:pPr>
      <w:r w:rsidRPr="00A37E2B">
        <w:rPr>
          <w:rFonts w:asciiTheme="minorHAnsi" w:hAnsiTheme="minorHAnsi" w:cstheme="minorHAnsi"/>
          <w:b/>
          <w:bCs/>
          <w:sz w:val="20"/>
          <w:szCs w:val="20"/>
        </w:rPr>
        <w:t>Speakers from:</w:t>
      </w:r>
      <w:r w:rsidRPr="00A37E2B">
        <w:rPr>
          <w:rFonts w:asciiTheme="minorHAnsi" w:hAnsiTheme="minorHAnsi" w:cstheme="minorHAnsi"/>
          <w:sz w:val="20"/>
          <w:szCs w:val="20"/>
        </w:rPr>
        <w:t xml:space="preserve"> Cornell University</w:t>
      </w:r>
      <w:r w:rsidRPr="00A37E2B">
        <w:rPr>
          <w:rFonts w:asciiTheme="minorHAnsi" w:hAnsiTheme="minorHAnsi" w:cstheme="minorHAnsi"/>
          <w:bCs/>
          <w:sz w:val="20"/>
          <w:szCs w:val="20"/>
        </w:rPr>
        <w:t xml:space="preserve">, </w:t>
      </w:r>
      <w:r w:rsidRPr="00A37E2B">
        <w:rPr>
          <w:rFonts w:asciiTheme="minorHAnsi" w:hAnsiTheme="minorHAnsi" w:cstheme="minorHAnsi"/>
          <w:sz w:val="20"/>
          <w:szCs w:val="20"/>
        </w:rPr>
        <w:t xml:space="preserve">Federal Reserve Bank of Dallas FIDC, Federal Reserve Board of Governors, New America Foundation </w:t>
      </w:r>
    </w:p>
    <w:p w:rsidR="007B357E" w:rsidRPr="00A37E2B" w:rsidRDefault="007B357E" w:rsidP="007B357E">
      <w:pPr>
        <w:autoSpaceDE w:val="0"/>
        <w:autoSpaceDN w:val="0"/>
        <w:adjustRightInd w:val="0"/>
        <w:rPr>
          <w:rFonts w:asciiTheme="minorHAnsi" w:hAnsiTheme="minorHAnsi" w:cstheme="minorHAnsi"/>
          <w:sz w:val="20"/>
          <w:szCs w:val="20"/>
        </w:rPr>
      </w:pPr>
    </w:p>
    <w:p w:rsidR="007B357E" w:rsidRPr="00A37E2B" w:rsidRDefault="0009198D" w:rsidP="007B357E">
      <w:pPr>
        <w:autoSpaceDE w:val="0"/>
        <w:autoSpaceDN w:val="0"/>
        <w:adjustRightInd w:val="0"/>
        <w:rPr>
          <w:rFonts w:asciiTheme="minorHAnsi" w:hAnsiTheme="minorHAnsi" w:cstheme="minorHAnsi"/>
          <w:sz w:val="20"/>
          <w:szCs w:val="20"/>
        </w:rPr>
      </w:pPr>
      <w:hyperlink r:id="rId57" w:history="1">
        <w:r w:rsidR="007B357E" w:rsidRPr="00A37E2B">
          <w:rPr>
            <w:rStyle w:val="Hyperlink"/>
            <w:rFonts w:asciiTheme="minorHAnsi" w:hAnsiTheme="minorHAnsi" w:cstheme="minorHAnsi"/>
            <w:b/>
            <w:bCs/>
            <w:sz w:val="20"/>
            <w:szCs w:val="20"/>
          </w:rPr>
          <w:t>The ASSET Initiative: Summary, Lessons, Promising Practices</w:t>
        </w:r>
      </w:hyperlink>
      <w:r w:rsidR="007B357E" w:rsidRPr="00A37E2B">
        <w:rPr>
          <w:rFonts w:asciiTheme="minorHAnsi" w:hAnsiTheme="minorHAnsi" w:cstheme="minorHAnsi"/>
          <w:b/>
          <w:bCs/>
          <w:sz w:val="20"/>
          <w:szCs w:val="20"/>
        </w:rPr>
        <w:t xml:space="preserve"> (CS3)</w:t>
      </w:r>
    </w:p>
    <w:p w:rsidR="007B357E" w:rsidRPr="00A37E2B" w:rsidRDefault="007B357E" w:rsidP="007B357E">
      <w:pPr>
        <w:autoSpaceDE w:val="0"/>
        <w:autoSpaceDN w:val="0"/>
        <w:adjustRightInd w:val="0"/>
        <w:rPr>
          <w:rFonts w:asciiTheme="minorHAnsi" w:hAnsiTheme="minorHAnsi" w:cstheme="minorHAnsi"/>
          <w:i/>
          <w:sz w:val="20"/>
          <w:szCs w:val="20"/>
        </w:rPr>
      </w:pPr>
      <w:r w:rsidRPr="00A37E2B">
        <w:rPr>
          <w:rFonts w:asciiTheme="minorHAnsi" w:hAnsiTheme="minorHAnsi" w:cstheme="minorHAnsi"/>
          <w:i/>
          <w:sz w:val="20"/>
          <w:szCs w:val="20"/>
        </w:rPr>
        <w:t>The ASSET Initiative, sponsored by the Administration for Children and Families, HHS, brings asset-building tools, strategies and resources to staff and participants of all ACF Programs. This workshop highlight</w:t>
      </w:r>
      <w:r w:rsidR="000F78E1">
        <w:rPr>
          <w:rFonts w:asciiTheme="minorHAnsi" w:hAnsiTheme="minorHAnsi" w:cstheme="minorHAnsi"/>
          <w:i/>
          <w:sz w:val="20"/>
          <w:szCs w:val="20"/>
        </w:rPr>
        <w:t>s</w:t>
      </w:r>
      <w:r w:rsidRPr="00A37E2B">
        <w:rPr>
          <w:rFonts w:asciiTheme="minorHAnsi" w:hAnsiTheme="minorHAnsi" w:cstheme="minorHAnsi"/>
          <w:i/>
          <w:sz w:val="20"/>
          <w:szCs w:val="20"/>
        </w:rPr>
        <w:t xml:space="preserve"> promising asset-building practices within Head Start, child support, child welfare and TANF Programs, among others.</w:t>
      </w:r>
    </w:p>
    <w:p w:rsidR="007B357E" w:rsidRPr="00A37E2B" w:rsidRDefault="007B357E" w:rsidP="007B357E">
      <w:pPr>
        <w:autoSpaceDE w:val="0"/>
        <w:autoSpaceDN w:val="0"/>
        <w:adjustRightInd w:val="0"/>
        <w:rPr>
          <w:rFonts w:asciiTheme="minorHAnsi" w:hAnsiTheme="minorHAnsi" w:cstheme="minorHAnsi"/>
          <w:sz w:val="20"/>
          <w:szCs w:val="20"/>
        </w:rPr>
      </w:pPr>
      <w:r w:rsidRPr="00A37E2B">
        <w:rPr>
          <w:rFonts w:asciiTheme="minorHAnsi" w:hAnsiTheme="minorHAnsi" w:cstheme="minorHAnsi"/>
          <w:b/>
          <w:bCs/>
          <w:sz w:val="20"/>
          <w:szCs w:val="20"/>
        </w:rPr>
        <w:t>Speakers from:</w:t>
      </w:r>
      <w:r w:rsidRPr="00A37E2B">
        <w:rPr>
          <w:rFonts w:asciiTheme="minorHAnsi" w:hAnsiTheme="minorHAnsi" w:cstheme="minorHAnsi"/>
          <w:sz w:val="20"/>
          <w:szCs w:val="20"/>
        </w:rPr>
        <w:t xml:space="preserve"> ICF International, AFI Resource Center</w:t>
      </w:r>
    </w:p>
    <w:p w:rsidR="007B357E" w:rsidRPr="00A37E2B" w:rsidRDefault="007B357E" w:rsidP="007B357E">
      <w:pPr>
        <w:autoSpaceDE w:val="0"/>
        <w:autoSpaceDN w:val="0"/>
        <w:adjustRightInd w:val="0"/>
        <w:rPr>
          <w:rFonts w:asciiTheme="minorHAnsi" w:hAnsiTheme="minorHAnsi" w:cstheme="minorHAnsi"/>
          <w:b/>
          <w:bCs/>
          <w:sz w:val="20"/>
          <w:szCs w:val="20"/>
        </w:rPr>
      </w:pPr>
    </w:p>
    <w:p w:rsidR="007B357E" w:rsidRPr="00A37E2B" w:rsidRDefault="0009198D" w:rsidP="007B357E">
      <w:pPr>
        <w:autoSpaceDE w:val="0"/>
        <w:autoSpaceDN w:val="0"/>
        <w:adjustRightInd w:val="0"/>
        <w:rPr>
          <w:rFonts w:asciiTheme="minorHAnsi" w:hAnsiTheme="minorHAnsi" w:cstheme="minorHAnsi"/>
          <w:sz w:val="20"/>
          <w:szCs w:val="20"/>
        </w:rPr>
      </w:pPr>
      <w:hyperlink r:id="rId58" w:history="1">
        <w:r w:rsidR="007B357E" w:rsidRPr="00A37E2B">
          <w:rPr>
            <w:rStyle w:val="Hyperlink"/>
            <w:rFonts w:asciiTheme="minorHAnsi" w:hAnsiTheme="minorHAnsi" w:cstheme="minorHAnsi"/>
            <w:b/>
            <w:bCs/>
            <w:sz w:val="20"/>
            <w:szCs w:val="20"/>
          </w:rPr>
          <w:t>Savings Bonds: Tax Time Innovations</w:t>
        </w:r>
      </w:hyperlink>
      <w:r w:rsidR="007B357E" w:rsidRPr="00A37E2B">
        <w:rPr>
          <w:rFonts w:asciiTheme="minorHAnsi" w:hAnsiTheme="minorHAnsi" w:cstheme="minorHAnsi"/>
          <w:b/>
          <w:bCs/>
          <w:sz w:val="20"/>
          <w:szCs w:val="20"/>
        </w:rPr>
        <w:t xml:space="preserve"> (CS6)</w:t>
      </w:r>
    </w:p>
    <w:p w:rsidR="007B357E" w:rsidRPr="00A37E2B" w:rsidRDefault="007B357E" w:rsidP="007B357E">
      <w:pPr>
        <w:autoSpaceDE w:val="0"/>
        <w:autoSpaceDN w:val="0"/>
        <w:adjustRightInd w:val="0"/>
        <w:rPr>
          <w:rFonts w:asciiTheme="minorHAnsi" w:hAnsiTheme="minorHAnsi" w:cstheme="minorHAnsi"/>
          <w:i/>
          <w:sz w:val="20"/>
          <w:szCs w:val="20"/>
        </w:rPr>
      </w:pPr>
      <w:r w:rsidRPr="00A37E2B">
        <w:rPr>
          <w:rFonts w:asciiTheme="minorHAnsi" w:hAnsiTheme="minorHAnsi" w:cstheme="minorHAnsi"/>
          <w:i/>
          <w:sz w:val="20"/>
          <w:szCs w:val="20"/>
        </w:rPr>
        <w:t xml:space="preserve">Savings bonds, especially those introduced during tax time, are one practical tool for low- to moderate-income individuals to form healthy savings habits and protect themselves from financial setbacks. </w:t>
      </w:r>
    </w:p>
    <w:p w:rsidR="007B357E" w:rsidRDefault="007B357E" w:rsidP="007B357E">
      <w:pPr>
        <w:autoSpaceDE w:val="0"/>
        <w:autoSpaceDN w:val="0"/>
        <w:adjustRightInd w:val="0"/>
        <w:rPr>
          <w:rFonts w:asciiTheme="minorHAnsi" w:hAnsiTheme="minorHAnsi" w:cstheme="minorHAnsi"/>
          <w:sz w:val="20"/>
          <w:szCs w:val="20"/>
        </w:rPr>
      </w:pPr>
      <w:r w:rsidRPr="00A37E2B">
        <w:rPr>
          <w:rFonts w:asciiTheme="minorHAnsi" w:hAnsiTheme="minorHAnsi" w:cstheme="minorHAnsi"/>
          <w:b/>
          <w:bCs/>
          <w:sz w:val="20"/>
          <w:szCs w:val="20"/>
        </w:rPr>
        <w:t>Speakers from:</w:t>
      </w:r>
      <w:r w:rsidRPr="00A37E2B">
        <w:rPr>
          <w:rFonts w:asciiTheme="minorHAnsi" w:hAnsiTheme="minorHAnsi" w:cstheme="minorHAnsi"/>
          <w:sz w:val="20"/>
          <w:szCs w:val="20"/>
        </w:rPr>
        <w:t xml:space="preserve"> HSP Inc., D2D Fund and Assets for Independence Program, Office of Community Services (Moderator)</w:t>
      </w:r>
    </w:p>
    <w:p w:rsidR="007B357E" w:rsidRDefault="007B357E" w:rsidP="007B357E">
      <w:pPr>
        <w:autoSpaceDE w:val="0"/>
        <w:autoSpaceDN w:val="0"/>
        <w:adjustRightInd w:val="0"/>
        <w:rPr>
          <w:rFonts w:asciiTheme="minorHAnsi" w:hAnsiTheme="minorHAnsi" w:cstheme="minorHAnsi"/>
          <w:sz w:val="20"/>
          <w:szCs w:val="20"/>
        </w:rPr>
      </w:pPr>
    </w:p>
    <w:p w:rsidR="007B357E" w:rsidRPr="00A37E2B" w:rsidRDefault="0009198D" w:rsidP="007B357E">
      <w:pPr>
        <w:autoSpaceDE w:val="0"/>
        <w:autoSpaceDN w:val="0"/>
        <w:adjustRightInd w:val="0"/>
        <w:rPr>
          <w:rFonts w:asciiTheme="minorHAnsi" w:hAnsiTheme="minorHAnsi" w:cstheme="minorHAnsi"/>
          <w:sz w:val="20"/>
          <w:szCs w:val="20"/>
        </w:rPr>
      </w:pPr>
      <w:hyperlink r:id="rId59" w:history="1">
        <w:r w:rsidR="007B357E" w:rsidRPr="00A37E2B">
          <w:rPr>
            <w:rStyle w:val="Hyperlink"/>
            <w:rFonts w:asciiTheme="minorHAnsi" w:hAnsiTheme="minorHAnsi" w:cstheme="minorHAnsi"/>
            <w:b/>
            <w:bCs/>
            <w:sz w:val="20"/>
            <w:szCs w:val="20"/>
          </w:rPr>
          <w:t>Social Capital and Wealth Accumulation</w:t>
        </w:r>
      </w:hyperlink>
      <w:r w:rsidR="007B357E" w:rsidRPr="00A37E2B">
        <w:rPr>
          <w:rFonts w:asciiTheme="minorHAnsi" w:hAnsiTheme="minorHAnsi" w:cstheme="minorHAnsi"/>
          <w:b/>
          <w:bCs/>
          <w:sz w:val="20"/>
          <w:szCs w:val="20"/>
        </w:rPr>
        <w:t xml:space="preserve"> (CS5)</w:t>
      </w:r>
    </w:p>
    <w:p w:rsidR="007B357E" w:rsidRPr="00A37E2B" w:rsidRDefault="007B357E" w:rsidP="007B357E">
      <w:pPr>
        <w:autoSpaceDE w:val="0"/>
        <w:autoSpaceDN w:val="0"/>
        <w:adjustRightInd w:val="0"/>
        <w:rPr>
          <w:rFonts w:asciiTheme="minorHAnsi" w:hAnsiTheme="minorHAnsi" w:cstheme="minorHAnsi"/>
          <w:i/>
          <w:sz w:val="20"/>
          <w:szCs w:val="20"/>
        </w:rPr>
      </w:pPr>
      <w:r w:rsidRPr="00A37E2B">
        <w:rPr>
          <w:rFonts w:asciiTheme="minorHAnsi" w:hAnsiTheme="minorHAnsi" w:cstheme="minorHAnsi"/>
          <w:i/>
          <w:sz w:val="20"/>
          <w:szCs w:val="20"/>
        </w:rPr>
        <w:t xml:space="preserve">Social capital recognizes the expertise of families and individuals, and the importance of social networks, to find their own paths out of poverty. This session will highlight innovative strategies and shed light on the effectiveness of social capital. </w:t>
      </w:r>
    </w:p>
    <w:p w:rsidR="007B357E" w:rsidRPr="00A37E2B" w:rsidRDefault="007B357E" w:rsidP="007B357E">
      <w:pPr>
        <w:autoSpaceDE w:val="0"/>
        <w:autoSpaceDN w:val="0"/>
        <w:adjustRightInd w:val="0"/>
        <w:rPr>
          <w:rFonts w:asciiTheme="minorHAnsi" w:hAnsiTheme="minorHAnsi" w:cstheme="minorHAnsi"/>
          <w:b/>
          <w:bCs/>
          <w:sz w:val="20"/>
          <w:szCs w:val="20"/>
        </w:rPr>
      </w:pPr>
      <w:r w:rsidRPr="00A37E2B">
        <w:rPr>
          <w:rFonts w:asciiTheme="minorHAnsi" w:hAnsiTheme="minorHAnsi" w:cstheme="minorHAnsi"/>
          <w:b/>
          <w:bCs/>
          <w:sz w:val="20"/>
          <w:szCs w:val="20"/>
        </w:rPr>
        <w:t>Speakers from:</w:t>
      </w:r>
      <w:r w:rsidRPr="00A37E2B">
        <w:rPr>
          <w:rFonts w:asciiTheme="minorHAnsi" w:hAnsiTheme="minorHAnsi" w:cstheme="minorHAnsi"/>
          <w:sz w:val="20"/>
          <w:szCs w:val="20"/>
        </w:rPr>
        <w:t xml:space="preserve"> Family Independence Initiative</w:t>
      </w:r>
      <w:r w:rsidRPr="00A37E2B">
        <w:rPr>
          <w:rFonts w:asciiTheme="minorHAnsi" w:hAnsiTheme="minorHAnsi" w:cstheme="minorHAnsi"/>
          <w:b/>
          <w:bCs/>
          <w:sz w:val="20"/>
          <w:szCs w:val="20"/>
        </w:rPr>
        <w:t xml:space="preserve">, </w:t>
      </w:r>
      <w:r w:rsidRPr="00A37E2B">
        <w:rPr>
          <w:rFonts w:asciiTheme="minorHAnsi" w:hAnsiTheme="minorHAnsi" w:cstheme="minorHAnsi"/>
          <w:sz w:val="20"/>
          <w:szCs w:val="20"/>
        </w:rPr>
        <w:t>Boston Rising</w:t>
      </w:r>
      <w:r w:rsidRPr="00A37E2B">
        <w:rPr>
          <w:rFonts w:asciiTheme="minorHAnsi" w:hAnsiTheme="minorHAnsi" w:cstheme="minorHAnsi"/>
          <w:bCs/>
          <w:sz w:val="20"/>
          <w:szCs w:val="20"/>
        </w:rPr>
        <w:t xml:space="preserve"> and </w:t>
      </w:r>
      <w:proofErr w:type="spellStart"/>
      <w:r w:rsidRPr="00A37E2B">
        <w:rPr>
          <w:rFonts w:asciiTheme="minorHAnsi" w:hAnsiTheme="minorHAnsi" w:cstheme="minorHAnsi"/>
          <w:sz w:val="20"/>
          <w:szCs w:val="20"/>
        </w:rPr>
        <w:t>Covestor</w:t>
      </w:r>
      <w:proofErr w:type="spellEnd"/>
      <w:r w:rsidRPr="00A37E2B">
        <w:rPr>
          <w:rFonts w:asciiTheme="minorHAnsi" w:hAnsiTheme="minorHAnsi" w:cstheme="minorHAnsi"/>
          <w:sz w:val="20"/>
          <w:szCs w:val="20"/>
        </w:rPr>
        <w:t xml:space="preserve"> </w:t>
      </w:r>
    </w:p>
    <w:p w:rsidR="004D4B92" w:rsidRPr="00A37E2B" w:rsidRDefault="004D4B92" w:rsidP="004D4B92">
      <w:pPr>
        <w:autoSpaceDE w:val="0"/>
        <w:autoSpaceDN w:val="0"/>
        <w:adjustRightInd w:val="0"/>
        <w:rPr>
          <w:rFonts w:asciiTheme="minorHAnsi" w:hAnsiTheme="minorHAnsi" w:cstheme="minorHAnsi"/>
          <w:b/>
          <w:bCs/>
          <w:sz w:val="20"/>
          <w:szCs w:val="20"/>
        </w:rPr>
      </w:pPr>
    </w:p>
    <w:p w:rsidR="004D4B92" w:rsidRPr="00A37E2B" w:rsidRDefault="004D4B92" w:rsidP="004D4B92">
      <w:pPr>
        <w:autoSpaceDE w:val="0"/>
        <w:autoSpaceDN w:val="0"/>
        <w:adjustRightInd w:val="0"/>
        <w:rPr>
          <w:rFonts w:asciiTheme="minorHAnsi" w:hAnsiTheme="minorHAnsi" w:cstheme="minorHAnsi"/>
          <w:b/>
          <w:bCs/>
          <w:color w:val="C00000"/>
          <w:sz w:val="24"/>
          <w:szCs w:val="24"/>
        </w:rPr>
      </w:pPr>
      <w:r w:rsidRPr="00A37E2B">
        <w:rPr>
          <w:rFonts w:asciiTheme="minorHAnsi" w:hAnsiTheme="minorHAnsi" w:cstheme="minorHAnsi"/>
          <w:b/>
          <w:bCs/>
          <w:color w:val="C00000"/>
          <w:sz w:val="24"/>
          <w:szCs w:val="24"/>
        </w:rPr>
        <w:t>Integrating Asset-Building in Social Services</w:t>
      </w:r>
    </w:p>
    <w:p w:rsidR="004D4B92" w:rsidRPr="00A37E2B" w:rsidRDefault="0009198D" w:rsidP="004D4B92">
      <w:pPr>
        <w:autoSpaceDE w:val="0"/>
        <w:autoSpaceDN w:val="0"/>
        <w:adjustRightInd w:val="0"/>
        <w:rPr>
          <w:rFonts w:asciiTheme="minorHAnsi" w:hAnsiTheme="minorHAnsi" w:cstheme="minorHAnsi"/>
          <w:sz w:val="20"/>
          <w:szCs w:val="20"/>
        </w:rPr>
      </w:pPr>
      <w:hyperlink r:id="rId60" w:history="1">
        <w:r w:rsidR="004D4B92" w:rsidRPr="00A37E2B">
          <w:rPr>
            <w:rStyle w:val="Hyperlink"/>
            <w:rFonts w:asciiTheme="minorHAnsi" w:hAnsiTheme="minorHAnsi" w:cstheme="minorHAnsi"/>
            <w:b/>
            <w:bCs/>
            <w:sz w:val="20"/>
            <w:szCs w:val="20"/>
          </w:rPr>
          <w:t>Reaching Financially Vulnerable Populations through Integrated Services</w:t>
        </w:r>
      </w:hyperlink>
      <w:r w:rsidR="004D4B92" w:rsidRPr="00A37E2B">
        <w:rPr>
          <w:rFonts w:asciiTheme="minorHAnsi" w:hAnsiTheme="minorHAnsi" w:cstheme="minorHAnsi"/>
          <w:b/>
          <w:bCs/>
          <w:sz w:val="20"/>
          <w:szCs w:val="20"/>
        </w:rPr>
        <w:t xml:space="preserve"> (CS5)</w:t>
      </w:r>
    </w:p>
    <w:p w:rsidR="004D4B92" w:rsidRPr="00A37E2B" w:rsidRDefault="004D4B92" w:rsidP="004D4B92">
      <w:pPr>
        <w:autoSpaceDE w:val="0"/>
        <w:autoSpaceDN w:val="0"/>
        <w:adjustRightInd w:val="0"/>
        <w:rPr>
          <w:rFonts w:asciiTheme="minorHAnsi" w:hAnsiTheme="minorHAnsi" w:cstheme="minorHAnsi"/>
          <w:i/>
          <w:sz w:val="20"/>
          <w:szCs w:val="20"/>
        </w:rPr>
      </w:pPr>
      <w:r w:rsidRPr="00A37E2B">
        <w:rPr>
          <w:rFonts w:asciiTheme="minorHAnsi" w:hAnsiTheme="minorHAnsi" w:cstheme="minorHAnsi"/>
          <w:i/>
          <w:sz w:val="20"/>
          <w:szCs w:val="20"/>
        </w:rPr>
        <w:t xml:space="preserve">This session features research that explores the effect of service integration strategies (i.e., combining financial counseling and education or savings programs with traditional </w:t>
      </w:r>
      <w:r w:rsidRPr="00A37E2B">
        <w:rPr>
          <w:rFonts w:asciiTheme="minorHAnsi" w:hAnsiTheme="minorHAnsi" w:cstheme="minorHAnsi"/>
          <w:i/>
          <w:sz w:val="20"/>
          <w:szCs w:val="20"/>
        </w:rPr>
        <w:lastRenderedPageBreak/>
        <w:t>social services) on the financial well-being and behavior of low-income households.</w:t>
      </w:r>
    </w:p>
    <w:p w:rsidR="004D4B92" w:rsidRPr="00A37E2B" w:rsidRDefault="004D4B92" w:rsidP="004D4B92">
      <w:pPr>
        <w:autoSpaceDE w:val="0"/>
        <w:autoSpaceDN w:val="0"/>
        <w:adjustRightInd w:val="0"/>
        <w:rPr>
          <w:rFonts w:asciiTheme="minorHAnsi" w:hAnsiTheme="minorHAnsi" w:cstheme="minorHAnsi"/>
          <w:sz w:val="20"/>
          <w:szCs w:val="20"/>
        </w:rPr>
      </w:pPr>
      <w:r w:rsidRPr="00A37E2B">
        <w:rPr>
          <w:rFonts w:asciiTheme="minorHAnsi" w:hAnsiTheme="minorHAnsi" w:cstheme="minorHAnsi"/>
          <w:b/>
          <w:bCs/>
          <w:sz w:val="20"/>
          <w:szCs w:val="20"/>
        </w:rPr>
        <w:t>Speakers from:</w:t>
      </w:r>
      <w:r w:rsidRPr="00A37E2B">
        <w:rPr>
          <w:rFonts w:asciiTheme="minorHAnsi" w:hAnsiTheme="minorHAnsi" w:cstheme="minorHAnsi"/>
          <w:sz w:val="20"/>
          <w:szCs w:val="20"/>
        </w:rPr>
        <w:t xml:space="preserve"> Metis Associates, University of Wisconsin - Madison, Brandeis University, NYC Office of Financial Empowerment</w:t>
      </w:r>
    </w:p>
    <w:p w:rsidR="004D4B92" w:rsidRPr="00A37E2B" w:rsidRDefault="004D4B92" w:rsidP="004D4B92">
      <w:pPr>
        <w:autoSpaceDE w:val="0"/>
        <w:autoSpaceDN w:val="0"/>
        <w:adjustRightInd w:val="0"/>
        <w:rPr>
          <w:rFonts w:asciiTheme="minorHAnsi" w:hAnsiTheme="minorHAnsi" w:cstheme="minorHAnsi"/>
          <w:b/>
          <w:bCs/>
          <w:sz w:val="20"/>
          <w:szCs w:val="20"/>
        </w:rPr>
      </w:pPr>
    </w:p>
    <w:p w:rsidR="004D4B92" w:rsidRPr="00A37E2B" w:rsidRDefault="0009198D" w:rsidP="004D4B92">
      <w:pPr>
        <w:autoSpaceDE w:val="0"/>
        <w:autoSpaceDN w:val="0"/>
        <w:adjustRightInd w:val="0"/>
        <w:rPr>
          <w:rFonts w:asciiTheme="minorHAnsi" w:hAnsiTheme="minorHAnsi" w:cstheme="minorHAnsi"/>
          <w:sz w:val="20"/>
          <w:szCs w:val="20"/>
        </w:rPr>
      </w:pPr>
      <w:hyperlink r:id="rId61" w:history="1">
        <w:r w:rsidR="004D4B92" w:rsidRPr="00A37E2B">
          <w:rPr>
            <w:rStyle w:val="Hyperlink"/>
            <w:rFonts w:asciiTheme="minorHAnsi" w:hAnsiTheme="minorHAnsi" w:cstheme="minorHAnsi"/>
            <w:b/>
            <w:bCs/>
            <w:sz w:val="20"/>
            <w:szCs w:val="20"/>
          </w:rPr>
          <w:t>Integrated Service Delivery Essentials</w:t>
        </w:r>
      </w:hyperlink>
      <w:r w:rsidR="004D4B92" w:rsidRPr="00A37E2B">
        <w:rPr>
          <w:rFonts w:asciiTheme="minorHAnsi" w:hAnsiTheme="minorHAnsi" w:cstheme="minorHAnsi"/>
          <w:b/>
          <w:bCs/>
          <w:sz w:val="20"/>
          <w:szCs w:val="20"/>
        </w:rPr>
        <w:t xml:space="preserve"> (CS3)</w:t>
      </w:r>
    </w:p>
    <w:p w:rsidR="004D4B92" w:rsidRPr="00A37E2B" w:rsidRDefault="004D4B92" w:rsidP="004D4B92">
      <w:pPr>
        <w:autoSpaceDE w:val="0"/>
        <w:autoSpaceDN w:val="0"/>
        <w:adjustRightInd w:val="0"/>
        <w:rPr>
          <w:rFonts w:asciiTheme="minorHAnsi" w:hAnsiTheme="minorHAnsi" w:cstheme="minorHAnsi"/>
          <w:i/>
          <w:sz w:val="20"/>
          <w:szCs w:val="20"/>
        </w:rPr>
      </w:pPr>
      <w:r w:rsidRPr="00A37E2B">
        <w:rPr>
          <w:rFonts w:asciiTheme="minorHAnsi" w:hAnsiTheme="minorHAnsi" w:cstheme="minorHAnsi"/>
          <w:i/>
          <w:sz w:val="20"/>
          <w:szCs w:val="20"/>
        </w:rPr>
        <w:t>Integrated Service Delivery creates streamlined service delivery for clients and leverages scarce resources for organizations. This seamless delivery of services and supports that address all of the issues impacting a given individual/family is a promising approach that is being used by a number of national organizations.</w:t>
      </w:r>
    </w:p>
    <w:p w:rsidR="004D4B92" w:rsidRPr="00A37E2B" w:rsidRDefault="004D4B92" w:rsidP="004D4B92">
      <w:pPr>
        <w:autoSpaceDE w:val="0"/>
        <w:autoSpaceDN w:val="0"/>
        <w:adjustRightInd w:val="0"/>
        <w:rPr>
          <w:rFonts w:asciiTheme="minorHAnsi" w:hAnsiTheme="minorHAnsi" w:cstheme="minorHAnsi"/>
          <w:sz w:val="20"/>
          <w:szCs w:val="20"/>
        </w:rPr>
      </w:pPr>
      <w:r w:rsidRPr="00A37E2B">
        <w:rPr>
          <w:rFonts w:asciiTheme="minorHAnsi" w:hAnsiTheme="minorHAnsi" w:cstheme="minorHAnsi"/>
          <w:b/>
          <w:bCs/>
          <w:sz w:val="20"/>
          <w:szCs w:val="20"/>
        </w:rPr>
        <w:t>Speakers from:</w:t>
      </w:r>
      <w:r w:rsidRPr="00A37E2B">
        <w:rPr>
          <w:rFonts w:asciiTheme="minorHAnsi" w:hAnsiTheme="minorHAnsi" w:cstheme="minorHAnsi"/>
          <w:sz w:val="20"/>
          <w:szCs w:val="20"/>
        </w:rPr>
        <w:t xml:space="preserve"> LISC, Better Family Life, </w:t>
      </w:r>
      <w:proofErr w:type="spellStart"/>
      <w:r w:rsidRPr="00A37E2B">
        <w:rPr>
          <w:rFonts w:asciiTheme="minorHAnsi" w:hAnsiTheme="minorHAnsi" w:cstheme="minorHAnsi"/>
          <w:sz w:val="20"/>
          <w:szCs w:val="20"/>
        </w:rPr>
        <w:t>Inc</w:t>
      </w:r>
      <w:proofErr w:type="spellEnd"/>
      <w:r w:rsidRPr="00A37E2B">
        <w:rPr>
          <w:rFonts w:asciiTheme="minorHAnsi" w:hAnsiTheme="minorHAnsi" w:cstheme="minorHAnsi"/>
          <w:sz w:val="20"/>
          <w:szCs w:val="20"/>
        </w:rPr>
        <w:t xml:space="preserve">, Bank of America </w:t>
      </w:r>
    </w:p>
    <w:p w:rsidR="004D4B92" w:rsidRPr="00A37E2B" w:rsidRDefault="004D4B92" w:rsidP="004D4B92">
      <w:pPr>
        <w:autoSpaceDE w:val="0"/>
        <w:autoSpaceDN w:val="0"/>
        <w:adjustRightInd w:val="0"/>
        <w:rPr>
          <w:rFonts w:asciiTheme="minorHAnsi" w:hAnsiTheme="minorHAnsi" w:cstheme="minorHAnsi"/>
          <w:b/>
          <w:bCs/>
          <w:sz w:val="20"/>
          <w:szCs w:val="20"/>
        </w:rPr>
      </w:pPr>
    </w:p>
    <w:p w:rsidR="004D4B92" w:rsidRPr="00A37E2B" w:rsidRDefault="0009198D" w:rsidP="004D4B92">
      <w:pPr>
        <w:autoSpaceDE w:val="0"/>
        <w:autoSpaceDN w:val="0"/>
        <w:adjustRightInd w:val="0"/>
        <w:rPr>
          <w:rFonts w:asciiTheme="minorHAnsi" w:hAnsiTheme="minorHAnsi" w:cstheme="minorHAnsi"/>
          <w:sz w:val="20"/>
          <w:szCs w:val="20"/>
        </w:rPr>
      </w:pPr>
      <w:hyperlink r:id="rId62" w:history="1">
        <w:r w:rsidR="004D4B92" w:rsidRPr="00A37E2B">
          <w:rPr>
            <w:rStyle w:val="Hyperlink"/>
            <w:rFonts w:asciiTheme="minorHAnsi" w:hAnsiTheme="minorHAnsi" w:cstheme="minorHAnsi"/>
            <w:b/>
            <w:bCs/>
            <w:sz w:val="20"/>
            <w:szCs w:val="20"/>
          </w:rPr>
          <w:t>Embedding Financial Empowerment into Social Service Delivery</w:t>
        </w:r>
      </w:hyperlink>
      <w:r w:rsidR="004D4B92" w:rsidRPr="00A37E2B">
        <w:rPr>
          <w:rFonts w:asciiTheme="minorHAnsi" w:hAnsiTheme="minorHAnsi" w:cstheme="minorHAnsi"/>
          <w:b/>
          <w:bCs/>
          <w:sz w:val="20"/>
          <w:szCs w:val="20"/>
        </w:rPr>
        <w:t xml:space="preserve"> (CS1)</w:t>
      </w:r>
    </w:p>
    <w:p w:rsidR="004D4B92" w:rsidRPr="00A37E2B" w:rsidRDefault="004D4B92" w:rsidP="004D4B92">
      <w:pPr>
        <w:autoSpaceDE w:val="0"/>
        <w:autoSpaceDN w:val="0"/>
        <w:adjustRightInd w:val="0"/>
        <w:rPr>
          <w:rFonts w:asciiTheme="minorHAnsi" w:hAnsiTheme="minorHAnsi" w:cstheme="minorHAnsi"/>
          <w:i/>
          <w:sz w:val="20"/>
          <w:szCs w:val="20"/>
        </w:rPr>
      </w:pPr>
      <w:r w:rsidRPr="00A37E2B">
        <w:rPr>
          <w:rFonts w:asciiTheme="minorHAnsi" w:hAnsiTheme="minorHAnsi" w:cstheme="minorHAnsi"/>
          <w:i/>
          <w:sz w:val="20"/>
          <w:szCs w:val="20"/>
        </w:rPr>
        <w:t>More and more municipalities are beginning to explore how they can incorporate asset-building strategies into their entire continuum of care for low-income people. Learn how Louisville Metro Government and the City of Seattle are testing ways to accelerate asset-building strategies within their social services systems.</w:t>
      </w:r>
    </w:p>
    <w:p w:rsidR="004D4B92" w:rsidRPr="00A37E2B" w:rsidRDefault="004D4B92" w:rsidP="004D4B92">
      <w:pPr>
        <w:autoSpaceDE w:val="0"/>
        <w:autoSpaceDN w:val="0"/>
        <w:adjustRightInd w:val="0"/>
        <w:rPr>
          <w:rFonts w:asciiTheme="minorHAnsi" w:hAnsiTheme="minorHAnsi" w:cstheme="minorHAnsi"/>
          <w:sz w:val="20"/>
          <w:szCs w:val="20"/>
        </w:rPr>
      </w:pPr>
      <w:r w:rsidRPr="00A37E2B">
        <w:rPr>
          <w:rFonts w:asciiTheme="minorHAnsi" w:hAnsiTheme="minorHAnsi" w:cstheme="minorHAnsi"/>
          <w:b/>
          <w:bCs/>
          <w:sz w:val="20"/>
          <w:szCs w:val="20"/>
        </w:rPr>
        <w:t>Speakers from:</w:t>
      </w:r>
      <w:r w:rsidRPr="00A37E2B">
        <w:rPr>
          <w:rFonts w:asciiTheme="minorHAnsi" w:hAnsiTheme="minorHAnsi" w:cstheme="minorHAnsi"/>
          <w:sz w:val="20"/>
          <w:szCs w:val="20"/>
        </w:rPr>
        <w:t xml:space="preserve"> Seattle Mayor’s Office, Louisville Metro Government, Mt. Auburn Associates, Living Cities </w:t>
      </w:r>
    </w:p>
    <w:p w:rsidR="004D4B92" w:rsidRPr="00A37E2B" w:rsidRDefault="004D4B92" w:rsidP="004D4B92">
      <w:pPr>
        <w:autoSpaceDE w:val="0"/>
        <w:autoSpaceDN w:val="0"/>
        <w:adjustRightInd w:val="0"/>
        <w:rPr>
          <w:rFonts w:asciiTheme="minorHAnsi" w:hAnsiTheme="minorHAnsi" w:cstheme="minorHAnsi"/>
          <w:sz w:val="20"/>
          <w:szCs w:val="20"/>
        </w:rPr>
      </w:pPr>
      <w:bookmarkStart w:id="0" w:name="_GoBack"/>
      <w:bookmarkEnd w:id="0"/>
    </w:p>
    <w:p w:rsidR="004D4B92" w:rsidRPr="00A37E2B" w:rsidRDefault="004D4B92" w:rsidP="004D4B92">
      <w:pPr>
        <w:autoSpaceDE w:val="0"/>
        <w:autoSpaceDN w:val="0"/>
        <w:adjustRightInd w:val="0"/>
        <w:rPr>
          <w:rFonts w:asciiTheme="minorHAnsi" w:hAnsiTheme="minorHAnsi" w:cstheme="minorHAnsi"/>
          <w:b/>
          <w:bCs/>
          <w:color w:val="C00000"/>
          <w:sz w:val="24"/>
          <w:szCs w:val="24"/>
        </w:rPr>
      </w:pPr>
      <w:r w:rsidRPr="00A37E2B">
        <w:rPr>
          <w:rFonts w:asciiTheme="minorHAnsi" w:hAnsiTheme="minorHAnsi" w:cstheme="minorHAnsi"/>
          <w:b/>
          <w:bCs/>
          <w:color w:val="C00000"/>
          <w:sz w:val="24"/>
          <w:szCs w:val="24"/>
        </w:rPr>
        <w:t>Underserved Populations and Asset Building</w:t>
      </w:r>
    </w:p>
    <w:p w:rsidR="004D4B92" w:rsidRPr="00A37E2B" w:rsidRDefault="0009198D" w:rsidP="004D4B92">
      <w:pPr>
        <w:autoSpaceDE w:val="0"/>
        <w:autoSpaceDN w:val="0"/>
        <w:adjustRightInd w:val="0"/>
        <w:rPr>
          <w:rFonts w:asciiTheme="minorHAnsi" w:hAnsiTheme="minorHAnsi" w:cstheme="minorHAnsi"/>
          <w:sz w:val="20"/>
          <w:szCs w:val="20"/>
        </w:rPr>
      </w:pPr>
      <w:hyperlink r:id="rId63" w:history="1">
        <w:r w:rsidR="004D4B92" w:rsidRPr="00A37E2B">
          <w:rPr>
            <w:rStyle w:val="Hyperlink"/>
            <w:rFonts w:asciiTheme="minorHAnsi" w:hAnsiTheme="minorHAnsi" w:cstheme="minorHAnsi"/>
            <w:b/>
            <w:bCs/>
            <w:sz w:val="20"/>
            <w:szCs w:val="20"/>
          </w:rPr>
          <w:t>Retirement Equity in the Wake of the Great Recession</w:t>
        </w:r>
      </w:hyperlink>
      <w:r w:rsidR="004D4B92" w:rsidRPr="00A37E2B">
        <w:rPr>
          <w:rFonts w:asciiTheme="minorHAnsi" w:hAnsiTheme="minorHAnsi" w:cstheme="minorHAnsi"/>
          <w:b/>
          <w:bCs/>
          <w:sz w:val="20"/>
          <w:szCs w:val="20"/>
        </w:rPr>
        <w:t xml:space="preserve"> (CS6)</w:t>
      </w:r>
    </w:p>
    <w:p w:rsidR="004D4B92" w:rsidRPr="00A37E2B" w:rsidRDefault="004D4B92" w:rsidP="004D4B92">
      <w:pPr>
        <w:autoSpaceDE w:val="0"/>
        <w:autoSpaceDN w:val="0"/>
        <w:adjustRightInd w:val="0"/>
        <w:rPr>
          <w:rFonts w:asciiTheme="minorHAnsi" w:hAnsiTheme="minorHAnsi" w:cstheme="minorHAnsi"/>
          <w:i/>
          <w:sz w:val="20"/>
          <w:szCs w:val="20"/>
        </w:rPr>
      </w:pPr>
      <w:r w:rsidRPr="00A37E2B">
        <w:rPr>
          <w:rFonts w:asciiTheme="minorHAnsi" w:hAnsiTheme="minorHAnsi" w:cstheme="minorHAnsi"/>
          <w:i/>
          <w:sz w:val="20"/>
          <w:szCs w:val="20"/>
        </w:rPr>
        <w:t xml:space="preserve">This session investigates patterns in asset holdings among older adults with particular emphasis on subpopulations that have experienced dramatic increases in financial vulnerability over the past five years. </w:t>
      </w:r>
    </w:p>
    <w:p w:rsidR="004D4B92" w:rsidRPr="00A37E2B" w:rsidRDefault="004D4B92" w:rsidP="004D4B92">
      <w:pPr>
        <w:autoSpaceDE w:val="0"/>
        <w:autoSpaceDN w:val="0"/>
        <w:adjustRightInd w:val="0"/>
        <w:rPr>
          <w:rFonts w:asciiTheme="minorHAnsi" w:hAnsiTheme="minorHAnsi" w:cstheme="minorHAnsi"/>
          <w:sz w:val="20"/>
          <w:szCs w:val="20"/>
        </w:rPr>
      </w:pPr>
      <w:r w:rsidRPr="00A37E2B">
        <w:rPr>
          <w:rFonts w:asciiTheme="minorHAnsi" w:hAnsiTheme="minorHAnsi" w:cstheme="minorHAnsi"/>
          <w:b/>
          <w:bCs/>
          <w:sz w:val="20"/>
          <w:szCs w:val="20"/>
        </w:rPr>
        <w:t>Speakers from:</w:t>
      </w:r>
      <w:r w:rsidRPr="00A37E2B">
        <w:rPr>
          <w:rFonts w:asciiTheme="minorHAnsi" w:hAnsiTheme="minorHAnsi" w:cstheme="minorHAnsi"/>
          <w:sz w:val="20"/>
          <w:szCs w:val="20"/>
        </w:rPr>
        <w:t xml:space="preserve"> The Ohio State University, Brandeis University and Aspen Institute </w:t>
      </w:r>
    </w:p>
    <w:p w:rsidR="004D4B92" w:rsidRPr="00A37E2B" w:rsidRDefault="004D4B92" w:rsidP="004D4B92">
      <w:pPr>
        <w:autoSpaceDE w:val="0"/>
        <w:autoSpaceDN w:val="0"/>
        <w:adjustRightInd w:val="0"/>
        <w:rPr>
          <w:rFonts w:asciiTheme="minorHAnsi" w:hAnsiTheme="minorHAnsi" w:cstheme="minorHAnsi"/>
          <w:sz w:val="20"/>
          <w:szCs w:val="20"/>
        </w:rPr>
      </w:pPr>
    </w:p>
    <w:p w:rsidR="004D4B92" w:rsidRPr="00A37E2B" w:rsidRDefault="0009198D" w:rsidP="004D4B92">
      <w:pPr>
        <w:autoSpaceDE w:val="0"/>
        <w:autoSpaceDN w:val="0"/>
        <w:adjustRightInd w:val="0"/>
        <w:rPr>
          <w:rFonts w:asciiTheme="minorHAnsi" w:hAnsiTheme="minorHAnsi" w:cstheme="minorHAnsi"/>
          <w:sz w:val="20"/>
          <w:szCs w:val="20"/>
        </w:rPr>
      </w:pPr>
      <w:hyperlink r:id="rId64" w:history="1">
        <w:r w:rsidR="004D4B92" w:rsidRPr="00A37E2B">
          <w:rPr>
            <w:rStyle w:val="Hyperlink"/>
            <w:rFonts w:asciiTheme="minorHAnsi" w:hAnsiTheme="minorHAnsi" w:cstheme="minorHAnsi"/>
            <w:b/>
            <w:bCs/>
            <w:sz w:val="20"/>
            <w:szCs w:val="20"/>
          </w:rPr>
          <w:t>Enduring Assets: The Financial Lives of Young People Transitioning from Foster Care</w:t>
        </w:r>
      </w:hyperlink>
      <w:r w:rsidR="004D4B92" w:rsidRPr="00A37E2B">
        <w:rPr>
          <w:rFonts w:asciiTheme="minorHAnsi" w:hAnsiTheme="minorHAnsi" w:cstheme="minorHAnsi"/>
          <w:b/>
          <w:bCs/>
          <w:sz w:val="20"/>
          <w:szCs w:val="20"/>
        </w:rPr>
        <w:t xml:space="preserve"> (CS1)</w:t>
      </w:r>
    </w:p>
    <w:p w:rsidR="004D4B92" w:rsidRPr="00A37E2B" w:rsidRDefault="004D4B92" w:rsidP="004D4B92">
      <w:pPr>
        <w:autoSpaceDE w:val="0"/>
        <w:autoSpaceDN w:val="0"/>
        <w:adjustRightInd w:val="0"/>
        <w:rPr>
          <w:rFonts w:asciiTheme="minorHAnsi" w:hAnsiTheme="minorHAnsi" w:cstheme="minorHAnsi"/>
          <w:i/>
          <w:sz w:val="20"/>
          <w:szCs w:val="20"/>
        </w:rPr>
      </w:pPr>
      <w:r w:rsidRPr="00A37E2B">
        <w:rPr>
          <w:rFonts w:asciiTheme="minorHAnsi" w:hAnsiTheme="minorHAnsi" w:cstheme="minorHAnsi"/>
          <w:i/>
          <w:sz w:val="20"/>
          <w:szCs w:val="20"/>
        </w:rPr>
        <w:t xml:space="preserve">Two participants in the JCYOI </w:t>
      </w:r>
      <w:proofErr w:type="spellStart"/>
      <w:r w:rsidRPr="00A37E2B">
        <w:rPr>
          <w:rFonts w:asciiTheme="minorHAnsi" w:hAnsiTheme="minorHAnsi" w:cstheme="minorHAnsi"/>
          <w:i/>
          <w:sz w:val="20"/>
          <w:szCs w:val="20"/>
        </w:rPr>
        <w:t>Passport</w:t>
      </w:r>
      <w:r w:rsidRPr="00A37E2B">
        <w:rPr>
          <w:rFonts w:asciiTheme="minorHAnsi" w:hAnsiTheme="minorHAnsi" w:cstheme="minorHAnsi"/>
          <w:i/>
          <w:sz w:val="20"/>
          <w:szCs w:val="20"/>
          <w:vertAlign w:val="superscript"/>
        </w:rPr>
        <w:t>TM</w:t>
      </w:r>
      <w:proofErr w:type="spellEnd"/>
      <w:r w:rsidRPr="00A37E2B">
        <w:rPr>
          <w:rFonts w:asciiTheme="minorHAnsi" w:hAnsiTheme="minorHAnsi" w:cstheme="minorHAnsi"/>
          <w:i/>
          <w:sz w:val="20"/>
          <w:szCs w:val="20"/>
        </w:rPr>
        <w:t xml:space="preserve"> will speak about the financial challenges and successes of young people aging out of foster care and transitioning to adulthood and their experiences saving and spending money and purchasing assets that have improved their access to education, employment, housing and health. </w:t>
      </w:r>
    </w:p>
    <w:p w:rsidR="004D4B92" w:rsidRPr="00A37E2B" w:rsidRDefault="004D4B92" w:rsidP="004D4B92">
      <w:pPr>
        <w:autoSpaceDE w:val="0"/>
        <w:autoSpaceDN w:val="0"/>
        <w:adjustRightInd w:val="0"/>
        <w:rPr>
          <w:rFonts w:asciiTheme="minorHAnsi" w:hAnsiTheme="minorHAnsi" w:cstheme="minorHAnsi"/>
          <w:sz w:val="20"/>
          <w:szCs w:val="20"/>
        </w:rPr>
      </w:pPr>
      <w:r w:rsidRPr="00A37E2B">
        <w:rPr>
          <w:rFonts w:asciiTheme="minorHAnsi" w:hAnsiTheme="minorHAnsi" w:cstheme="minorHAnsi"/>
          <w:b/>
          <w:bCs/>
          <w:sz w:val="20"/>
          <w:szCs w:val="20"/>
        </w:rPr>
        <w:t>Speakers from:</w:t>
      </w:r>
      <w:r w:rsidRPr="00A37E2B">
        <w:rPr>
          <w:rFonts w:asciiTheme="minorHAnsi" w:hAnsiTheme="minorHAnsi" w:cstheme="minorHAnsi"/>
          <w:sz w:val="20"/>
          <w:szCs w:val="20"/>
        </w:rPr>
        <w:t xml:space="preserve"> Insight Youth Advisory Board Members of Des Moines &amp; Jim Casey Young Fellows, University of Missouri School of Social Work </w:t>
      </w:r>
    </w:p>
    <w:p w:rsidR="004D4B92" w:rsidRPr="00A37E2B" w:rsidRDefault="004D4B92" w:rsidP="004D4B92">
      <w:pPr>
        <w:autoSpaceDE w:val="0"/>
        <w:autoSpaceDN w:val="0"/>
        <w:adjustRightInd w:val="0"/>
        <w:rPr>
          <w:rFonts w:asciiTheme="minorHAnsi" w:hAnsiTheme="minorHAnsi" w:cstheme="minorHAnsi"/>
        </w:rPr>
      </w:pPr>
    </w:p>
    <w:p w:rsidR="004D4B92" w:rsidRPr="00A37E2B" w:rsidRDefault="0009198D" w:rsidP="004D4B92">
      <w:pPr>
        <w:autoSpaceDE w:val="0"/>
        <w:autoSpaceDN w:val="0"/>
        <w:adjustRightInd w:val="0"/>
        <w:rPr>
          <w:rFonts w:asciiTheme="minorHAnsi" w:hAnsiTheme="minorHAnsi" w:cstheme="minorHAnsi"/>
          <w:b/>
          <w:bCs/>
          <w:sz w:val="20"/>
          <w:szCs w:val="20"/>
        </w:rPr>
      </w:pPr>
      <w:hyperlink r:id="rId65" w:history="1">
        <w:r w:rsidR="004D4B92" w:rsidRPr="00A37E2B">
          <w:rPr>
            <w:rStyle w:val="Hyperlink"/>
            <w:rFonts w:asciiTheme="minorHAnsi" w:hAnsiTheme="minorHAnsi" w:cstheme="minorHAnsi"/>
            <w:b/>
            <w:bCs/>
            <w:sz w:val="20"/>
            <w:szCs w:val="20"/>
          </w:rPr>
          <w:t>The ASSET Initiative - Helping Domestic Violence Survivors Build Assets: Winning Strategies for Partnering with DV Agencies</w:t>
        </w:r>
      </w:hyperlink>
      <w:r w:rsidR="004D4B92" w:rsidRPr="00A37E2B">
        <w:rPr>
          <w:rFonts w:asciiTheme="minorHAnsi" w:hAnsiTheme="minorHAnsi" w:cstheme="minorHAnsi"/>
          <w:b/>
          <w:bCs/>
          <w:sz w:val="20"/>
          <w:szCs w:val="20"/>
        </w:rPr>
        <w:t xml:space="preserve"> (CS6)</w:t>
      </w:r>
    </w:p>
    <w:p w:rsidR="004D4B92" w:rsidRPr="00A37E2B" w:rsidRDefault="004D4B92" w:rsidP="004D4B92">
      <w:pPr>
        <w:autoSpaceDE w:val="0"/>
        <w:autoSpaceDN w:val="0"/>
        <w:adjustRightInd w:val="0"/>
        <w:rPr>
          <w:rFonts w:asciiTheme="minorHAnsi" w:hAnsiTheme="minorHAnsi" w:cstheme="minorHAnsi"/>
          <w:i/>
          <w:sz w:val="20"/>
          <w:szCs w:val="20"/>
        </w:rPr>
      </w:pPr>
      <w:r w:rsidRPr="00A37E2B">
        <w:rPr>
          <w:rFonts w:asciiTheme="minorHAnsi" w:hAnsiTheme="minorHAnsi" w:cstheme="minorHAnsi"/>
          <w:i/>
          <w:sz w:val="20"/>
          <w:szCs w:val="20"/>
        </w:rPr>
        <w:t>Economic dependence and lack of economic options are the main reasons that domestic violence victims stay with or return to an abusive partner. D</w:t>
      </w:r>
      <w:r w:rsidR="000F78E1">
        <w:rPr>
          <w:rFonts w:asciiTheme="minorHAnsi" w:hAnsiTheme="minorHAnsi" w:cstheme="minorHAnsi"/>
          <w:i/>
          <w:sz w:val="20"/>
          <w:szCs w:val="20"/>
        </w:rPr>
        <w:t>omestic violence</w:t>
      </w:r>
      <w:r w:rsidRPr="00A37E2B">
        <w:rPr>
          <w:rFonts w:asciiTheme="minorHAnsi" w:hAnsiTheme="minorHAnsi" w:cstheme="minorHAnsi"/>
          <w:i/>
          <w:sz w:val="20"/>
          <w:szCs w:val="20"/>
        </w:rPr>
        <w:t xml:space="preserve"> agencies and asset-</w:t>
      </w:r>
      <w:r w:rsidRPr="00A37E2B">
        <w:rPr>
          <w:rFonts w:asciiTheme="minorHAnsi" w:hAnsiTheme="minorHAnsi" w:cstheme="minorHAnsi"/>
          <w:i/>
          <w:sz w:val="20"/>
          <w:szCs w:val="20"/>
        </w:rPr>
        <w:lastRenderedPageBreak/>
        <w:t xml:space="preserve">building organizations have begun working together to build the economic capacity of survivors. </w:t>
      </w:r>
    </w:p>
    <w:p w:rsidR="004D4B92" w:rsidRPr="00A37E2B" w:rsidRDefault="004D4B92" w:rsidP="004D4B92">
      <w:pPr>
        <w:autoSpaceDE w:val="0"/>
        <w:autoSpaceDN w:val="0"/>
        <w:adjustRightInd w:val="0"/>
        <w:rPr>
          <w:rFonts w:asciiTheme="minorHAnsi" w:hAnsiTheme="minorHAnsi" w:cstheme="minorHAnsi"/>
          <w:sz w:val="20"/>
          <w:szCs w:val="20"/>
        </w:rPr>
      </w:pPr>
      <w:r w:rsidRPr="00A37E2B">
        <w:rPr>
          <w:rFonts w:asciiTheme="minorHAnsi" w:hAnsiTheme="minorHAnsi" w:cstheme="minorHAnsi"/>
          <w:b/>
          <w:bCs/>
          <w:sz w:val="20"/>
          <w:szCs w:val="20"/>
        </w:rPr>
        <w:t>Speakers from:</w:t>
      </w:r>
      <w:r w:rsidRPr="00A37E2B">
        <w:rPr>
          <w:rFonts w:asciiTheme="minorHAnsi" w:hAnsiTheme="minorHAnsi" w:cstheme="minorHAnsi"/>
          <w:sz w:val="20"/>
          <w:szCs w:val="20"/>
        </w:rPr>
        <w:t xml:space="preserve"> El Paso Collaborative for Community &amp; Economic Development, Office of Family Violence Prevention and Services, Texas Council on Family Violence, Kentucky Domestic Violence Association, Administration for Children and Families, </w:t>
      </w:r>
      <w:proofErr w:type="gramStart"/>
      <w:r w:rsidRPr="00A37E2B">
        <w:rPr>
          <w:rFonts w:asciiTheme="minorHAnsi" w:hAnsiTheme="minorHAnsi" w:cstheme="minorHAnsi"/>
          <w:sz w:val="20"/>
          <w:szCs w:val="20"/>
        </w:rPr>
        <w:t>The</w:t>
      </w:r>
      <w:proofErr w:type="gramEnd"/>
      <w:r w:rsidRPr="00A37E2B">
        <w:rPr>
          <w:rFonts w:asciiTheme="minorHAnsi" w:hAnsiTheme="minorHAnsi" w:cstheme="minorHAnsi"/>
          <w:sz w:val="20"/>
          <w:szCs w:val="20"/>
        </w:rPr>
        <w:t xml:space="preserve"> </w:t>
      </w:r>
      <w:proofErr w:type="spellStart"/>
      <w:r w:rsidRPr="00A37E2B">
        <w:rPr>
          <w:rFonts w:asciiTheme="minorHAnsi" w:hAnsiTheme="minorHAnsi" w:cstheme="minorHAnsi"/>
          <w:sz w:val="20"/>
          <w:szCs w:val="20"/>
        </w:rPr>
        <w:t>Lewin</w:t>
      </w:r>
      <w:proofErr w:type="spellEnd"/>
      <w:r w:rsidRPr="00A37E2B">
        <w:rPr>
          <w:rFonts w:asciiTheme="minorHAnsi" w:hAnsiTheme="minorHAnsi" w:cstheme="minorHAnsi"/>
          <w:sz w:val="20"/>
          <w:szCs w:val="20"/>
        </w:rPr>
        <w:t xml:space="preserve"> Group </w:t>
      </w:r>
    </w:p>
    <w:p w:rsidR="004D4B92" w:rsidRPr="00A37E2B" w:rsidRDefault="004D4B92" w:rsidP="004D4B92">
      <w:pPr>
        <w:autoSpaceDE w:val="0"/>
        <w:autoSpaceDN w:val="0"/>
        <w:adjustRightInd w:val="0"/>
        <w:rPr>
          <w:rFonts w:asciiTheme="minorHAnsi" w:hAnsiTheme="minorHAnsi" w:cstheme="minorHAnsi"/>
          <w:b/>
          <w:bCs/>
          <w:sz w:val="20"/>
          <w:szCs w:val="20"/>
        </w:rPr>
      </w:pPr>
    </w:p>
    <w:p w:rsidR="004D4B92" w:rsidRPr="00A37E2B" w:rsidRDefault="0009198D" w:rsidP="004D4B92">
      <w:pPr>
        <w:autoSpaceDE w:val="0"/>
        <w:autoSpaceDN w:val="0"/>
        <w:adjustRightInd w:val="0"/>
        <w:rPr>
          <w:rFonts w:asciiTheme="minorHAnsi" w:hAnsiTheme="minorHAnsi" w:cstheme="minorHAnsi"/>
          <w:b/>
          <w:bCs/>
          <w:sz w:val="20"/>
          <w:szCs w:val="20"/>
        </w:rPr>
      </w:pPr>
      <w:hyperlink r:id="rId66" w:history="1">
        <w:r w:rsidR="004D4B92" w:rsidRPr="00A37E2B">
          <w:rPr>
            <w:rStyle w:val="Hyperlink"/>
            <w:rFonts w:asciiTheme="minorHAnsi" w:hAnsiTheme="minorHAnsi" w:cstheme="minorHAnsi"/>
            <w:b/>
            <w:bCs/>
            <w:sz w:val="20"/>
            <w:szCs w:val="20"/>
          </w:rPr>
          <w:t>The ASSET Initiative - Asset Building for Low-Income Fathers: Emerging Lessons and New Guidance for Asset-Building Organizations</w:t>
        </w:r>
      </w:hyperlink>
      <w:r w:rsidR="004D4B92" w:rsidRPr="00A37E2B">
        <w:rPr>
          <w:rFonts w:asciiTheme="minorHAnsi" w:hAnsiTheme="minorHAnsi" w:cstheme="minorHAnsi"/>
          <w:b/>
          <w:bCs/>
          <w:sz w:val="20"/>
          <w:szCs w:val="20"/>
        </w:rPr>
        <w:t xml:space="preserve"> (CS3)</w:t>
      </w:r>
    </w:p>
    <w:p w:rsidR="004D4B92" w:rsidRPr="00A37E2B" w:rsidRDefault="004D4B92" w:rsidP="004D4B92">
      <w:pPr>
        <w:autoSpaceDE w:val="0"/>
        <w:autoSpaceDN w:val="0"/>
        <w:adjustRightInd w:val="0"/>
        <w:rPr>
          <w:rFonts w:asciiTheme="minorHAnsi" w:hAnsiTheme="minorHAnsi" w:cstheme="minorHAnsi"/>
          <w:i/>
          <w:sz w:val="20"/>
          <w:szCs w:val="20"/>
        </w:rPr>
      </w:pPr>
      <w:r w:rsidRPr="00A37E2B">
        <w:rPr>
          <w:rFonts w:asciiTheme="minorHAnsi" w:hAnsiTheme="minorHAnsi" w:cstheme="minorHAnsi"/>
          <w:i/>
          <w:sz w:val="20"/>
          <w:szCs w:val="20"/>
        </w:rPr>
        <w:t>In 2010, the federal gov</w:t>
      </w:r>
      <w:r w:rsidR="00D6548A">
        <w:rPr>
          <w:rFonts w:asciiTheme="minorHAnsi" w:hAnsiTheme="minorHAnsi" w:cstheme="minorHAnsi"/>
          <w:i/>
          <w:sz w:val="20"/>
          <w:szCs w:val="20"/>
        </w:rPr>
        <w:t>ernment</w:t>
      </w:r>
      <w:r w:rsidRPr="00A37E2B">
        <w:rPr>
          <w:rFonts w:asciiTheme="minorHAnsi" w:hAnsiTheme="minorHAnsi" w:cstheme="minorHAnsi"/>
          <w:i/>
          <w:sz w:val="20"/>
          <w:szCs w:val="20"/>
        </w:rPr>
        <w:t xml:space="preserve"> launched an initiative to connect fathers in the child support system with asset-building services. Hear from AFI and child support program managers about lessons that are emerging on how best to provide asset-building services to these fathers.</w:t>
      </w:r>
    </w:p>
    <w:p w:rsidR="004D4B92" w:rsidRPr="00A37E2B" w:rsidRDefault="004D4B92" w:rsidP="004D4B92">
      <w:pPr>
        <w:autoSpaceDE w:val="0"/>
        <w:autoSpaceDN w:val="0"/>
        <w:adjustRightInd w:val="0"/>
        <w:rPr>
          <w:rFonts w:asciiTheme="minorHAnsi" w:hAnsiTheme="minorHAnsi" w:cstheme="minorHAnsi"/>
          <w:sz w:val="20"/>
          <w:szCs w:val="20"/>
        </w:rPr>
      </w:pPr>
      <w:r w:rsidRPr="00A37E2B">
        <w:rPr>
          <w:rFonts w:asciiTheme="minorHAnsi" w:hAnsiTheme="minorHAnsi" w:cstheme="minorHAnsi"/>
          <w:b/>
          <w:bCs/>
          <w:sz w:val="20"/>
          <w:szCs w:val="20"/>
        </w:rPr>
        <w:t>Speakers from:</w:t>
      </w:r>
      <w:r w:rsidRPr="00A37E2B">
        <w:rPr>
          <w:rFonts w:asciiTheme="minorHAnsi" w:hAnsiTheme="minorHAnsi" w:cstheme="minorHAnsi"/>
          <w:sz w:val="20"/>
          <w:szCs w:val="20"/>
        </w:rPr>
        <w:t xml:space="preserve"> Office of Child Support Enforcement, Administration for Children and Families, Kent County Friend of the Court, Michigan, Inner City Christian Federation, The </w:t>
      </w:r>
      <w:proofErr w:type="spellStart"/>
      <w:r w:rsidRPr="00A37E2B">
        <w:rPr>
          <w:rFonts w:asciiTheme="minorHAnsi" w:hAnsiTheme="minorHAnsi" w:cstheme="minorHAnsi"/>
          <w:sz w:val="20"/>
          <w:szCs w:val="20"/>
        </w:rPr>
        <w:t>Lewin</w:t>
      </w:r>
      <w:proofErr w:type="spellEnd"/>
      <w:r w:rsidRPr="00A37E2B">
        <w:rPr>
          <w:rFonts w:asciiTheme="minorHAnsi" w:hAnsiTheme="minorHAnsi" w:cstheme="minorHAnsi"/>
          <w:sz w:val="20"/>
          <w:szCs w:val="20"/>
        </w:rPr>
        <w:t xml:space="preserve"> Group </w:t>
      </w:r>
    </w:p>
    <w:p w:rsidR="004D4B92" w:rsidRPr="00A37E2B" w:rsidRDefault="004D4B92" w:rsidP="004D4B92">
      <w:pPr>
        <w:autoSpaceDE w:val="0"/>
        <w:autoSpaceDN w:val="0"/>
        <w:adjustRightInd w:val="0"/>
        <w:rPr>
          <w:rFonts w:asciiTheme="minorHAnsi" w:hAnsiTheme="minorHAnsi" w:cstheme="minorHAnsi"/>
          <w:b/>
          <w:bCs/>
          <w:sz w:val="20"/>
          <w:szCs w:val="20"/>
        </w:rPr>
      </w:pPr>
    </w:p>
    <w:p w:rsidR="004D4B92" w:rsidRPr="00A37E2B" w:rsidRDefault="0009198D" w:rsidP="004D4B92">
      <w:pPr>
        <w:autoSpaceDE w:val="0"/>
        <w:autoSpaceDN w:val="0"/>
        <w:adjustRightInd w:val="0"/>
        <w:rPr>
          <w:rFonts w:asciiTheme="minorHAnsi" w:hAnsiTheme="minorHAnsi" w:cstheme="minorHAnsi"/>
          <w:sz w:val="20"/>
          <w:szCs w:val="20"/>
        </w:rPr>
      </w:pPr>
      <w:hyperlink r:id="rId67" w:history="1">
        <w:r w:rsidR="004D4B92" w:rsidRPr="00A37E2B">
          <w:rPr>
            <w:rStyle w:val="Hyperlink"/>
            <w:rFonts w:asciiTheme="minorHAnsi" w:hAnsiTheme="minorHAnsi" w:cstheme="minorHAnsi"/>
            <w:b/>
            <w:bCs/>
            <w:sz w:val="20"/>
            <w:szCs w:val="20"/>
          </w:rPr>
          <w:t>Immigrants’ Access to Financial Products and Services</w:t>
        </w:r>
      </w:hyperlink>
      <w:r w:rsidR="004D4B92" w:rsidRPr="00A37E2B">
        <w:rPr>
          <w:rFonts w:asciiTheme="minorHAnsi" w:hAnsiTheme="minorHAnsi" w:cstheme="minorHAnsi"/>
          <w:b/>
          <w:bCs/>
          <w:sz w:val="20"/>
          <w:szCs w:val="20"/>
        </w:rPr>
        <w:t xml:space="preserve"> (CS4)</w:t>
      </w:r>
    </w:p>
    <w:p w:rsidR="004D4B92" w:rsidRPr="00A37E2B" w:rsidRDefault="004D4B92" w:rsidP="004D4B92">
      <w:pPr>
        <w:autoSpaceDE w:val="0"/>
        <w:autoSpaceDN w:val="0"/>
        <w:adjustRightInd w:val="0"/>
        <w:rPr>
          <w:rFonts w:asciiTheme="minorHAnsi" w:hAnsiTheme="minorHAnsi" w:cstheme="minorHAnsi"/>
          <w:i/>
          <w:sz w:val="20"/>
          <w:szCs w:val="20"/>
        </w:rPr>
      </w:pPr>
      <w:r w:rsidRPr="00A37E2B">
        <w:rPr>
          <w:rFonts w:asciiTheme="minorHAnsi" w:hAnsiTheme="minorHAnsi" w:cstheme="minorHAnsi"/>
          <w:i/>
          <w:sz w:val="20"/>
          <w:szCs w:val="20"/>
        </w:rPr>
        <w:t xml:space="preserve">This session describes two approaches recently taken to study the path of immigrants towards financial inclusion: research by the National Council of La </w:t>
      </w:r>
      <w:proofErr w:type="spellStart"/>
      <w:r w:rsidRPr="00A37E2B">
        <w:rPr>
          <w:rFonts w:asciiTheme="minorHAnsi" w:hAnsiTheme="minorHAnsi" w:cstheme="minorHAnsi"/>
          <w:i/>
          <w:sz w:val="20"/>
          <w:szCs w:val="20"/>
        </w:rPr>
        <w:t>Raza</w:t>
      </w:r>
      <w:proofErr w:type="spellEnd"/>
      <w:r w:rsidRPr="00A37E2B">
        <w:rPr>
          <w:rFonts w:asciiTheme="minorHAnsi" w:hAnsiTheme="minorHAnsi" w:cstheme="minorHAnsi"/>
          <w:i/>
          <w:sz w:val="20"/>
          <w:szCs w:val="20"/>
        </w:rPr>
        <w:t xml:space="preserve"> (NCLR) in California and by the NYC Mayor’s Office of Financial Empowerment (OFE). </w:t>
      </w:r>
    </w:p>
    <w:p w:rsidR="004D4B92" w:rsidRPr="00A37E2B" w:rsidRDefault="004D4B92" w:rsidP="004D4B92">
      <w:pPr>
        <w:autoSpaceDE w:val="0"/>
        <w:autoSpaceDN w:val="0"/>
        <w:adjustRightInd w:val="0"/>
        <w:rPr>
          <w:rFonts w:asciiTheme="minorHAnsi" w:hAnsiTheme="minorHAnsi" w:cstheme="minorHAnsi"/>
          <w:sz w:val="20"/>
          <w:szCs w:val="20"/>
        </w:rPr>
      </w:pPr>
      <w:r w:rsidRPr="00A37E2B">
        <w:rPr>
          <w:rFonts w:asciiTheme="minorHAnsi" w:hAnsiTheme="minorHAnsi" w:cstheme="minorHAnsi"/>
          <w:b/>
          <w:bCs/>
          <w:sz w:val="20"/>
          <w:szCs w:val="20"/>
        </w:rPr>
        <w:t>Speakers from:</w:t>
      </w:r>
      <w:r w:rsidRPr="00A37E2B">
        <w:rPr>
          <w:rFonts w:asciiTheme="minorHAnsi" w:hAnsiTheme="minorHAnsi" w:cstheme="minorHAnsi"/>
          <w:sz w:val="20"/>
          <w:szCs w:val="20"/>
        </w:rPr>
        <w:t xml:space="preserve"> NYC Office of Financial Empowerment, National Council of La </w:t>
      </w:r>
      <w:proofErr w:type="spellStart"/>
      <w:r w:rsidRPr="00A37E2B">
        <w:rPr>
          <w:rFonts w:asciiTheme="minorHAnsi" w:hAnsiTheme="minorHAnsi" w:cstheme="minorHAnsi"/>
          <w:sz w:val="20"/>
          <w:szCs w:val="20"/>
        </w:rPr>
        <w:t>Raza</w:t>
      </w:r>
      <w:proofErr w:type="spellEnd"/>
      <w:r w:rsidRPr="00A37E2B">
        <w:rPr>
          <w:rFonts w:asciiTheme="minorHAnsi" w:hAnsiTheme="minorHAnsi" w:cstheme="minorHAnsi"/>
          <w:sz w:val="20"/>
          <w:szCs w:val="20"/>
        </w:rPr>
        <w:t xml:space="preserve"> and Federal Reserve Board of Governors </w:t>
      </w:r>
    </w:p>
    <w:p w:rsidR="004D4B92" w:rsidRPr="00A37E2B" w:rsidRDefault="004D4B92" w:rsidP="004D4B92">
      <w:pPr>
        <w:autoSpaceDE w:val="0"/>
        <w:autoSpaceDN w:val="0"/>
        <w:adjustRightInd w:val="0"/>
        <w:rPr>
          <w:rFonts w:asciiTheme="minorHAnsi" w:hAnsiTheme="minorHAnsi" w:cstheme="minorHAnsi"/>
          <w:b/>
          <w:bCs/>
          <w:sz w:val="20"/>
          <w:szCs w:val="20"/>
        </w:rPr>
      </w:pPr>
    </w:p>
    <w:p w:rsidR="004D4B92" w:rsidRPr="00A37E2B" w:rsidRDefault="0009198D" w:rsidP="004D4B92">
      <w:pPr>
        <w:autoSpaceDE w:val="0"/>
        <w:autoSpaceDN w:val="0"/>
        <w:adjustRightInd w:val="0"/>
        <w:rPr>
          <w:rFonts w:asciiTheme="minorHAnsi" w:hAnsiTheme="minorHAnsi" w:cstheme="minorHAnsi"/>
          <w:b/>
          <w:bCs/>
          <w:sz w:val="20"/>
          <w:szCs w:val="20"/>
        </w:rPr>
      </w:pPr>
      <w:hyperlink r:id="rId68" w:history="1">
        <w:r w:rsidR="004D4B92" w:rsidRPr="00A37E2B">
          <w:rPr>
            <w:rStyle w:val="Hyperlink"/>
            <w:rFonts w:asciiTheme="minorHAnsi" w:hAnsiTheme="minorHAnsi" w:cstheme="minorHAnsi"/>
            <w:b/>
            <w:bCs/>
            <w:sz w:val="20"/>
            <w:szCs w:val="20"/>
          </w:rPr>
          <w:t>Creating Sustainable Wealth for Rural Families</w:t>
        </w:r>
      </w:hyperlink>
      <w:r w:rsidR="004D4B92" w:rsidRPr="00A37E2B">
        <w:rPr>
          <w:rFonts w:asciiTheme="minorHAnsi" w:hAnsiTheme="minorHAnsi" w:cstheme="minorHAnsi"/>
          <w:b/>
          <w:bCs/>
          <w:sz w:val="20"/>
          <w:szCs w:val="20"/>
        </w:rPr>
        <w:t xml:space="preserve"> (CS4)</w:t>
      </w:r>
    </w:p>
    <w:p w:rsidR="004D4B92" w:rsidRPr="00A37E2B" w:rsidRDefault="004D4B92" w:rsidP="004D4B92">
      <w:pPr>
        <w:autoSpaceDE w:val="0"/>
        <w:autoSpaceDN w:val="0"/>
        <w:adjustRightInd w:val="0"/>
        <w:rPr>
          <w:rFonts w:asciiTheme="minorHAnsi" w:hAnsiTheme="minorHAnsi" w:cstheme="minorHAnsi"/>
          <w:i/>
          <w:sz w:val="20"/>
          <w:szCs w:val="20"/>
        </w:rPr>
      </w:pPr>
      <w:r w:rsidRPr="00A37E2B">
        <w:rPr>
          <w:rFonts w:asciiTheme="minorHAnsi" w:hAnsiTheme="minorHAnsi" w:cstheme="minorHAnsi"/>
          <w:i/>
          <w:sz w:val="20"/>
          <w:szCs w:val="20"/>
        </w:rPr>
        <w:t>This session will provide insights into how asset-building programs can improve their effectiveness and, ultimately, enhance the quality of life for rural American families.</w:t>
      </w:r>
    </w:p>
    <w:p w:rsidR="004D4B92" w:rsidRPr="00A37E2B" w:rsidRDefault="004D4B92" w:rsidP="004D4B92">
      <w:pPr>
        <w:autoSpaceDE w:val="0"/>
        <w:autoSpaceDN w:val="0"/>
        <w:adjustRightInd w:val="0"/>
        <w:rPr>
          <w:rFonts w:asciiTheme="minorHAnsi" w:hAnsiTheme="minorHAnsi" w:cstheme="minorHAnsi"/>
          <w:b/>
          <w:bCs/>
          <w:sz w:val="20"/>
          <w:szCs w:val="20"/>
        </w:rPr>
      </w:pPr>
      <w:r w:rsidRPr="00A37E2B">
        <w:rPr>
          <w:rFonts w:asciiTheme="minorHAnsi" w:hAnsiTheme="minorHAnsi" w:cstheme="minorHAnsi"/>
          <w:b/>
          <w:bCs/>
          <w:sz w:val="20"/>
          <w:szCs w:val="20"/>
        </w:rPr>
        <w:t>Speakers from:</w:t>
      </w:r>
      <w:r w:rsidRPr="00A37E2B">
        <w:rPr>
          <w:rFonts w:asciiTheme="minorHAnsi" w:hAnsiTheme="minorHAnsi" w:cstheme="minorHAnsi"/>
          <w:sz w:val="20"/>
          <w:szCs w:val="20"/>
        </w:rPr>
        <w:t xml:space="preserve"> Iowa State University, National Consumer Law Center, Institute Community Strategies Group </w:t>
      </w:r>
    </w:p>
    <w:p w:rsidR="004D4B92" w:rsidRPr="00A37E2B" w:rsidRDefault="004D4B92" w:rsidP="004D4B92">
      <w:pPr>
        <w:autoSpaceDE w:val="0"/>
        <w:autoSpaceDN w:val="0"/>
        <w:adjustRightInd w:val="0"/>
        <w:rPr>
          <w:rFonts w:asciiTheme="minorHAnsi" w:hAnsiTheme="minorHAnsi" w:cstheme="minorHAnsi"/>
          <w:b/>
          <w:bCs/>
          <w:sz w:val="20"/>
          <w:szCs w:val="20"/>
        </w:rPr>
      </w:pPr>
    </w:p>
    <w:p w:rsidR="004D4B92" w:rsidRPr="00A37E2B" w:rsidRDefault="0009198D" w:rsidP="004D4B92">
      <w:pPr>
        <w:autoSpaceDE w:val="0"/>
        <w:autoSpaceDN w:val="0"/>
        <w:adjustRightInd w:val="0"/>
        <w:rPr>
          <w:rFonts w:asciiTheme="minorHAnsi" w:hAnsiTheme="minorHAnsi" w:cstheme="minorHAnsi"/>
          <w:sz w:val="20"/>
          <w:szCs w:val="20"/>
        </w:rPr>
      </w:pPr>
      <w:hyperlink r:id="rId69" w:history="1">
        <w:r w:rsidR="004D4B92" w:rsidRPr="00A37E2B">
          <w:rPr>
            <w:rStyle w:val="Hyperlink"/>
            <w:rFonts w:asciiTheme="minorHAnsi" w:hAnsiTheme="minorHAnsi" w:cstheme="minorHAnsi"/>
            <w:b/>
            <w:bCs/>
            <w:sz w:val="20"/>
            <w:szCs w:val="20"/>
          </w:rPr>
          <w:t>Asset Building and Disability Advocacy Partnerships</w:t>
        </w:r>
      </w:hyperlink>
      <w:r w:rsidR="004D4B92" w:rsidRPr="00A37E2B">
        <w:rPr>
          <w:rFonts w:asciiTheme="minorHAnsi" w:hAnsiTheme="minorHAnsi" w:cstheme="minorHAnsi"/>
          <w:b/>
          <w:bCs/>
          <w:sz w:val="20"/>
          <w:szCs w:val="20"/>
        </w:rPr>
        <w:t xml:space="preserve"> (CS5)</w:t>
      </w:r>
    </w:p>
    <w:p w:rsidR="004D4B92" w:rsidRPr="00A37E2B" w:rsidRDefault="004D4B92" w:rsidP="004D4B92">
      <w:pPr>
        <w:autoSpaceDE w:val="0"/>
        <w:autoSpaceDN w:val="0"/>
        <w:adjustRightInd w:val="0"/>
        <w:rPr>
          <w:rFonts w:asciiTheme="minorHAnsi" w:hAnsiTheme="minorHAnsi" w:cstheme="minorHAnsi"/>
          <w:i/>
          <w:sz w:val="20"/>
          <w:szCs w:val="20"/>
        </w:rPr>
      </w:pPr>
      <w:r w:rsidRPr="00A37E2B">
        <w:rPr>
          <w:rFonts w:asciiTheme="minorHAnsi" w:hAnsiTheme="minorHAnsi" w:cstheme="minorHAnsi"/>
          <w:i/>
          <w:sz w:val="20"/>
          <w:szCs w:val="20"/>
        </w:rPr>
        <w:t>People with disabilities are one of the most underrepresented and financially vulnerable populations in the United States. Learn ways to align interests to better promote and encourage asset building for people with disabilities.</w:t>
      </w:r>
    </w:p>
    <w:p w:rsidR="004D4B92" w:rsidRPr="00A37E2B" w:rsidRDefault="004D4B92" w:rsidP="004D4B92">
      <w:pPr>
        <w:autoSpaceDE w:val="0"/>
        <w:autoSpaceDN w:val="0"/>
        <w:adjustRightInd w:val="0"/>
        <w:rPr>
          <w:rFonts w:asciiTheme="minorHAnsi" w:hAnsiTheme="minorHAnsi" w:cstheme="minorHAnsi"/>
          <w:sz w:val="20"/>
          <w:szCs w:val="20"/>
        </w:rPr>
      </w:pPr>
      <w:r w:rsidRPr="00A37E2B">
        <w:rPr>
          <w:rFonts w:asciiTheme="minorHAnsi" w:hAnsiTheme="minorHAnsi" w:cstheme="minorHAnsi"/>
          <w:b/>
          <w:bCs/>
          <w:sz w:val="20"/>
          <w:szCs w:val="20"/>
        </w:rPr>
        <w:t>Speakers from:</w:t>
      </w:r>
      <w:r w:rsidRPr="00A37E2B">
        <w:rPr>
          <w:rFonts w:asciiTheme="minorHAnsi" w:hAnsiTheme="minorHAnsi" w:cstheme="minorHAnsi"/>
          <w:sz w:val="20"/>
          <w:szCs w:val="20"/>
        </w:rPr>
        <w:t xml:space="preserve"> Washington Access Fund, Center of Financial Independence and Innovation, World Institute on Disability</w:t>
      </w:r>
    </w:p>
    <w:p w:rsidR="004D4B92" w:rsidRPr="00A37E2B" w:rsidRDefault="004D4B92" w:rsidP="004D4B92">
      <w:pPr>
        <w:autoSpaceDE w:val="0"/>
        <w:autoSpaceDN w:val="0"/>
        <w:adjustRightInd w:val="0"/>
        <w:rPr>
          <w:rFonts w:asciiTheme="minorHAnsi" w:hAnsiTheme="minorHAnsi" w:cstheme="minorHAnsi"/>
          <w:b/>
          <w:bCs/>
          <w:sz w:val="20"/>
          <w:szCs w:val="20"/>
        </w:rPr>
      </w:pPr>
    </w:p>
    <w:p w:rsidR="004D4B92" w:rsidRPr="00A37E2B" w:rsidRDefault="004D4B92" w:rsidP="004D4B92">
      <w:pPr>
        <w:autoSpaceDE w:val="0"/>
        <w:autoSpaceDN w:val="0"/>
        <w:adjustRightInd w:val="0"/>
        <w:rPr>
          <w:rFonts w:asciiTheme="minorHAnsi" w:hAnsiTheme="minorHAnsi" w:cstheme="minorHAnsi"/>
          <w:sz w:val="20"/>
          <w:szCs w:val="20"/>
        </w:rPr>
      </w:pPr>
    </w:p>
    <w:p w:rsidR="004D4B92" w:rsidRPr="007B357E" w:rsidRDefault="007B357E" w:rsidP="004D4B92">
      <w:pPr>
        <w:autoSpaceDE w:val="0"/>
        <w:autoSpaceDN w:val="0"/>
        <w:adjustRightInd w:val="0"/>
        <w:rPr>
          <w:rFonts w:asciiTheme="minorHAnsi" w:hAnsiTheme="minorHAnsi" w:cstheme="minorHAnsi"/>
          <w:b/>
          <w:bCs/>
          <w:color w:val="C00000"/>
          <w:sz w:val="24"/>
          <w:szCs w:val="24"/>
        </w:rPr>
      </w:pPr>
      <w:r>
        <w:rPr>
          <w:rFonts w:asciiTheme="minorHAnsi" w:hAnsiTheme="minorHAnsi" w:cstheme="minorHAnsi"/>
          <w:b/>
          <w:bCs/>
          <w:color w:val="C00000"/>
          <w:sz w:val="24"/>
          <w:szCs w:val="24"/>
        </w:rPr>
        <w:t>Philanthropy/Social Enterprises</w:t>
      </w:r>
    </w:p>
    <w:p w:rsidR="004D4B92" w:rsidRPr="00A37E2B" w:rsidRDefault="0009198D" w:rsidP="004D4B92">
      <w:pPr>
        <w:autoSpaceDE w:val="0"/>
        <w:autoSpaceDN w:val="0"/>
        <w:adjustRightInd w:val="0"/>
        <w:rPr>
          <w:rFonts w:asciiTheme="minorHAnsi" w:hAnsiTheme="minorHAnsi" w:cstheme="minorHAnsi"/>
          <w:sz w:val="20"/>
          <w:szCs w:val="20"/>
        </w:rPr>
      </w:pPr>
      <w:hyperlink r:id="rId70" w:history="1">
        <w:r w:rsidR="004D4B92" w:rsidRPr="00A37E2B">
          <w:rPr>
            <w:rStyle w:val="Hyperlink"/>
            <w:rFonts w:asciiTheme="minorHAnsi" w:hAnsiTheme="minorHAnsi" w:cstheme="minorHAnsi"/>
            <w:b/>
            <w:bCs/>
            <w:sz w:val="20"/>
            <w:szCs w:val="20"/>
          </w:rPr>
          <w:t>Launching Successful Social Enterprises</w:t>
        </w:r>
      </w:hyperlink>
      <w:r w:rsidR="004D4B92" w:rsidRPr="00A37E2B">
        <w:rPr>
          <w:rFonts w:asciiTheme="minorHAnsi" w:hAnsiTheme="minorHAnsi" w:cstheme="minorHAnsi"/>
          <w:b/>
          <w:bCs/>
          <w:sz w:val="20"/>
          <w:szCs w:val="20"/>
        </w:rPr>
        <w:t xml:space="preserve"> (CS2)</w:t>
      </w:r>
    </w:p>
    <w:p w:rsidR="004D4B92" w:rsidRPr="00A37E2B" w:rsidRDefault="004D4B92" w:rsidP="004D4B92">
      <w:pPr>
        <w:autoSpaceDE w:val="0"/>
        <w:autoSpaceDN w:val="0"/>
        <w:adjustRightInd w:val="0"/>
        <w:rPr>
          <w:rFonts w:asciiTheme="minorHAnsi" w:hAnsiTheme="minorHAnsi" w:cstheme="minorHAnsi"/>
          <w:i/>
          <w:sz w:val="20"/>
          <w:szCs w:val="20"/>
        </w:rPr>
      </w:pPr>
      <w:r w:rsidRPr="00A37E2B">
        <w:rPr>
          <w:rFonts w:asciiTheme="minorHAnsi" w:hAnsiTheme="minorHAnsi" w:cstheme="minorHAnsi"/>
          <w:i/>
          <w:sz w:val="20"/>
          <w:szCs w:val="20"/>
        </w:rPr>
        <w:t xml:space="preserve">How do social enterprises balance the pursuit of a social mission with market realities? This session will explore overall trends in the affordable housing social enterprise sector, including common obstacles and success stories. </w:t>
      </w:r>
    </w:p>
    <w:p w:rsidR="004D4B92" w:rsidRPr="00A37E2B" w:rsidRDefault="004D4B92" w:rsidP="004D4B92">
      <w:pPr>
        <w:autoSpaceDE w:val="0"/>
        <w:autoSpaceDN w:val="0"/>
        <w:adjustRightInd w:val="0"/>
        <w:rPr>
          <w:rFonts w:asciiTheme="minorHAnsi" w:hAnsiTheme="minorHAnsi" w:cstheme="minorHAnsi"/>
          <w:sz w:val="20"/>
          <w:szCs w:val="20"/>
        </w:rPr>
      </w:pPr>
      <w:r w:rsidRPr="00A37E2B">
        <w:rPr>
          <w:rFonts w:asciiTheme="minorHAnsi" w:hAnsiTheme="minorHAnsi" w:cstheme="minorHAnsi"/>
          <w:b/>
          <w:bCs/>
          <w:sz w:val="20"/>
          <w:szCs w:val="20"/>
        </w:rPr>
        <w:t>Speakers from:</w:t>
      </w:r>
      <w:r w:rsidRPr="00A37E2B">
        <w:rPr>
          <w:rFonts w:asciiTheme="minorHAnsi" w:hAnsiTheme="minorHAnsi" w:cstheme="minorHAnsi"/>
          <w:sz w:val="20"/>
          <w:szCs w:val="20"/>
        </w:rPr>
        <w:t xml:space="preserve"> ROC USA, Next Step, Bank of America</w:t>
      </w:r>
    </w:p>
    <w:p w:rsidR="004D4B92" w:rsidRPr="00A37E2B" w:rsidRDefault="004D4B92" w:rsidP="004D4B92">
      <w:pPr>
        <w:autoSpaceDE w:val="0"/>
        <w:autoSpaceDN w:val="0"/>
        <w:adjustRightInd w:val="0"/>
        <w:rPr>
          <w:rFonts w:asciiTheme="minorHAnsi" w:hAnsiTheme="minorHAnsi" w:cstheme="minorHAnsi"/>
          <w:sz w:val="20"/>
          <w:szCs w:val="20"/>
        </w:rPr>
      </w:pPr>
    </w:p>
    <w:p w:rsidR="004D4B92" w:rsidRPr="00A37E2B" w:rsidRDefault="0009198D" w:rsidP="004D4B92">
      <w:pPr>
        <w:autoSpaceDE w:val="0"/>
        <w:autoSpaceDN w:val="0"/>
        <w:adjustRightInd w:val="0"/>
        <w:rPr>
          <w:rFonts w:asciiTheme="minorHAnsi" w:hAnsiTheme="minorHAnsi" w:cstheme="minorHAnsi"/>
          <w:sz w:val="20"/>
          <w:szCs w:val="20"/>
        </w:rPr>
      </w:pPr>
      <w:hyperlink r:id="rId71" w:history="1">
        <w:r w:rsidR="004D4B92" w:rsidRPr="00A37E2B">
          <w:rPr>
            <w:rStyle w:val="Hyperlink"/>
            <w:rFonts w:asciiTheme="minorHAnsi" w:hAnsiTheme="minorHAnsi" w:cstheme="minorHAnsi"/>
            <w:b/>
            <w:bCs/>
            <w:sz w:val="20"/>
            <w:szCs w:val="20"/>
          </w:rPr>
          <w:t>Impactful Investing: Leveraging the Full Range of Philanthropic Resources</w:t>
        </w:r>
      </w:hyperlink>
      <w:r w:rsidR="004D4B92" w:rsidRPr="00A37E2B">
        <w:rPr>
          <w:rFonts w:asciiTheme="minorHAnsi" w:hAnsiTheme="minorHAnsi" w:cstheme="minorHAnsi"/>
          <w:b/>
          <w:bCs/>
          <w:sz w:val="20"/>
          <w:szCs w:val="20"/>
        </w:rPr>
        <w:t xml:space="preserve"> (CS3)</w:t>
      </w:r>
    </w:p>
    <w:p w:rsidR="004D4B92" w:rsidRPr="00A37E2B" w:rsidRDefault="004D4B92" w:rsidP="004D4B92">
      <w:pPr>
        <w:autoSpaceDE w:val="0"/>
        <w:autoSpaceDN w:val="0"/>
        <w:adjustRightInd w:val="0"/>
        <w:rPr>
          <w:rFonts w:asciiTheme="minorHAnsi" w:hAnsiTheme="minorHAnsi" w:cstheme="minorHAnsi"/>
          <w:i/>
          <w:sz w:val="20"/>
          <w:szCs w:val="20"/>
        </w:rPr>
      </w:pPr>
      <w:r w:rsidRPr="00A37E2B">
        <w:rPr>
          <w:rFonts w:asciiTheme="minorHAnsi" w:hAnsiTheme="minorHAnsi" w:cstheme="minorHAnsi"/>
          <w:i/>
          <w:sz w:val="20"/>
          <w:szCs w:val="20"/>
        </w:rPr>
        <w:t xml:space="preserve">This session will focus on how foundations can use every dollar of their financial statement to help further their mission and create social change.  </w:t>
      </w:r>
    </w:p>
    <w:p w:rsidR="004D4B92" w:rsidRPr="00A37E2B" w:rsidRDefault="004D4B92" w:rsidP="004D4B92">
      <w:pPr>
        <w:autoSpaceDE w:val="0"/>
        <w:autoSpaceDN w:val="0"/>
        <w:adjustRightInd w:val="0"/>
        <w:rPr>
          <w:rFonts w:asciiTheme="minorHAnsi" w:hAnsiTheme="minorHAnsi" w:cstheme="minorHAnsi"/>
          <w:sz w:val="20"/>
          <w:szCs w:val="20"/>
        </w:rPr>
      </w:pPr>
      <w:r w:rsidRPr="00A37E2B">
        <w:rPr>
          <w:rFonts w:asciiTheme="minorHAnsi" w:hAnsiTheme="minorHAnsi" w:cstheme="minorHAnsi"/>
          <w:b/>
          <w:bCs/>
          <w:sz w:val="20"/>
          <w:szCs w:val="20"/>
        </w:rPr>
        <w:t>Speakers from:</w:t>
      </w:r>
      <w:r w:rsidRPr="00A37E2B">
        <w:rPr>
          <w:rFonts w:asciiTheme="minorHAnsi" w:hAnsiTheme="minorHAnsi" w:cstheme="minorHAnsi"/>
          <w:sz w:val="20"/>
          <w:szCs w:val="20"/>
        </w:rPr>
        <w:t xml:space="preserve"> W.K. Kellogg Foundation, Bank of America, Calvert Foundation </w:t>
      </w:r>
    </w:p>
    <w:p w:rsidR="004D4B92" w:rsidRPr="00A37E2B" w:rsidRDefault="004D4B92" w:rsidP="004D4B92">
      <w:pPr>
        <w:autoSpaceDE w:val="0"/>
        <w:autoSpaceDN w:val="0"/>
        <w:adjustRightInd w:val="0"/>
        <w:rPr>
          <w:rFonts w:asciiTheme="minorHAnsi" w:hAnsiTheme="minorHAnsi" w:cstheme="minorHAnsi"/>
          <w:b/>
          <w:sz w:val="20"/>
          <w:szCs w:val="20"/>
        </w:rPr>
      </w:pPr>
    </w:p>
    <w:p w:rsidR="004D4B92" w:rsidRPr="00A37E2B" w:rsidRDefault="0009198D" w:rsidP="004D4B92">
      <w:pPr>
        <w:autoSpaceDE w:val="0"/>
        <w:autoSpaceDN w:val="0"/>
        <w:adjustRightInd w:val="0"/>
        <w:rPr>
          <w:rFonts w:asciiTheme="minorHAnsi" w:hAnsiTheme="minorHAnsi" w:cstheme="minorHAnsi"/>
          <w:sz w:val="20"/>
          <w:szCs w:val="20"/>
        </w:rPr>
      </w:pPr>
      <w:hyperlink r:id="rId72" w:history="1">
        <w:r w:rsidR="004D4B92" w:rsidRPr="00A37E2B">
          <w:rPr>
            <w:rStyle w:val="Hyperlink"/>
            <w:rFonts w:asciiTheme="minorHAnsi" w:hAnsiTheme="minorHAnsi" w:cstheme="minorHAnsi"/>
            <w:b/>
            <w:bCs/>
            <w:sz w:val="20"/>
            <w:szCs w:val="20"/>
          </w:rPr>
          <w:t>Asset Funders Network Dialog with Funders: Taking Risks and Advancing Innovation</w:t>
        </w:r>
      </w:hyperlink>
      <w:r w:rsidR="004D4B92" w:rsidRPr="00A37E2B">
        <w:rPr>
          <w:rFonts w:asciiTheme="minorHAnsi" w:hAnsiTheme="minorHAnsi" w:cstheme="minorHAnsi"/>
          <w:b/>
          <w:bCs/>
          <w:sz w:val="20"/>
          <w:szCs w:val="20"/>
        </w:rPr>
        <w:t xml:space="preserve"> (CS1)</w:t>
      </w:r>
    </w:p>
    <w:p w:rsidR="004D4B92" w:rsidRPr="00A37E2B" w:rsidRDefault="004D4B92" w:rsidP="004D4B92">
      <w:pPr>
        <w:autoSpaceDE w:val="0"/>
        <w:autoSpaceDN w:val="0"/>
        <w:adjustRightInd w:val="0"/>
        <w:rPr>
          <w:rFonts w:asciiTheme="minorHAnsi" w:hAnsiTheme="minorHAnsi" w:cstheme="minorHAnsi"/>
          <w:i/>
          <w:sz w:val="20"/>
          <w:szCs w:val="20"/>
        </w:rPr>
      </w:pPr>
      <w:r w:rsidRPr="00A37E2B">
        <w:rPr>
          <w:rFonts w:asciiTheme="minorHAnsi" w:hAnsiTheme="minorHAnsi" w:cstheme="minorHAnsi"/>
          <w:i/>
          <w:sz w:val="20"/>
          <w:szCs w:val="20"/>
        </w:rPr>
        <w:t xml:space="preserve">Panelists representing a diverse set of asset-building strategies will share their experiences and perspectives about taking calculated risks to accelerate innovation in the asset-building field.  </w:t>
      </w:r>
    </w:p>
    <w:p w:rsidR="004D4B92" w:rsidRPr="00A37E2B" w:rsidRDefault="004D4B92" w:rsidP="004D4B92">
      <w:pPr>
        <w:autoSpaceDE w:val="0"/>
        <w:autoSpaceDN w:val="0"/>
        <w:adjustRightInd w:val="0"/>
        <w:rPr>
          <w:rFonts w:asciiTheme="minorHAnsi" w:hAnsiTheme="minorHAnsi" w:cstheme="minorHAnsi"/>
          <w:sz w:val="20"/>
          <w:szCs w:val="20"/>
        </w:rPr>
      </w:pPr>
      <w:r w:rsidRPr="00A37E2B">
        <w:rPr>
          <w:rFonts w:asciiTheme="minorHAnsi" w:hAnsiTheme="minorHAnsi" w:cstheme="minorHAnsi"/>
          <w:b/>
          <w:bCs/>
          <w:sz w:val="20"/>
          <w:szCs w:val="20"/>
        </w:rPr>
        <w:t>Speakers from:</w:t>
      </w:r>
      <w:r w:rsidRPr="00A37E2B">
        <w:rPr>
          <w:rFonts w:asciiTheme="minorHAnsi" w:hAnsiTheme="minorHAnsi" w:cstheme="minorHAnsi"/>
          <w:sz w:val="20"/>
          <w:szCs w:val="20"/>
        </w:rPr>
        <w:t xml:space="preserve"> Citi Foundation</w:t>
      </w:r>
      <w:r w:rsidRPr="00A37E2B">
        <w:rPr>
          <w:rFonts w:asciiTheme="minorHAnsi" w:hAnsiTheme="minorHAnsi" w:cstheme="minorHAnsi"/>
          <w:b/>
          <w:bCs/>
          <w:sz w:val="20"/>
          <w:szCs w:val="20"/>
        </w:rPr>
        <w:t>,</w:t>
      </w:r>
      <w:r w:rsidRPr="00A37E2B">
        <w:rPr>
          <w:rFonts w:asciiTheme="minorHAnsi" w:hAnsiTheme="minorHAnsi" w:cstheme="minorHAnsi"/>
          <w:sz w:val="20"/>
          <w:szCs w:val="20"/>
        </w:rPr>
        <w:t xml:space="preserve"> </w:t>
      </w:r>
      <w:proofErr w:type="spellStart"/>
      <w:r w:rsidRPr="00A37E2B">
        <w:rPr>
          <w:rFonts w:asciiTheme="minorHAnsi" w:hAnsiTheme="minorHAnsi" w:cstheme="minorHAnsi"/>
          <w:sz w:val="20"/>
          <w:szCs w:val="20"/>
        </w:rPr>
        <w:t>Kresge</w:t>
      </w:r>
      <w:proofErr w:type="spellEnd"/>
      <w:r w:rsidRPr="00A37E2B">
        <w:rPr>
          <w:rFonts w:asciiTheme="minorHAnsi" w:hAnsiTheme="minorHAnsi" w:cstheme="minorHAnsi"/>
          <w:sz w:val="20"/>
          <w:szCs w:val="20"/>
        </w:rPr>
        <w:t xml:space="preserve"> Foundation, Chicago Foundation for Women, Walter and Elise Haas Fund </w:t>
      </w:r>
    </w:p>
    <w:p w:rsidR="004D4B92" w:rsidRPr="00A37E2B" w:rsidRDefault="004D4B92" w:rsidP="004D4B92">
      <w:pPr>
        <w:autoSpaceDE w:val="0"/>
        <w:autoSpaceDN w:val="0"/>
        <w:adjustRightInd w:val="0"/>
        <w:rPr>
          <w:rFonts w:asciiTheme="minorHAnsi" w:hAnsiTheme="minorHAnsi" w:cstheme="minorHAnsi"/>
          <w:b/>
          <w:sz w:val="20"/>
          <w:szCs w:val="20"/>
        </w:rPr>
      </w:pPr>
    </w:p>
    <w:sectPr w:rsidR="004D4B92" w:rsidRPr="00A37E2B" w:rsidSect="007B357E">
      <w:type w:val="continuous"/>
      <w:pgSz w:w="12240" w:h="15840"/>
      <w:pgMar w:top="720" w:right="720" w:bottom="720" w:left="720" w:header="288" w:footer="288" w:gutter="0"/>
      <w:cols w:num="2" w:space="54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FDA" w:rsidRDefault="00A64FDA" w:rsidP="00DA6DA2">
      <w:r>
        <w:separator/>
      </w:r>
    </w:p>
  </w:endnote>
  <w:endnote w:type="continuationSeparator" w:id="0">
    <w:p w:rsidR="00A64FDA" w:rsidRDefault="00A64FDA" w:rsidP="00DA6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FDA" w:rsidRDefault="00A64FDA" w:rsidP="004D4B92">
    <w:pPr>
      <w:pStyle w:val="Footer"/>
      <w:spacing w:before="100" w:beforeAutospacing="1"/>
      <w:ind w:left="-450"/>
    </w:pPr>
    <w:r>
      <w:rPr>
        <w:noProof/>
      </w:rPr>
      <w:drawing>
        <wp:inline distT="0" distB="0" distL="0" distR="0" wp14:anchorId="2A191F78" wp14:editId="20D90388">
          <wp:extent cx="7461250" cy="87757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61250" cy="877570"/>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FDA" w:rsidRDefault="00A64FDA" w:rsidP="003E3537">
    <w:pPr>
      <w:pStyle w:val="Footer"/>
      <w:ind w:left="-450"/>
      <w:jc w:val="center"/>
    </w:pPr>
    <w:r>
      <w:rPr>
        <w:noProof/>
      </w:rPr>
      <w:drawing>
        <wp:inline distT="0" distB="0" distL="0" distR="0" wp14:anchorId="54D30532" wp14:editId="3E7B325F">
          <wp:extent cx="7461250" cy="87757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61250" cy="87757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FDA" w:rsidRDefault="00A64FDA" w:rsidP="00DA6DA2">
      <w:r>
        <w:separator/>
      </w:r>
    </w:p>
  </w:footnote>
  <w:footnote w:type="continuationSeparator" w:id="0">
    <w:p w:rsidR="00A64FDA" w:rsidRDefault="00A64FDA" w:rsidP="00DA6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FDA" w:rsidRDefault="00A64FDA" w:rsidP="00DA6DA2">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FDA" w:rsidRDefault="00A64FDA" w:rsidP="007B357E">
    <w:pPr>
      <w:pStyle w:val="Header"/>
      <w:ind w:left="-450"/>
      <w:jc w:val="center"/>
    </w:pPr>
    <w:r>
      <w:rPr>
        <w:noProof/>
      </w:rPr>
      <w:drawing>
        <wp:inline distT="0" distB="0" distL="0" distR="0" wp14:anchorId="40693014" wp14:editId="1E664789">
          <wp:extent cx="6695994" cy="18764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2.jpg"/>
                  <pic:cNvPicPr/>
                </pic:nvPicPr>
                <pic:blipFill rotWithShape="1">
                  <a:blip r:embed="rId1" cstate="print">
                    <a:extLst>
                      <a:ext uri="{28A0092B-C50C-407E-A947-70E740481C1C}">
                        <a14:useLocalDpi xmlns:a14="http://schemas.microsoft.com/office/drawing/2010/main" val="0"/>
                      </a:ext>
                    </a:extLst>
                  </a:blip>
                  <a:srcRect b="9216"/>
                  <a:stretch/>
                </pic:blipFill>
                <pic:spPr bwMode="auto">
                  <a:xfrm>
                    <a:off x="0" y="0"/>
                    <a:ext cx="6698926" cy="1877247"/>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91CCF"/>
    <w:multiLevelType w:val="hybridMultilevel"/>
    <w:tmpl w:val="D29EA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14685B"/>
    <w:multiLevelType w:val="hybridMultilevel"/>
    <w:tmpl w:val="88FEF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AF26DF"/>
    <w:multiLevelType w:val="hybridMultilevel"/>
    <w:tmpl w:val="DD68A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DA2"/>
    <w:rsid w:val="0009198D"/>
    <w:rsid w:val="000B0338"/>
    <w:rsid w:val="000B6D31"/>
    <w:rsid w:val="000C3B83"/>
    <w:rsid w:val="000F78E1"/>
    <w:rsid w:val="001B241A"/>
    <w:rsid w:val="001B4E0A"/>
    <w:rsid w:val="001D1185"/>
    <w:rsid w:val="002045C8"/>
    <w:rsid w:val="0032436F"/>
    <w:rsid w:val="00342FCA"/>
    <w:rsid w:val="003476B0"/>
    <w:rsid w:val="003E3537"/>
    <w:rsid w:val="00412844"/>
    <w:rsid w:val="0044225E"/>
    <w:rsid w:val="00454C94"/>
    <w:rsid w:val="004746ED"/>
    <w:rsid w:val="004D3DCA"/>
    <w:rsid w:val="004D4B92"/>
    <w:rsid w:val="004F37C2"/>
    <w:rsid w:val="00532113"/>
    <w:rsid w:val="005C3DAD"/>
    <w:rsid w:val="006657B8"/>
    <w:rsid w:val="006C4796"/>
    <w:rsid w:val="007640C2"/>
    <w:rsid w:val="00774928"/>
    <w:rsid w:val="007B357E"/>
    <w:rsid w:val="007E611B"/>
    <w:rsid w:val="008B13AA"/>
    <w:rsid w:val="008F5D02"/>
    <w:rsid w:val="00930A6E"/>
    <w:rsid w:val="00A37E2B"/>
    <w:rsid w:val="00A64FDA"/>
    <w:rsid w:val="00B30FC0"/>
    <w:rsid w:val="00B32A79"/>
    <w:rsid w:val="00B53230"/>
    <w:rsid w:val="00B65F74"/>
    <w:rsid w:val="00B722CD"/>
    <w:rsid w:val="00BC1E1C"/>
    <w:rsid w:val="00C625C1"/>
    <w:rsid w:val="00CF7A19"/>
    <w:rsid w:val="00D53604"/>
    <w:rsid w:val="00D6548A"/>
    <w:rsid w:val="00D719A2"/>
    <w:rsid w:val="00D84EBE"/>
    <w:rsid w:val="00DA6DA2"/>
    <w:rsid w:val="00E06869"/>
    <w:rsid w:val="00E12A27"/>
    <w:rsid w:val="00E67283"/>
    <w:rsid w:val="00E821F8"/>
    <w:rsid w:val="00EA281B"/>
    <w:rsid w:val="00EB35A1"/>
    <w:rsid w:val="00F0702A"/>
    <w:rsid w:val="00F6793A"/>
    <w:rsid w:val="00FF2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4B92"/>
    <w:rPr>
      <w:rFonts w:ascii="Palatino Linotype" w:hAnsi="Palatino Linotype"/>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A6DA2"/>
    <w:pPr>
      <w:tabs>
        <w:tab w:val="center" w:pos="4680"/>
        <w:tab w:val="right" w:pos="9360"/>
      </w:tabs>
    </w:pPr>
  </w:style>
  <w:style w:type="character" w:customStyle="1" w:styleId="HeaderChar">
    <w:name w:val="Header Char"/>
    <w:basedOn w:val="DefaultParagraphFont"/>
    <w:link w:val="Header"/>
    <w:rsid w:val="00DA6DA2"/>
    <w:rPr>
      <w:rFonts w:ascii="Palatino Linotype" w:hAnsi="Palatino Linotype"/>
      <w:sz w:val="21"/>
      <w:szCs w:val="21"/>
    </w:rPr>
  </w:style>
  <w:style w:type="paragraph" w:styleId="Footer">
    <w:name w:val="footer"/>
    <w:basedOn w:val="Normal"/>
    <w:link w:val="FooterChar"/>
    <w:rsid w:val="00DA6DA2"/>
    <w:pPr>
      <w:tabs>
        <w:tab w:val="center" w:pos="4680"/>
        <w:tab w:val="right" w:pos="9360"/>
      </w:tabs>
    </w:pPr>
  </w:style>
  <w:style w:type="character" w:customStyle="1" w:styleId="FooterChar">
    <w:name w:val="Footer Char"/>
    <w:basedOn w:val="DefaultParagraphFont"/>
    <w:link w:val="Footer"/>
    <w:rsid w:val="00DA6DA2"/>
    <w:rPr>
      <w:rFonts w:ascii="Palatino Linotype" w:hAnsi="Palatino Linotype"/>
      <w:sz w:val="21"/>
      <w:szCs w:val="21"/>
    </w:rPr>
  </w:style>
  <w:style w:type="paragraph" w:styleId="BalloonText">
    <w:name w:val="Balloon Text"/>
    <w:basedOn w:val="Normal"/>
    <w:link w:val="BalloonTextChar"/>
    <w:rsid w:val="00DA6DA2"/>
    <w:rPr>
      <w:rFonts w:ascii="Tahoma" w:hAnsi="Tahoma" w:cs="Tahoma"/>
      <w:sz w:val="16"/>
      <w:szCs w:val="16"/>
    </w:rPr>
  </w:style>
  <w:style w:type="character" w:customStyle="1" w:styleId="BalloonTextChar">
    <w:name w:val="Balloon Text Char"/>
    <w:basedOn w:val="DefaultParagraphFont"/>
    <w:link w:val="BalloonText"/>
    <w:rsid w:val="00DA6DA2"/>
    <w:rPr>
      <w:rFonts w:ascii="Tahoma" w:hAnsi="Tahoma" w:cs="Tahoma"/>
      <w:sz w:val="16"/>
      <w:szCs w:val="16"/>
    </w:rPr>
  </w:style>
  <w:style w:type="paragraph" w:styleId="ListParagraph">
    <w:name w:val="List Paragraph"/>
    <w:basedOn w:val="Normal"/>
    <w:uiPriority w:val="34"/>
    <w:qFormat/>
    <w:rsid w:val="004D4B92"/>
    <w:pPr>
      <w:ind w:left="720"/>
      <w:contextualSpacing/>
    </w:pPr>
  </w:style>
  <w:style w:type="character" w:styleId="Hyperlink">
    <w:name w:val="Hyperlink"/>
    <w:basedOn w:val="DefaultParagraphFont"/>
    <w:rsid w:val="004D4B92"/>
    <w:rPr>
      <w:color w:val="0000FF" w:themeColor="hyperlink"/>
      <w:u w:val="single"/>
    </w:rPr>
  </w:style>
  <w:style w:type="character" w:styleId="FollowedHyperlink">
    <w:name w:val="FollowedHyperlink"/>
    <w:basedOn w:val="DefaultParagraphFont"/>
    <w:rsid w:val="00D84EBE"/>
    <w:rPr>
      <w:color w:val="800080" w:themeColor="followedHyperlink"/>
      <w:u w:val="single"/>
    </w:rPr>
  </w:style>
  <w:style w:type="character" w:styleId="CommentReference">
    <w:name w:val="annotation reference"/>
    <w:basedOn w:val="DefaultParagraphFont"/>
    <w:rsid w:val="00D6548A"/>
    <w:rPr>
      <w:sz w:val="16"/>
      <w:szCs w:val="16"/>
    </w:rPr>
  </w:style>
  <w:style w:type="paragraph" w:styleId="CommentText">
    <w:name w:val="annotation text"/>
    <w:basedOn w:val="Normal"/>
    <w:link w:val="CommentTextChar"/>
    <w:rsid w:val="00D6548A"/>
    <w:rPr>
      <w:sz w:val="20"/>
      <w:szCs w:val="20"/>
    </w:rPr>
  </w:style>
  <w:style w:type="character" w:customStyle="1" w:styleId="CommentTextChar">
    <w:name w:val="Comment Text Char"/>
    <w:basedOn w:val="DefaultParagraphFont"/>
    <w:link w:val="CommentText"/>
    <w:rsid w:val="00D6548A"/>
    <w:rPr>
      <w:rFonts w:ascii="Palatino Linotype" w:hAnsi="Palatino Linotype"/>
    </w:rPr>
  </w:style>
  <w:style w:type="paragraph" w:styleId="CommentSubject">
    <w:name w:val="annotation subject"/>
    <w:basedOn w:val="CommentText"/>
    <w:next w:val="CommentText"/>
    <w:link w:val="CommentSubjectChar"/>
    <w:rsid w:val="00D6548A"/>
    <w:rPr>
      <w:b/>
      <w:bCs/>
    </w:rPr>
  </w:style>
  <w:style w:type="character" w:customStyle="1" w:styleId="CommentSubjectChar">
    <w:name w:val="Comment Subject Char"/>
    <w:basedOn w:val="CommentTextChar"/>
    <w:link w:val="CommentSubject"/>
    <w:rsid w:val="00D6548A"/>
    <w:rPr>
      <w:rFonts w:ascii="Palatino Linotype" w:hAnsi="Palatino Linotype"/>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4B92"/>
    <w:rPr>
      <w:rFonts w:ascii="Palatino Linotype" w:hAnsi="Palatino Linotype"/>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A6DA2"/>
    <w:pPr>
      <w:tabs>
        <w:tab w:val="center" w:pos="4680"/>
        <w:tab w:val="right" w:pos="9360"/>
      </w:tabs>
    </w:pPr>
  </w:style>
  <w:style w:type="character" w:customStyle="1" w:styleId="HeaderChar">
    <w:name w:val="Header Char"/>
    <w:basedOn w:val="DefaultParagraphFont"/>
    <w:link w:val="Header"/>
    <w:rsid w:val="00DA6DA2"/>
    <w:rPr>
      <w:rFonts w:ascii="Palatino Linotype" w:hAnsi="Palatino Linotype"/>
      <w:sz w:val="21"/>
      <w:szCs w:val="21"/>
    </w:rPr>
  </w:style>
  <w:style w:type="paragraph" w:styleId="Footer">
    <w:name w:val="footer"/>
    <w:basedOn w:val="Normal"/>
    <w:link w:val="FooterChar"/>
    <w:rsid w:val="00DA6DA2"/>
    <w:pPr>
      <w:tabs>
        <w:tab w:val="center" w:pos="4680"/>
        <w:tab w:val="right" w:pos="9360"/>
      </w:tabs>
    </w:pPr>
  </w:style>
  <w:style w:type="character" w:customStyle="1" w:styleId="FooterChar">
    <w:name w:val="Footer Char"/>
    <w:basedOn w:val="DefaultParagraphFont"/>
    <w:link w:val="Footer"/>
    <w:rsid w:val="00DA6DA2"/>
    <w:rPr>
      <w:rFonts w:ascii="Palatino Linotype" w:hAnsi="Palatino Linotype"/>
      <w:sz w:val="21"/>
      <w:szCs w:val="21"/>
    </w:rPr>
  </w:style>
  <w:style w:type="paragraph" w:styleId="BalloonText">
    <w:name w:val="Balloon Text"/>
    <w:basedOn w:val="Normal"/>
    <w:link w:val="BalloonTextChar"/>
    <w:rsid w:val="00DA6DA2"/>
    <w:rPr>
      <w:rFonts w:ascii="Tahoma" w:hAnsi="Tahoma" w:cs="Tahoma"/>
      <w:sz w:val="16"/>
      <w:szCs w:val="16"/>
    </w:rPr>
  </w:style>
  <w:style w:type="character" w:customStyle="1" w:styleId="BalloonTextChar">
    <w:name w:val="Balloon Text Char"/>
    <w:basedOn w:val="DefaultParagraphFont"/>
    <w:link w:val="BalloonText"/>
    <w:rsid w:val="00DA6DA2"/>
    <w:rPr>
      <w:rFonts w:ascii="Tahoma" w:hAnsi="Tahoma" w:cs="Tahoma"/>
      <w:sz w:val="16"/>
      <w:szCs w:val="16"/>
    </w:rPr>
  </w:style>
  <w:style w:type="paragraph" w:styleId="ListParagraph">
    <w:name w:val="List Paragraph"/>
    <w:basedOn w:val="Normal"/>
    <w:uiPriority w:val="34"/>
    <w:qFormat/>
    <w:rsid w:val="004D4B92"/>
    <w:pPr>
      <w:ind w:left="720"/>
      <w:contextualSpacing/>
    </w:pPr>
  </w:style>
  <w:style w:type="character" w:styleId="Hyperlink">
    <w:name w:val="Hyperlink"/>
    <w:basedOn w:val="DefaultParagraphFont"/>
    <w:rsid w:val="004D4B92"/>
    <w:rPr>
      <w:color w:val="0000FF" w:themeColor="hyperlink"/>
      <w:u w:val="single"/>
    </w:rPr>
  </w:style>
  <w:style w:type="character" w:styleId="FollowedHyperlink">
    <w:name w:val="FollowedHyperlink"/>
    <w:basedOn w:val="DefaultParagraphFont"/>
    <w:rsid w:val="00D84EBE"/>
    <w:rPr>
      <w:color w:val="800080" w:themeColor="followedHyperlink"/>
      <w:u w:val="single"/>
    </w:rPr>
  </w:style>
  <w:style w:type="character" w:styleId="CommentReference">
    <w:name w:val="annotation reference"/>
    <w:basedOn w:val="DefaultParagraphFont"/>
    <w:rsid w:val="00D6548A"/>
    <w:rPr>
      <w:sz w:val="16"/>
      <w:szCs w:val="16"/>
    </w:rPr>
  </w:style>
  <w:style w:type="paragraph" w:styleId="CommentText">
    <w:name w:val="annotation text"/>
    <w:basedOn w:val="Normal"/>
    <w:link w:val="CommentTextChar"/>
    <w:rsid w:val="00D6548A"/>
    <w:rPr>
      <w:sz w:val="20"/>
      <w:szCs w:val="20"/>
    </w:rPr>
  </w:style>
  <w:style w:type="character" w:customStyle="1" w:styleId="CommentTextChar">
    <w:name w:val="Comment Text Char"/>
    <w:basedOn w:val="DefaultParagraphFont"/>
    <w:link w:val="CommentText"/>
    <w:rsid w:val="00D6548A"/>
    <w:rPr>
      <w:rFonts w:ascii="Palatino Linotype" w:hAnsi="Palatino Linotype"/>
    </w:rPr>
  </w:style>
  <w:style w:type="paragraph" w:styleId="CommentSubject">
    <w:name w:val="annotation subject"/>
    <w:basedOn w:val="CommentText"/>
    <w:next w:val="CommentText"/>
    <w:link w:val="CommentSubjectChar"/>
    <w:rsid w:val="00D6548A"/>
    <w:rPr>
      <w:b/>
      <w:bCs/>
    </w:rPr>
  </w:style>
  <w:style w:type="character" w:customStyle="1" w:styleId="CommentSubjectChar">
    <w:name w:val="Comment Subject Char"/>
    <w:basedOn w:val="CommentTextChar"/>
    <w:link w:val="CommentSubject"/>
    <w:rsid w:val="00D6548A"/>
    <w:rPr>
      <w:rFonts w:ascii="Palatino Linotype" w:hAnsi="Palatino Linotype"/>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iseverywhere.com/ehome/2012ALC/agenda/opening_plenary" TargetMode="External"/><Relationship Id="rId18" Type="http://schemas.openxmlformats.org/officeDocument/2006/relationships/hyperlink" Target="https://www.eiseverywhere.com/ehome/2012ALC/agenda/assets_matter" TargetMode="External"/><Relationship Id="rId26" Type="http://schemas.openxmlformats.org/officeDocument/2006/relationships/hyperlink" Target="https://www.eiseverywhere.com/ehome/2012ALC/agenda/great_recession" TargetMode="External"/><Relationship Id="rId39" Type="http://schemas.openxmlformats.org/officeDocument/2006/relationships/hyperlink" Target="https://www.eiseverywhere.com/ehome/2012ALC/agenda/innovations_ehsip" TargetMode="External"/><Relationship Id="rId21" Type="http://schemas.openxmlformats.org/officeDocument/2006/relationships/hyperlink" Target="https://www.eiseverywhere.com/ehome/2012ALC/agenda/asset_building_for_two" TargetMode="External"/><Relationship Id="rId34" Type="http://schemas.openxmlformats.org/officeDocument/2006/relationships/hyperlink" Target="https://www.eiseverywhere.com/ehome/2012ALC/agenda/balance_sheet" TargetMode="External"/><Relationship Id="rId42" Type="http://schemas.openxmlformats.org/officeDocument/2006/relationships/hyperlink" Target="https://www.eiseverywhere.com/ehome/2012ALC/agenda/prepaid_cards" TargetMode="External"/><Relationship Id="rId47" Type="http://schemas.openxmlformats.org/officeDocument/2006/relationships/hyperlink" Target="https://www.eiseverywhere.com/ehome/2012ALC/agenda/cash_king" TargetMode="External"/><Relationship Id="rId50" Type="http://schemas.openxmlformats.org/officeDocument/2006/relationships/hyperlink" Target="https://www.eiseverywhere.com/ehome/2012ALC/agenda/communities_after_foreclosure" TargetMode="External"/><Relationship Id="rId55" Type="http://schemas.openxmlformats.org/officeDocument/2006/relationships/hyperlink" Target="https://www.eiseverywhere.com/ehome/2012ALC/agenda/ida_research" TargetMode="External"/><Relationship Id="rId63" Type="http://schemas.openxmlformats.org/officeDocument/2006/relationships/hyperlink" Target="https://www.eiseverywhere.com/ehome/2012ALC/agenda/retirement_equity" TargetMode="External"/><Relationship Id="rId68" Type="http://schemas.openxmlformats.org/officeDocument/2006/relationships/hyperlink" Target="https://www.eiseverywhere.com/ehome/2012ALC/agenda/creating_sustainable_wealth" TargetMode="External"/><Relationship Id="rId7" Type="http://schemas.openxmlformats.org/officeDocument/2006/relationships/footnotes" Target="footnotes.xml"/><Relationship Id="rId71" Type="http://schemas.openxmlformats.org/officeDocument/2006/relationships/hyperlink" Target="https://www.eiseverywhere.com/ehome/2012ALC/agenda/impactful_investing" TargetMode="External"/><Relationship Id="rId2" Type="http://schemas.openxmlformats.org/officeDocument/2006/relationships/numbering" Target="numbering.xml"/><Relationship Id="rId16" Type="http://schemas.openxmlformats.org/officeDocument/2006/relationships/hyperlink" Target="https://www.eiseverywhere.com/ehome/2012ALC/agenda/closing_plenary" TargetMode="External"/><Relationship Id="rId29" Type="http://schemas.openxmlformats.org/officeDocument/2006/relationships/hyperlink" Target="https://www.eiseverywhere.com/ehome/2012ALC/agenda/piggy_banks" TargetMode="External"/><Relationship Id="rId11" Type="http://schemas.openxmlformats.org/officeDocument/2006/relationships/header" Target="header2.xml"/><Relationship Id="rId24" Type="http://schemas.openxmlformats.org/officeDocument/2006/relationships/hyperlink" Target="https://www.eiseverywhere.com/ehome/2012ALC/agenda/behavioral_interventions" TargetMode="External"/><Relationship Id="rId32" Type="http://schemas.openxmlformats.org/officeDocument/2006/relationships/hyperlink" Target="https://www.eiseverywhere.com/ehome/2012ALC/agenda/next_gen" TargetMode="External"/><Relationship Id="rId37" Type="http://schemas.openxmlformats.org/officeDocument/2006/relationships/hyperlink" Target="https://www.eiseverywhere.com/ehome/2012ALC/agenda/self_employment" TargetMode="External"/><Relationship Id="rId40" Type="http://schemas.openxmlformats.org/officeDocument/2006/relationships/hyperlink" Target="https://www.eiseverywhere.com/ehome/2012ALC/agenda/eds" TargetMode="External"/><Relationship Id="rId45" Type="http://schemas.openxmlformats.org/officeDocument/2006/relationships/hyperlink" Target="https://www.eiseverywhere.com/ehome/2012ALC/agenda/financial_capability" TargetMode="External"/><Relationship Id="rId53" Type="http://schemas.openxmlformats.org/officeDocument/2006/relationships/hyperlink" Target="https://www.eiseverywhere.com/ehome/2012ALC/agenda/winning_strategies" TargetMode="External"/><Relationship Id="rId58" Type="http://schemas.openxmlformats.org/officeDocument/2006/relationships/hyperlink" Target="https://www.eiseverywhere.com/ehome/2012ALC/agenda/savings_bonds" TargetMode="External"/><Relationship Id="rId66" Type="http://schemas.openxmlformats.org/officeDocument/2006/relationships/hyperlink" Target="https://www.eiseverywhere.com/ehome/2012ALC/agenda/asset_building_fathers" TargetMode="External"/><Relationship Id="rId7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eiseverywhere.com/ehome/2012ALC/agenda/conversation_savers" TargetMode="External"/><Relationship Id="rId23" Type="http://schemas.openxmlformats.org/officeDocument/2006/relationships/hyperlink" Target="https://www.eiseverywhere.com/ehome/2012ALC/agenda/early_learnings" TargetMode="External"/><Relationship Id="rId28" Type="http://schemas.openxmlformats.org/officeDocument/2006/relationships/hyperlink" Target="https://www.eiseverywhere.com/ehome/2012ALC/agenda/building_assets_for_all" TargetMode="External"/><Relationship Id="rId36" Type="http://schemas.openxmlformats.org/officeDocument/2006/relationships/hyperlink" Target="https://www.eiseverywhere.com/ehome/2012ALC/agenda/revitalizing_neighborhoods" TargetMode="External"/><Relationship Id="rId49" Type="http://schemas.openxmlformats.org/officeDocument/2006/relationships/hyperlink" Target="https://www.eiseverywhere.com/ehome/2012ALC/agenda/housing_counseling" TargetMode="External"/><Relationship Id="rId57" Type="http://schemas.openxmlformats.org/officeDocument/2006/relationships/hyperlink" Target="https://www.eiseverywhere.com/ehome/2012ALC/agenda/asset_initiative" TargetMode="External"/><Relationship Id="rId61" Type="http://schemas.openxmlformats.org/officeDocument/2006/relationships/hyperlink" Target="https://www.eiseverywhere.com/ehome/2012ALC/agenda/integrated_service_delivery" TargetMode="External"/><Relationship Id="rId10" Type="http://schemas.openxmlformats.org/officeDocument/2006/relationships/footer" Target="footer1.xml"/><Relationship Id="rId19" Type="http://schemas.openxmlformats.org/officeDocument/2006/relationships/hyperlink" Target="https://www.eiseverywhere.com/ehome/2012ALC/agenda/what_can_the_consumer_financial_protection" TargetMode="External"/><Relationship Id="rId31" Type="http://schemas.openxmlformats.org/officeDocument/2006/relationships/hyperlink" Target="https://www.eiseverywhere.com/ehome/2012ALC/agenda/youth_savings_strategies" TargetMode="External"/><Relationship Id="rId44" Type="http://schemas.openxmlformats.org/officeDocument/2006/relationships/hyperlink" Target="https://www.eiseverywhere.com/ehome/2012ALC/agenda/financial_education" TargetMode="External"/><Relationship Id="rId52" Type="http://schemas.openxmlformats.org/officeDocument/2006/relationships/hyperlink" Target="https://www.eiseverywhere.com/ehome/2012ALC/agenda/energy_savings" TargetMode="External"/><Relationship Id="rId60" Type="http://schemas.openxmlformats.org/officeDocument/2006/relationships/hyperlink" Target="https://www.eiseverywhere.com/ehome/2012ALC/agenda/isd" TargetMode="External"/><Relationship Id="rId65" Type="http://schemas.openxmlformats.org/officeDocument/2006/relationships/hyperlink" Target="https://www.eiseverywhere.com/ehome/2012ALC/agenda/domestic_violence" TargetMode="External"/><Relationship Id="rId73"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www.eiseverywhere.com/ehome/2012ALC/agenda/ao_award" TargetMode="External"/><Relationship Id="rId22" Type="http://schemas.openxmlformats.org/officeDocument/2006/relationships/hyperlink" Target="https://www.eiseverywhere.com/ehome/2012ALC/agenda/behavioral_economics_101" TargetMode="External"/><Relationship Id="rId27" Type="http://schemas.openxmlformats.org/officeDocument/2006/relationships/hyperlink" Target="https://www.eiseverywhere.com/ehome/2012ALC/agenda/measuring_racial_wealth_gap" TargetMode="External"/><Relationship Id="rId30" Type="http://schemas.openxmlformats.org/officeDocument/2006/relationships/hyperlink" Target="https://www.eiseverywhere.com/ehome/2012ALC/agenda/partnerships_promote_college_affordability" TargetMode="External"/><Relationship Id="rId35" Type="http://schemas.openxmlformats.org/officeDocument/2006/relationships/hyperlink" Target="https://www.eiseverywhere.com/ehome/2012ALC/agenda/building_assets_for_all" TargetMode="External"/><Relationship Id="rId43" Type="http://schemas.openxmlformats.org/officeDocument/2006/relationships/hyperlink" Target="https://www.eiseverywhere.com/ehome/2012ALC/agenda/testing_new" TargetMode="External"/><Relationship Id="rId48" Type="http://schemas.openxmlformats.org/officeDocument/2006/relationships/hyperlink" Target="https://www.eiseverywhere.com/ehome/2012ALC/agenda/nonprfit_distribution" TargetMode="External"/><Relationship Id="rId56" Type="http://schemas.openxmlformats.org/officeDocument/2006/relationships/hyperlink" Target="https://www.eiseverywhere.com/ehome/2012ALC/agenda/attractive_accounts" TargetMode="External"/><Relationship Id="rId64" Type="http://schemas.openxmlformats.org/officeDocument/2006/relationships/hyperlink" Target="https://www.eiseverywhere.com/ehome/2012ALC/agenda/foster_care" TargetMode="External"/><Relationship Id="rId69" Type="http://schemas.openxmlformats.org/officeDocument/2006/relationships/hyperlink" Target="https://www.eiseverywhere.com/ehome/2012ALC/agenda/asset_building_disability_advocacy" TargetMode="External"/><Relationship Id="rId8" Type="http://schemas.openxmlformats.org/officeDocument/2006/relationships/endnotes" Target="endnotes.xml"/><Relationship Id="rId51" Type="http://schemas.openxmlformats.org/officeDocument/2006/relationships/hyperlink" Target="https://www.eiseverywhere.com/ehome/2012ALC/agenda/affordable_housing_asset_building" TargetMode="External"/><Relationship Id="rId72" Type="http://schemas.openxmlformats.org/officeDocument/2006/relationships/hyperlink" Target="https://www.eiseverywhere.com/ehome/2012ALC/agenda/assets_funders_network"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www.eiseverywhere.com/ehome/2012ALC/agenda/research_forum_kick_off" TargetMode="External"/><Relationship Id="rId25" Type="http://schemas.openxmlformats.org/officeDocument/2006/relationships/hyperlink" Target="https://www.eiseverywhere.com/ehome/2012ALC/agenda/future_of_prize_linked_savings" TargetMode="External"/><Relationship Id="rId33" Type="http://schemas.openxmlformats.org/officeDocument/2006/relationships/hyperlink" Target="https://www.eiseverywhere.com/ehome/2012ALC/agenda/eliminating_asset_tests" TargetMode="External"/><Relationship Id="rId38" Type="http://schemas.openxmlformats.org/officeDocument/2006/relationships/hyperlink" Target="https://www.eiseverywhere.com/ehome/2012ALC/agenda/tax_eship_policy" TargetMode="External"/><Relationship Id="rId46" Type="http://schemas.openxmlformats.org/officeDocument/2006/relationships/hyperlink" Target="https://www.eiseverywhere.com/ehome/2012ALC/agenda/financial_opportunity_centers" TargetMode="External"/><Relationship Id="rId59" Type="http://schemas.openxmlformats.org/officeDocument/2006/relationships/hyperlink" Target="https://www.eiseverywhere.com/ehome/2012ALC/agenda/social_capital" TargetMode="External"/><Relationship Id="rId67" Type="http://schemas.openxmlformats.org/officeDocument/2006/relationships/hyperlink" Target="https://www.eiseverywhere.com/ehome/2012ALC/agenda/immigrants_access_financial_products" TargetMode="External"/><Relationship Id="rId20" Type="http://schemas.openxmlformats.org/officeDocument/2006/relationships/hyperlink" Target="https://www.eiseverywhere.com/ehome/2012ALC/agenda/building_emergency_savings" TargetMode="External"/><Relationship Id="rId41" Type="http://schemas.openxmlformats.org/officeDocument/2006/relationships/hyperlink" Target="https://www.eiseverywhere.com/ehome/2012ALC/agenda/bank_on" TargetMode="External"/><Relationship Id="rId54" Type="http://schemas.openxmlformats.org/officeDocument/2006/relationships/hyperlink" Target="https://www.eiseverywhere.com/ehome/2012ALC/agenda/state_local_strategies_curb_predatory" TargetMode="External"/><Relationship Id="rId62" Type="http://schemas.openxmlformats.org/officeDocument/2006/relationships/hyperlink" Target="https://www.eiseverywhere.com/ehome/2012ALC/agenda/embedding_finanacial_empowerment" TargetMode="External"/><Relationship Id="rId70" Type="http://schemas.openxmlformats.org/officeDocument/2006/relationships/hyperlink" Target="https://www.eiseverywhere.com/ehome/2012ALC/agenda/launching_successful_social_enterprises"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625E1-51F5-4979-AE8C-4727F35AF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7</Pages>
  <Words>3701</Words>
  <Characters>28381</Characters>
  <Application>Microsoft Office Word</Application>
  <DocSecurity>0</DocSecurity>
  <Lines>236</Lines>
  <Paragraphs>64</Paragraphs>
  <ScaleCrop>false</ScaleCrop>
  <HeadingPairs>
    <vt:vector size="2" baseType="variant">
      <vt:variant>
        <vt:lpstr>Title</vt:lpstr>
      </vt:variant>
      <vt:variant>
        <vt:i4>1</vt:i4>
      </vt:variant>
    </vt:vector>
  </HeadingPairs>
  <TitlesOfParts>
    <vt:vector size="1" baseType="lpstr">
      <vt:lpstr/>
    </vt:vector>
  </TitlesOfParts>
  <Company>CFED</Company>
  <LinksUpToDate>false</LinksUpToDate>
  <CharactersWithSpaces>32018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Arjona</dc:creator>
  <cp:lastModifiedBy>kristin</cp:lastModifiedBy>
  <cp:revision>3</cp:revision>
  <cp:lastPrinted>2012-09-04T19:52:00Z</cp:lastPrinted>
  <dcterms:created xsi:type="dcterms:W3CDTF">2012-09-06T22:03:00Z</dcterms:created>
  <dcterms:modified xsi:type="dcterms:W3CDTF">2012-09-06T22:43:00Z</dcterms:modified>
</cp:coreProperties>
</file>