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6" w:rsidRDefault="00321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-570865</wp:posOffset>
                </wp:positionV>
                <wp:extent cx="6724650" cy="98202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F4" w:rsidRPr="00927FCB" w:rsidRDefault="00321AF4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submitted for the 5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NSW 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>Rural Health and Research Congress</w:t>
                            </w:r>
                          </w:p>
                          <w:p w:rsidR="00321AF4" w:rsidRDefault="00321AF4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Twin Towns, Tweed Heads</w:t>
                            </w:r>
                            <w:r w:rsidR="000E0850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9 - 11 November 2016</w:t>
                            </w:r>
                          </w:p>
                          <w:p w:rsidR="00321AF4" w:rsidRDefault="00321AF4" w:rsidP="00927F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Congress Stream:</w:t>
                            </w:r>
                            <w:r w:rsidRPr="00927F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4. 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>Palliative/end of life care: meeting the need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Oral or Poster</w:t>
                            </w:r>
                          </w:p>
                          <w:p w:rsidR="00F751AD" w:rsidRDefault="00F751AD" w:rsidP="00AC4CC5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Alternate Stream: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E1773" w:rsidRPr="006E177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6E177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gramStart"/>
                            <w:r w:rsidR="006E1773" w:rsidRPr="006E1773">
                              <w:rPr>
                                <w:rFonts w:ascii="Arial" w:hAnsi="Arial" w:cs="Arial"/>
                              </w:rPr>
                              <w:t>Integrated</w:t>
                            </w:r>
                            <w:proofErr w:type="gramEnd"/>
                            <w:r w:rsidR="006E1773" w:rsidRPr="006E1773">
                              <w:rPr>
                                <w:rFonts w:ascii="Arial" w:hAnsi="Arial" w:cs="Arial"/>
                              </w:rPr>
                              <w:t xml:space="preserve"> care and partnerships: rethinking relationships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</w:rPr>
                              <w:t>ral or Poster</w:t>
                            </w:r>
                          </w:p>
                          <w:p w:rsidR="00F751AD" w:rsidRDefault="00321AF4" w:rsidP="00F751AD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Title: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751AD" w:rsidRPr="00F751AD">
                              <w:rPr>
                                <w:rFonts w:ascii="Arial" w:hAnsi="Arial" w:cs="Arial"/>
                              </w:rPr>
                              <w:t xml:space="preserve">Transforming the Palliative Approach in 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 xml:space="preserve">Rural </w:t>
                            </w:r>
                            <w:r w:rsidR="00F751AD" w:rsidRPr="00F751AD">
                              <w:rPr>
                                <w:rFonts w:ascii="Arial" w:hAnsi="Arial" w:cs="Arial"/>
                              </w:rPr>
                              <w:t xml:space="preserve">Residential Aged Care Facilities </w:t>
                            </w:r>
                          </w:p>
                          <w:p w:rsidR="00F751AD" w:rsidRDefault="00321AF4" w:rsidP="00F751AD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56711B">
                              <w:rPr>
                                <w:rFonts w:ascii="Arial" w:hAnsi="Arial" w:cs="Arial"/>
                                <w:b/>
                              </w:rPr>
                              <w:t>Author/s: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751AD" w:rsidRPr="00F751AD">
                              <w:rPr>
                                <w:rFonts w:ascii="Arial" w:hAnsi="Arial" w:cs="Arial"/>
                              </w:rPr>
                              <w:t xml:space="preserve">Rebecca Dalwood, </w:t>
                            </w:r>
                            <w:r w:rsidR="00863B4B">
                              <w:rPr>
                                <w:rFonts w:ascii="Arial" w:hAnsi="Arial" w:cs="Arial"/>
                              </w:rPr>
                              <w:t xml:space="preserve">Specialist 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>Palliative Care Clinical Nurse</w:t>
                            </w:r>
                            <w:r w:rsidR="00863B4B">
                              <w:rPr>
                                <w:rFonts w:ascii="Arial" w:hAnsi="Arial" w:cs="Arial"/>
                              </w:rPr>
                              <w:t xml:space="preserve"> Specialist              </w:t>
                            </w:r>
                            <w:bookmarkStart w:id="0" w:name="_GoBack"/>
                            <w:bookmarkEnd w:id="0"/>
                            <w:r w:rsidR="00F751AD" w:rsidRPr="00F751AD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 xml:space="preserve">roken Hill </w:t>
                            </w:r>
                            <w:r w:rsidR="00863B4B">
                              <w:rPr>
                                <w:rFonts w:ascii="Arial" w:hAnsi="Arial" w:cs="Arial"/>
                              </w:rPr>
                              <w:t xml:space="preserve">Health Service, 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 xml:space="preserve"> Far West </w:t>
                            </w:r>
                            <w:r w:rsidR="00863B4B">
                              <w:rPr>
                                <w:rFonts w:ascii="Arial" w:hAnsi="Arial" w:cs="Arial"/>
                              </w:rPr>
                              <w:t>LHD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>, PO Box</w:t>
                            </w:r>
                            <w:r w:rsidR="00F751AD" w:rsidRPr="00F751AD">
                              <w:rPr>
                                <w:rFonts w:ascii="Arial" w:hAnsi="Arial" w:cs="Arial"/>
                              </w:rPr>
                              <w:t xml:space="preserve"> 457, Broken Hill</w:t>
                            </w:r>
                            <w:r w:rsidR="00F751AD">
                              <w:rPr>
                                <w:rFonts w:ascii="Arial" w:hAnsi="Arial" w:cs="Arial"/>
                              </w:rPr>
                              <w:t>, NSW 2880</w:t>
                            </w:r>
                          </w:p>
                          <w:p w:rsidR="00F751AD" w:rsidRDefault="00F751AD" w:rsidP="00F751AD">
                            <w:pPr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  <w:r w:rsidRPr="00F751AD">
                              <w:rPr>
                                <w:rFonts w:ascii="Arial" w:hAnsi="Arial" w:cs="Arial"/>
                                <w:b/>
                              </w:rPr>
                              <w:t>Sarah Wenham,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Specia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list Palliative Care Physician                                             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>Far W</w:t>
                            </w:r>
                            <w:r>
                              <w:rPr>
                                <w:rFonts w:ascii="Arial" w:hAnsi="Arial" w:cs="Arial"/>
                              </w:rPr>
                              <w:t>est Local Health District, PO Box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457, Broken Hill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, NSW 2880</w:t>
                            </w:r>
                          </w:p>
                          <w:p w:rsidR="00F751AD" w:rsidRPr="00F751AD" w:rsidRDefault="00F751AD" w:rsidP="00F751AD">
                            <w:pPr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Melissa Cumming, Director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>Cancer Services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Innovation &amp; Palliative Care         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>Far West Loca</w:t>
                            </w:r>
                            <w:r>
                              <w:rPr>
                                <w:rFonts w:ascii="Arial" w:hAnsi="Arial" w:cs="Arial"/>
                              </w:rPr>
                              <w:t>l Health District, PO Box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457, Broken Hill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NSW 2880 </w:t>
                            </w:r>
                          </w:p>
                          <w:p w:rsidR="00F751AD" w:rsidRPr="00F751AD" w:rsidRDefault="00F751AD" w:rsidP="00F751AD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Elizabeth </w:t>
                            </w:r>
                            <w:proofErr w:type="spellStart"/>
                            <w:r w:rsidRPr="00F751AD">
                              <w:rPr>
                                <w:rFonts w:ascii="Arial" w:hAnsi="Arial" w:cs="Arial"/>
                              </w:rPr>
                              <w:t>Perrie</w:t>
                            </w:r>
                            <w:proofErr w:type="spellEnd"/>
                            <w:r w:rsidRPr="00F751A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Quality and Education Manager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>Souther</w:t>
                            </w:r>
                            <w:r>
                              <w:rPr>
                                <w:rFonts w:ascii="Arial" w:hAnsi="Arial" w:cs="Arial"/>
                              </w:rPr>
                              <w:t>n Cross Care Broken Hill, PO Box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695, Broken Hill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751AD">
                              <w:rPr>
                                <w:rFonts w:ascii="Arial" w:hAnsi="Arial" w:cs="Arial"/>
                              </w:rPr>
                              <w:t xml:space="preserve"> NSW 2880 </w:t>
                            </w:r>
                          </w:p>
                          <w:p w:rsidR="00C94276" w:rsidRDefault="00C94276" w:rsidP="006A34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AF4" w:rsidRPr="006A34C2" w:rsidRDefault="00321AF4" w:rsidP="006A34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  <w:b/>
                              </w:rPr>
                              <w:t>Background</w:t>
                            </w:r>
                          </w:p>
                          <w:p w:rsidR="000E0850" w:rsidRDefault="000E0850" w:rsidP="00DE657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573" w:rsidRPr="00DE6573" w:rsidRDefault="004C1817" w:rsidP="00DE657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64563B" w:rsidRPr="00DE6573">
                              <w:rPr>
                                <w:rFonts w:ascii="Arial" w:hAnsi="Arial" w:cs="Arial"/>
                              </w:rPr>
                              <w:t xml:space="preserve">National Aged Care Alliance </w:t>
                            </w:r>
                            <w:r w:rsidR="00A54AC7" w:rsidRPr="00DE657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E6573">
                              <w:rPr>
                                <w:rFonts w:ascii="Arial" w:hAnsi="Arial" w:cs="Arial"/>
                              </w:rPr>
                              <w:t>2012</w:t>
                            </w:r>
                            <w:r w:rsidR="00A54AC7" w:rsidRPr="00DE6573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DE6573" w:rsidRPr="00DE6573">
                              <w:rPr>
                                <w:rFonts w:ascii="Arial" w:hAnsi="Arial" w:cs="Arial"/>
                              </w:rPr>
                              <w:t xml:space="preserve">recommends systematically creating good linkages between Specialist Palliative Care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(SPC</w:t>
                            </w:r>
                            <w:r w:rsidR="00DE6573" w:rsidRPr="00DE6573">
                              <w:rPr>
                                <w:rFonts w:ascii="Arial" w:hAnsi="Arial" w:cs="Arial"/>
                              </w:rPr>
                              <w:t>) and Residential Aged Care Facilities (RACF)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6573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DE6573" w:rsidRPr="00DE6573">
                              <w:rPr>
                                <w:rFonts w:ascii="Arial" w:hAnsi="Arial" w:cs="Arial"/>
                              </w:rPr>
                              <w:t xml:space="preserve">improve quality of palliative care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DE6573" w:rsidRPr="00DE6573">
                              <w:rPr>
                                <w:rFonts w:ascii="Arial" w:hAnsi="Arial" w:cs="Arial"/>
                              </w:rPr>
                              <w:t xml:space="preserve"> and outcomes for individuals and families.  </w:t>
                            </w:r>
                          </w:p>
                          <w:p w:rsidR="00DE6573" w:rsidRDefault="00DE6573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1773" w:rsidRPr="00DE6573" w:rsidRDefault="006A34C2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E657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6E1773" w:rsidRPr="00DE6573">
                              <w:rPr>
                                <w:rFonts w:ascii="Arial" w:hAnsi="Arial" w:cs="Arial"/>
                              </w:rPr>
                              <w:t xml:space="preserve">Decision Assist 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 xml:space="preserve">grant was </w:t>
                            </w:r>
                            <w:r w:rsidR="00DE6573">
                              <w:rPr>
                                <w:rFonts w:ascii="Arial" w:hAnsi="Arial" w:cs="Arial"/>
                              </w:rPr>
                              <w:t>used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1773" w:rsidRPr="00DE6573">
                              <w:rPr>
                                <w:rFonts w:ascii="Arial" w:hAnsi="Arial" w:cs="Arial"/>
                              </w:rPr>
                              <w:t xml:space="preserve">to enhance linkages between 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>a rural</w:t>
                            </w:r>
                            <w:r w:rsidR="00DE65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>SPC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eam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 xml:space="preserve"> and three rural </w:t>
                            </w:r>
                            <w:r w:rsidR="006E1773" w:rsidRPr="00DE6573">
                              <w:rPr>
                                <w:rFonts w:ascii="Arial" w:hAnsi="Arial" w:cs="Arial"/>
                              </w:rPr>
                              <w:t>RACFs</w:t>
                            </w:r>
                            <w:r w:rsidRPr="00DE657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A34C2" w:rsidRDefault="006A34C2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Default="00321AF4" w:rsidP="006A34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  <w:b/>
                              </w:rPr>
                              <w:t>Approach</w:t>
                            </w:r>
                            <w:r w:rsidRPr="006A34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92ADB" w:rsidRDefault="00F92ADB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1773" w:rsidRPr="006A34C2" w:rsidRDefault="005E6013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system</w:t>
                            </w:r>
                            <w:r w:rsidR="00F92ADB">
                              <w:rPr>
                                <w:rFonts w:ascii="Arial" w:hAnsi="Arial" w:cs="Arial"/>
                              </w:rPr>
                              <w:t xml:space="preserve">atic </w:t>
                            </w:r>
                            <w:r w:rsidR="004C1817">
                              <w:rPr>
                                <w:rFonts w:ascii="Arial" w:hAnsi="Arial" w:cs="Arial"/>
                              </w:rPr>
                              <w:t>design and implementation</w:t>
                            </w:r>
                            <w:r w:rsidR="006B5D9D" w:rsidRPr="006A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2ADB">
                              <w:rPr>
                                <w:rFonts w:ascii="Arial" w:hAnsi="Arial" w:cs="Arial"/>
                              </w:rPr>
                              <w:t>included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E1773" w:rsidRPr="006A34C2" w:rsidRDefault="007B32FB" w:rsidP="006A34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Stakeholder engage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 xml:space="preserve">ment, </w:t>
                            </w:r>
                            <w:r w:rsidRPr="006A34C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 xml:space="preserve">lanning meetings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 xml:space="preserve">and mapping workshop </w:t>
                            </w:r>
                            <w:r w:rsidR="005E6013">
                              <w:rPr>
                                <w:rFonts w:ascii="Arial" w:hAnsi="Arial" w:cs="Arial"/>
                              </w:rPr>
                              <w:t xml:space="preserve">with RACF, </w:t>
                            </w:r>
                            <w:r w:rsidR="00F92ADB">
                              <w:rPr>
                                <w:rFonts w:ascii="Arial" w:hAnsi="Arial" w:cs="Arial"/>
                              </w:rPr>
                              <w:t>Primar</w:t>
                            </w:r>
                            <w:r w:rsidR="005E6013">
                              <w:rPr>
                                <w:rFonts w:ascii="Arial" w:hAnsi="Arial" w:cs="Arial"/>
                              </w:rPr>
                              <w:t>y Care and Hospital clinicians</w:t>
                            </w:r>
                          </w:p>
                          <w:p w:rsidR="006B5D9D" w:rsidRPr="006A34C2" w:rsidRDefault="000E0850" w:rsidP="006A34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SPC</w:t>
                            </w:r>
                            <w:r w:rsidR="006B5D9D" w:rsidRPr="006A34C2">
                              <w:rPr>
                                <w:rFonts w:ascii="Arial" w:hAnsi="Arial" w:cs="Arial"/>
                              </w:rPr>
                              <w:t xml:space="preserve"> Link-Nurse</w:t>
                            </w:r>
                            <w:r w:rsidR="007B32FB" w:rsidRPr="006A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051D">
                              <w:rPr>
                                <w:rFonts w:ascii="Arial" w:hAnsi="Arial" w:cs="Arial"/>
                              </w:rPr>
                              <w:t>secondment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32FB" w:rsidRPr="006A34C2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6B5D9D" w:rsidRPr="006A34C2">
                              <w:rPr>
                                <w:rFonts w:ascii="Arial" w:hAnsi="Arial" w:cs="Arial"/>
                              </w:rPr>
                              <w:t xml:space="preserve">provide education, mentorship and ‘modelling’ </w:t>
                            </w:r>
                            <w:r w:rsidR="00C96BC8" w:rsidRPr="006A34C2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36051D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6B5D9D" w:rsidRPr="006A34C2">
                              <w:rPr>
                                <w:rFonts w:ascii="Arial" w:hAnsi="Arial" w:cs="Arial"/>
                              </w:rPr>
                              <w:t>palliative approach in RACFs</w:t>
                            </w:r>
                          </w:p>
                          <w:p w:rsidR="006B5D9D" w:rsidRPr="006A34C2" w:rsidRDefault="00C96BC8" w:rsidP="006A34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Appointment</w:t>
                            </w:r>
                            <w:r w:rsidR="006A34C2" w:rsidRPr="006A34C2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6B5D9D" w:rsidRPr="006A34C2">
                              <w:rPr>
                                <w:rFonts w:ascii="Arial" w:hAnsi="Arial" w:cs="Arial"/>
                              </w:rPr>
                              <w:t>Palliative Approach</w:t>
                            </w:r>
                            <w:r w:rsidR="007B32FB" w:rsidRPr="006A34C2">
                              <w:rPr>
                                <w:rFonts w:ascii="Arial" w:hAnsi="Arial" w:cs="Arial"/>
                              </w:rPr>
                              <w:t xml:space="preserve"> Coordinator</w:t>
                            </w:r>
                            <w:r w:rsidR="006A34C2" w:rsidRPr="006A34C2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within each RACF</w:t>
                            </w:r>
                          </w:p>
                          <w:p w:rsidR="000E0850" w:rsidRDefault="00C96BC8" w:rsidP="006A34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Development of a </w:t>
                            </w:r>
                            <w:r w:rsidR="006B5D9D" w:rsidRPr="000E0850">
                              <w:rPr>
                                <w:rFonts w:ascii="Arial" w:hAnsi="Arial" w:cs="Arial"/>
                              </w:rPr>
                              <w:t xml:space="preserve">suite of </w:t>
                            </w:r>
                            <w:r w:rsidR="005E6013" w:rsidRPr="000E0850">
                              <w:rPr>
                                <w:rFonts w:ascii="Arial" w:hAnsi="Arial" w:cs="Arial"/>
                              </w:rPr>
                              <w:t xml:space="preserve">palliative approach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clinical </w:t>
                            </w:r>
                            <w:r w:rsidR="006B5D9D" w:rsidRPr="000E0850">
                              <w:rPr>
                                <w:rFonts w:ascii="Arial" w:hAnsi="Arial" w:cs="Arial"/>
                              </w:rPr>
                              <w:t xml:space="preserve">documentation </w:t>
                            </w:r>
                          </w:p>
                          <w:p w:rsidR="006E1773" w:rsidRPr="000E0850" w:rsidRDefault="006E1773" w:rsidP="006A34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Pre and post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data collection</w:t>
                            </w:r>
                            <w:r w:rsidR="006B5D9D" w:rsidRPr="000E08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to measure </w:t>
                            </w:r>
                            <w:r w:rsidR="006B5D9D" w:rsidRPr="000E0850">
                              <w:rPr>
                                <w:rFonts w:ascii="Arial" w:hAnsi="Arial" w:cs="Arial"/>
                              </w:rPr>
                              <w:t xml:space="preserve">clinical and educational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outcomes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A34C2" w:rsidRDefault="006A34C2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6A34C2" w:rsidRDefault="00321AF4" w:rsidP="006A34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  <w:b/>
                              </w:rPr>
                              <w:t>Outcomes / Results</w:t>
                            </w:r>
                            <w:r w:rsidRPr="006A34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0E0850" w:rsidRDefault="000E0850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34C2" w:rsidRPr="006A34C2" w:rsidRDefault="006A34C2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Improved palliative and end-of-life care for RACF residents</w:t>
                            </w:r>
                            <w:r w:rsidR="00F92ADB">
                              <w:rPr>
                                <w:rFonts w:ascii="Arial" w:hAnsi="Arial" w:cs="Arial"/>
                              </w:rPr>
                              <w:t xml:space="preserve"> was demonstrated by:</w:t>
                            </w:r>
                          </w:p>
                          <w:p w:rsidR="004C1817" w:rsidRDefault="004C1817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Increased coordination of care</w:t>
                            </w:r>
                          </w:p>
                          <w:p w:rsidR="004C1817" w:rsidRDefault="004C1817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Improved advance care planning</w:t>
                            </w:r>
                          </w:p>
                          <w:p w:rsidR="006A34C2" w:rsidRPr="006A34C2" w:rsidRDefault="006A34C2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Reduced unnecessary hospital admissions</w:t>
                            </w:r>
                          </w:p>
                          <w:p w:rsidR="00C96BC8" w:rsidRPr="006A34C2" w:rsidRDefault="00C96BC8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Inc</w:t>
                            </w:r>
                            <w:r w:rsidR="004C1817">
                              <w:rPr>
                                <w:rFonts w:ascii="Arial" w:hAnsi="Arial" w:cs="Arial"/>
                              </w:rPr>
                              <w:t>reased residents dying in RACF</w:t>
                            </w:r>
                          </w:p>
                          <w:p w:rsidR="00C96BC8" w:rsidRPr="006A34C2" w:rsidRDefault="006A34C2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 xml:space="preserve">ore timely referrals 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>to SPC</w:t>
                            </w:r>
                            <w:r w:rsidR="00C96BC8" w:rsidRPr="006A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 xml:space="preserve">for residents with complex needs </w:t>
                            </w:r>
                          </w:p>
                          <w:p w:rsidR="00C96BC8" w:rsidRPr="000E0850" w:rsidRDefault="00C96BC8" w:rsidP="00F92AD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A34C2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 xml:space="preserve">reater </w:t>
                            </w:r>
                            <w:r w:rsidRPr="006A34C2">
                              <w:rPr>
                                <w:rFonts w:ascii="Arial" w:hAnsi="Arial" w:cs="Arial"/>
                              </w:rPr>
                              <w:t xml:space="preserve">knowledge, skills and </w:t>
                            </w:r>
                            <w:r w:rsidR="006E1773" w:rsidRPr="006A34C2"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="006A34C2" w:rsidRPr="006A34C2">
                              <w:rPr>
                                <w:rFonts w:ascii="Arial" w:hAnsi="Arial" w:cs="Arial"/>
                              </w:rPr>
                              <w:t>nfidence of</w:t>
                            </w:r>
                            <w:r w:rsidRPr="006A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RACF staff </w:t>
                            </w:r>
                            <w:r w:rsidR="006A34C2" w:rsidRPr="000E0850">
                              <w:rPr>
                                <w:rFonts w:ascii="Arial" w:hAnsi="Arial" w:cs="Arial"/>
                              </w:rPr>
                              <w:t xml:space="preserve">and GPs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>to manag</w:t>
                            </w:r>
                            <w:r w:rsidR="006A34C2" w:rsidRPr="000E0850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 end-of-life care</w:t>
                            </w:r>
                          </w:p>
                          <w:p w:rsidR="00321AF4" w:rsidRDefault="00321AF4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0E0850" w:rsidRDefault="00321AF4" w:rsidP="006A34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850">
                              <w:rPr>
                                <w:rFonts w:ascii="Arial" w:hAnsi="Arial" w:cs="Arial"/>
                                <w:b/>
                              </w:rPr>
                              <w:t>Take Home Message</w:t>
                            </w:r>
                            <w:r w:rsidRPr="000E085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0E0850" w:rsidRDefault="000E0850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6A34C2" w:rsidRDefault="00F92ADB" w:rsidP="006A34C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Sustainable improvements palliative and end-of-life care 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 xml:space="preserve">in RACFs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can be achieved 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>through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 embedding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 systematic 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 xml:space="preserve">clinical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>approach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 xml:space="preserve">, education, mentoring and </w:t>
                            </w:r>
                            <w:r w:rsidRPr="000E0850">
                              <w:rPr>
                                <w:rFonts w:ascii="Arial" w:hAnsi="Arial" w:cs="Arial"/>
                              </w:rPr>
                              <w:t xml:space="preserve">enhancing linkages 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="000E0850">
                              <w:rPr>
                                <w:rFonts w:ascii="Arial" w:hAnsi="Arial" w:cs="Arial"/>
                              </w:rPr>
                              <w:t xml:space="preserve"> SPC</w:t>
                            </w:r>
                            <w:r w:rsidR="000E0850" w:rsidRPr="000E085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-44.95pt;width:529.5pt;height:77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">
                <v:textbox>
                  <w:txbxContent>
                    <w:p w:rsidR="00321AF4" w:rsidRPr="00927FCB" w:rsidRDefault="00321AF4" w:rsidP="00927F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Abstract submitted for the 5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NSW 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>Rural Health and Research Congress</w:t>
                      </w:r>
                    </w:p>
                    <w:p w:rsidR="00321AF4" w:rsidRDefault="00321AF4" w:rsidP="00927F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Twin Towns, Tweed Heads</w:t>
                      </w:r>
                      <w:r w:rsidR="000E0850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9 - 11 November 2016</w:t>
                      </w:r>
                    </w:p>
                    <w:p w:rsidR="00321AF4" w:rsidRDefault="00321AF4" w:rsidP="00927F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Congress Stream:</w:t>
                      </w:r>
                      <w:r w:rsidRPr="00927F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4. </w:t>
                      </w:r>
                      <w:r w:rsidRPr="00AC4CC5">
                        <w:rPr>
                          <w:rFonts w:ascii="Arial" w:hAnsi="Arial" w:cs="Arial"/>
                        </w:rPr>
                        <w:t>Palliative/end of life care: meeting the need</w:t>
                      </w:r>
                      <w:r>
                        <w:rPr>
                          <w:rFonts w:ascii="Arial" w:hAnsi="Arial" w:cs="Arial"/>
                        </w:rPr>
                        <w:t xml:space="preserve"> – Oral or Poster</w:t>
                      </w:r>
                    </w:p>
                    <w:p w:rsidR="00F751AD" w:rsidRDefault="00F751AD" w:rsidP="00AC4CC5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Alternate Stream: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E1773" w:rsidRPr="006E1773">
                        <w:rPr>
                          <w:rFonts w:ascii="Arial" w:hAnsi="Arial" w:cs="Arial"/>
                        </w:rPr>
                        <w:t>6</w:t>
                      </w:r>
                      <w:r w:rsidRPr="006E1773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="006E1773" w:rsidRPr="006E1773">
                        <w:rPr>
                          <w:rFonts w:ascii="Arial" w:hAnsi="Arial" w:cs="Arial"/>
                        </w:rPr>
                        <w:t>Integrated</w:t>
                      </w:r>
                      <w:proofErr w:type="gramEnd"/>
                      <w:r w:rsidR="006E1773" w:rsidRPr="006E1773">
                        <w:rPr>
                          <w:rFonts w:ascii="Arial" w:hAnsi="Arial" w:cs="Arial"/>
                        </w:rPr>
                        <w:t xml:space="preserve"> care and partnerships: rethinking relationships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</w:rPr>
                        <w:t>ral or Poster</w:t>
                      </w:r>
                    </w:p>
                    <w:p w:rsidR="00F751AD" w:rsidRDefault="00321AF4" w:rsidP="00F751AD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Abstract Title: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751AD" w:rsidRPr="00F751AD">
                        <w:rPr>
                          <w:rFonts w:ascii="Arial" w:hAnsi="Arial" w:cs="Arial"/>
                        </w:rPr>
                        <w:t xml:space="preserve">Transforming the Palliative Approach in </w:t>
                      </w:r>
                      <w:r w:rsidR="00F751AD">
                        <w:rPr>
                          <w:rFonts w:ascii="Arial" w:hAnsi="Arial" w:cs="Arial"/>
                        </w:rPr>
                        <w:t xml:space="preserve">Rural </w:t>
                      </w:r>
                      <w:r w:rsidR="00F751AD" w:rsidRPr="00F751AD">
                        <w:rPr>
                          <w:rFonts w:ascii="Arial" w:hAnsi="Arial" w:cs="Arial"/>
                        </w:rPr>
                        <w:t xml:space="preserve">Residential Aged Care Facilities </w:t>
                      </w:r>
                    </w:p>
                    <w:p w:rsidR="00F751AD" w:rsidRDefault="00321AF4" w:rsidP="00F751AD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56711B">
                        <w:rPr>
                          <w:rFonts w:ascii="Arial" w:hAnsi="Arial" w:cs="Arial"/>
                          <w:b/>
                        </w:rPr>
                        <w:t>Author/s: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751AD" w:rsidRPr="00F751AD">
                        <w:rPr>
                          <w:rFonts w:ascii="Arial" w:hAnsi="Arial" w:cs="Arial"/>
                        </w:rPr>
                        <w:t xml:space="preserve">Rebecca Dalwood, </w:t>
                      </w:r>
                      <w:r w:rsidR="00863B4B">
                        <w:rPr>
                          <w:rFonts w:ascii="Arial" w:hAnsi="Arial" w:cs="Arial"/>
                        </w:rPr>
                        <w:t xml:space="preserve">Specialist </w:t>
                      </w:r>
                      <w:r w:rsidR="00F751AD">
                        <w:rPr>
                          <w:rFonts w:ascii="Arial" w:hAnsi="Arial" w:cs="Arial"/>
                        </w:rPr>
                        <w:t>Palliative Care Clinical Nurse</w:t>
                      </w:r>
                      <w:r w:rsidR="00863B4B">
                        <w:rPr>
                          <w:rFonts w:ascii="Arial" w:hAnsi="Arial" w:cs="Arial"/>
                        </w:rPr>
                        <w:t xml:space="preserve"> Specialist              </w:t>
                      </w:r>
                      <w:bookmarkStart w:id="1" w:name="_GoBack"/>
                      <w:bookmarkEnd w:id="1"/>
                      <w:r w:rsidR="00F751AD" w:rsidRPr="00F751AD">
                        <w:rPr>
                          <w:rFonts w:ascii="Arial" w:hAnsi="Arial" w:cs="Arial"/>
                        </w:rPr>
                        <w:t>B</w:t>
                      </w:r>
                      <w:r w:rsidR="00F751AD">
                        <w:rPr>
                          <w:rFonts w:ascii="Arial" w:hAnsi="Arial" w:cs="Arial"/>
                        </w:rPr>
                        <w:t xml:space="preserve">roken Hill </w:t>
                      </w:r>
                      <w:r w:rsidR="00863B4B">
                        <w:rPr>
                          <w:rFonts w:ascii="Arial" w:hAnsi="Arial" w:cs="Arial"/>
                        </w:rPr>
                        <w:t xml:space="preserve">Health Service, </w:t>
                      </w:r>
                      <w:r w:rsidR="00F751AD">
                        <w:rPr>
                          <w:rFonts w:ascii="Arial" w:hAnsi="Arial" w:cs="Arial"/>
                        </w:rPr>
                        <w:t xml:space="preserve"> Far West </w:t>
                      </w:r>
                      <w:r w:rsidR="00863B4B">
                        <w:rPr>
                          <w:rFonts w:ascii="Arial" w:hAnsi="Arial" w:cs="Arial"/>
                        </w:rPr>
                        <w:t>LHD</w:t>
                      </w:r>
                      <w:r w:rsidR="00F751AD">
                        <w:rPr>
                          <w:rFonts w:ascii="Arial" w:hAnsi="Arial" w:cs="Arial"/>
                        </w:rPr>
                        <w:t>, PO Box</w:t>
                      </w:r>
                      <w:r w:rsidR="00F751AD" w:rsidRPr="00F751AD">
                        <w:rPr>
                          <w:rFonts w:ascii="Arial" w:hAnsi="Arial" w:cs="Arial"/>
                        </w:rPr>
                        <w:t xml:space="preserve"> 457, Broken Hill</w:t>
                      </w:r>
                      <w:r w:rsidR="00F751AD">
                        <w:rPr>
                          <w:rFonts w:ascii="Arial" w:hAnsi="Arial" w:cs="Arial"/>
                        </w:rPr>
                        <w:t>, NSW 2880</w:t>
                      </w:r>
                    </w:p>
                    <w:p w:rsidR="00F751AD" w:rsidRDefault="00F751AD" w:rsidP="00F751AD">
                      <w:pPr>
                        <w:ind w:left="2160"/>
                        <w:rPr>
                          <w:rFonts w:ascii="Arial" w:hAnsi="Arial" w:cs="Arial"/>
                        </w:rPr>
                      </w:pPr>
                      <w:r w:rsidRPr="00F751AD">
                        <w:rPr>
                          <w:rFonts w:ascii="Arial" w:hAnsi="Arial" w:cs="Arial"/>
                          <w:b/>
                        </w:rPr>
                        <w:t>Sarah Wenham,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Specia</w:t>
                      </w:r>
                      <w:r>
                        <w:rPr>
                          <w:rFonts w:ascii="Arial" w:hAnsi="Arial" w:cs="Arial"/>
                        </w:rPr>
                        <w:t xml:space="preserve">list Palliative Care Physician                                             </w:t>
                      </w:r>
                      <w:r w:rsidRPr="00F751AD">
                        <w:rPr>
                          <w:rFonts w:ascii="Arial" w:hAnsi="Arial" w:cs="Arial"/>
                        </w:rPr>
                        <w:t>Far W</w:t>
                      </w:r>
                      <w:r>
                        <w:rPr>
                          <w:rFonts w:ascii="Arial" w:hAnsi="Arial" w:cs="Arial"/>
                        </w:rPr>
                        <w:t>est Local Health District, PO Box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457, Broken Hill</w:t>
                      </w:r>
                      <w:r>
                        <w:rPr>
                          <w:rFonts w:ascii="Arial" w:hAnsi="Arial" w:cs="Arial"/>
                        </w:rPr>
                        <w:t>, NSW 2880</w:t>
                      </w:r>
                    </w:p>
                    <w:p w:rsidR="00F751AD" w:rsidRPr="00F751AD" w:rsidRDefault="00F751AD" w:rsidP="00F751AD">
                      <w:pPr>
                        <w:ind w:left="2160"/>
                        <w:rPr>
                          <w:rFonts w:ascii="Arial" w:hAnsi="Arial" w:cs="Arial"/>
                        </w:rPr>
                      </w:pPr>
                      <w:r w:rsidRPr="00F751AD">
                        <w:rPr>
                          <w:rFonts w:ascii="Arial" w:hAnsi="Arial" w:cs="Arial"/>
                        </w:rPr>
                        <w:t xml:space="preserve">Melissa Cumming, Director 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F751AD">
                        <w:rPr>
                          <w:rFonts w:ascii="Arial" w:hAnsi="Arial" w:cs="Arial"/>
                        </w:rPr>
                        <w:t>Cancer Services</w:t>
                      </w:r>
                      <w:r>
                        <w:rPr>
                          <w:rFonts w:ascii="Arial" w:hAnsi="Arial" w:cs="Arial"/>
                        </w:rPr>
                        <w:t xml:space="preserve">, Innovation &amp; Palliative Care         </w:t>
                      </w:r>
                      <w:r w:rsidRPr="00F751AD">
                        <w:rPr>
                          <w:rFonts w:ascii="Arial" w:hAnsi="Arial" w:cs="Arial"/>
                        </w:rPr>
                        <w:t>Far West Loca</w:t>
                      </w:r>
                      <w:r>
                        <w:rPr>
                          <w:rFonts w:ascii="Arial" w:hAnsi="Arial" w:cs="Arial"/>
                        </w:rPr>
                        <w:t>l Health District, PO Box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457, Broken Hill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NSW 2880 </w:t>
                      </w:r>
                    </w:p>
                    <w:p w:rsidR="00F751AD" w:rsidRPr="00F751AD" w:rsidRDefault="00F751AD" w:rsidP="00F751AD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Elizabeth </w:t>
                      </w:r>
                      <w:proofErr w:type="spellStart"/>
                      <w:r w:rsidRPr="00F751AD">
                        <w:rPr>
                          <w:rFonts w:ascii="Arial" w:hAnsi="Arial" w:cs="Arial"/>
                        </w:rPr>
                        <w:t>Perrie</w:t>
                      </w:r>
                      <w:proofErr w:type="spellEnd"/>
                      <w:r w:rsidRPr="00F751AD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Quality and Education Manager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751AD">
                        <w:rPr>
                          <w:rFonts w:ascii="Arial" w:hAnsi="Arial" w:cs="Arial"/>
                        </w:rPr>
                        <w:t>Souther</w:t>
                      </w:r>
                      <w:r>
                        <w:rPr>
                          <w:rFonts w:ascii="Arial" w:hAnsi="Arial" w:cs="Arial"/>
                        </w:rPr>
                        <w:t>n Cross Care Broken Hill, PO Box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695, Broken Hill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F751AD">
                        <w:rPr>
                          <w:rFonts w:ascii="Arial" w:hAnsi="Arial" w:cs="Arial"/>
                        </w:rPr>
                        <w:t xml:space="preserve"> NSW 2880 </w:t>
                      </w:r>
                    </w:p>
                    <w:p w:rsidR="00C94276" w:rsidRDefault="00C94276" w:rsidP="006A34C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AF4" w:rsidRPr="006A34C2" w:rsidRDefault="00321AF4" w:rsidP="006A34C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A34C2">
                        <w:rPr>
                          <w:rFonts w:ascii="Arial" w:hAnsi="Arial" w:cs="Arial"/>
                          <w:b/>
                        </w:rPr>
                        <w:t>Background</w:t>
                      </w:r>
                    </w:p>
                    <w:p w:rsidR="000E0850" w:rsidRDefault="000E0850" w:rsidP="00DE657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E6573" w:rsidRPr="00DE6573" w:rsidRDefault="004C1817" w:rsidP="00DE657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64563B" w:rsidRPr="00DE6573">
                        <w:rPr>
                          <w:rFonts w:ascii="Arial" w:hAnsi="Arial" w:cs="Arial"/>
                        </w:rPr>
                        <w:t xml:space="preserve">National Aged Care Alliance </w:t>
                      </w:r>
                      <w:r w:rsidR="00A54AC7" w:rsidRPr="00DE6573">
                        <w:rPr>
                          <w:rFonts w:ascii="Arial" w:hAnsi="Arial" w:cs="Arial"/>
                        </w:rPr>
                        <w:t>(</w:t>
                      </w:r>
                      <w:r w:rsidR="00DE6573">
                        <w:rPr>
                          <w:rFonts w:ascii="Arial" w:hAnsi="Arial" w:cs="Arial"/>
                        </w:rPr>
                        <w:t>2012</w:t>
                      </w:r>
                      <w:r w:rsidR="00A54AC7" w:rsidRPr="00DE6573">
                        <w:rPr>
                          <w:rFonts w:ascii="Arial" w:hAnsi="Arial" w:cs="Arial"/>
                        </w:rPr>
                        <w:t xml:space="preserve">) </w:t>
                      </w:r>
                      <w:r w:rsidR="00DE6573" w:rsidRPr="00DE6573">
                        <w:rPr>
                          <w:rFonts w:ascii="Arial" w:hAnsi="Arial" w:cs="Arial"/>
                        </w:rPr>
                        <w:t xml:space="preserve">recommends systematically creating good linkages between Specialist Palliative Care </w:t>
                      </w:r>
                      <w:r w:rsidR="000E0850">
                        <w:rPr>
                          <w:rFonts w:ascii="Arial" w:hAnsi="Arial" w:cs="Arial"/>
                        </w:rPr>
                        <w:t>(SPC</w:t>
                      </w:r>
                      <w:r w:rsidR="00DE6573" w:rsidRPr="00DE6573">
                        <w:rPr>
                          <w:rFonts w:ascii="Arial" w:hAnsi="Arial" w:cs="Arial"/>
                        </w:rPr>
                        <w:t>) and Residential Aged Care Facilities (RACF)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E6573">
                        <w:rPr>
                          <w:rFonts w:ascii="Arial" w:hAnsi="Arial" w:cs="Arial"/>
                        </w:rPr>
                        <w:t xml:space="preserve">to </w:t>
                      </w:r>
                      <w:r w:rsidR="00DE6573" w:rsidRPr="00DE6573">
                        <w:rPr>
                          <w:rFonts w:ascii="Arial" w:hAnsi="Arial" w:cs="Arial"/>
                        </w:rPr>
                        <w:t xml:space="preserve">improve quality of palliative care </w:t>
                      </w:r>
                      <w:r>
                        <w:rPr>
                          <w:rFonts w:ascii="Arial" w:hAnsi="Arial" w:cs="Arial"/>
                        </w:rPr>
                        <w:t>provision</w:t>
                      </w:r>
                      <w:r w:rsidR="00DE6573" w:rsidRPr="00DE6573">
                        <w:rPr>
                          <w:rFonts w:ascii="Arial" w:hAnsi="Arial" w:cs="Arial"/>
                        </w:rPr>
                        <w:t xml:space="preserve"> and outcomes for individuals and families.  </w:t>
                      </w:r>
                    </w:p>
                    <w:p w:rsidR="00DE6573" w:rsidRDefault="00DE6573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6E1773" w:rsidRPr="00DE6573" w:rsidRDefault="006A34C2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E6573">
                        <w:rPr>
                          <w:rFonts w:ascii="Arial" w:hAnsi="Arial" w:cs="Arial"/>
                        </w:rPr>
                        <w:t xml:space="preserve">A </w:t>
                      </w:r>
                      <w:r w:rsidR="006E1773" w:rsidRPr="00DE6573">
                        <w:rPr>
                          <w:rFonts w:ascii="Arial" w:hAnsi="Arial" w:cs="Arial"/>
                        </w:rPr>
                        <w:t xml:space="preserve">Decision Assist </w:t>
                      </w:r>
                      <w:r w:rsidRPr="00DE6573">
                        <w:rPr>
                          <w:rFonts w:ascii="Arial" w:hAnsi="Arial" w:cs="Arial"/>
                        </w:rPr>
                        <w:t xml:space="preserve">grant was </w:t>
                      </w:r>
                      <w:r w:rsidR="00DE6573">
                        <w:rPr>
                          <w:rFonts w:ascii="Arial" w:hAnsi="Arial" w:cs="Arial"/>
                        </w:rPr>
                        <w:t>used</w:t>
                      </w:r>
                      <w:r w:rsidRPr="00DE6573">
                        <w:rPr>
                          <w:rFonts w:ascii="Arial" w:hAnsi="Arial" w:cs="Arial"/>
                        </w:rPr>
                        <w:t xml:space="preserve"> </w:t>
                      </w:r>
                      <w:r w:rsidR="006E1773" w:rsidRPr="00DE6573">
                        <w:rPr>
                          <w:rFonts w:ascii="Arial" w:hAnsi="Arial" w:cs="Arial"/>
                        </w:rPr>
                        <w:t xml:space="preserve">to enhance linkages between </w:t>
                      </w:r>
                      <w:r w:rsidRPr="00DE6573">
                        <w:rPr>
                          <w:rFonts w:ascii="Arial" w:hAnsi="Arial" w:cs="Arial"/>
                        </w:rPr>
                        <w:t>a rural</w:t>
                      </w:r>
                      <w:r w:rsidR="00DE65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E6573">
                        <w:rPr>
                          <w:rFonts w:ascii="Arial" w:hAnsi="Arial" w:cs="Arial"/>
                        </w:rPr>
                        <w:t>SPC</w:t>
                      </w:r>
                      <w:r w:rsidR="000E0850">
                        <w:rPr>
                          <w:rFonts w:ascii="Arial" w:hAnsi="Arial" w:cs="Arial"/>
                        </w:rPr>
                        <w:t xml:space="preserve"> </w:t>
                      </w:r>
                      <w:r w:rsidRPr="00DE6573">
                        <w:rPr>
                          <w:rFonts w:ascii="Arial" w:hAnsi="Arial" w:cs="Arial"/>
                        </w:rPr>
                        <w:t>T</w:t>
                      </w:r>
                      <w:r w:rsidR="000E0850">
                        <w:rPr>
                          <w:rFonts w:ascii="Arial" w:hAnsi="Arial" w:cs="Arial"/>
                        </w:rPr>
                        <w:t>eam</w:t>
                      </w:r>
                      <w:r w:rsidRPr="00DE6573">
                        <w:rPr>
                          <w:rFonts w:ascii="Arial" w:hAnsi="Arial" w:cs="Arial"/>
                        </w:rPr>
                        <w:t xml:space="preserve"> and three rural </w:t>
                      </w:r>
                      <w:r w:rsidR="006E1773" w:rsidRPr="00DE6573">
                        <w:rPr>
                          <w:rFonts w:ascii="Arial" w:hAnsi="Arial" w:cs="Arial"/>
                        </w:rPr>
                        <w:t>RACFs</w:t>
                      </w:r>
                      <w:r w:rsidRPr="00DE657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A34C2" w:rsidRDefault="006A34C2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Default="00321AF4" w:rsidP="006A34C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A34C2">
                        <w:rPr>
                          <w:rFonts w:ascii="Arial" w:hAnsi="Arial" w:cs="Arial"/>
                          <w:b/>
                        </w:rPr>
                        <w:t>Approach</w:t>
                      </w:r>
                      <w:r w:rsidRPr="006A34C2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92ADB" w:rsidRDefault="00F92ADB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6E1773" w:rsidRPr="006A34C2" w:rsidRDefault="005E6013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system</w:t>
                      </w:r>
                      <w:r w:rsidR="00F92ADB">
                        <w:rPr>
                          <w:rFonts w:ascii="Arial" w:hAnsi="Arial" w:cs="Arial"/>
                        </w:rPr>
                        <w:t xml:space="preserve">atic </w:t>
                      </w:r>
                      <w:r w:rsidR="004C1817">
                        <w:rPr>
                          <w:rFonts w:ascii="Arial" w:hAnsi="Arial" w:cs="Arial"/>
                        </w:rPr>
                        <w:t>design and implementation</w:t>
                      </w:r>
                      <w:r w:rsidR="006B5D9D" w:rsidRPr="006A34C2">
                        <w:rPr>
                          <w:rFonts w:ascii="Arial" w:hAnsi="Arial" w:cs="Arial"/>
                        </w:rPr>
                        <w:t xml:space="preserve"> </w:t>
                      </w:r>
                      <w:r w:rsidR="00F92ADB">
                        <w:rPr>
                          <w:rFonts w:ascii="Arial" w:hAnsi="Arial" w:cs="Arial"/>
                        </w:rPr>
                        <w:t>included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E1773" w:rsidRPr="006A34C2" w:rsidRDefault="007B32FB" w:rsidP="006A34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Stakeholder engage</w:t>
                      </w:r>
                      <w:r w:rsidR="000E0850">
                        <w:rPr>
                          <w:rFonts w:ascii="Arial" w:hAnsi="Arial" w:cs="Arial"/>
                        </w:rPr>
                        <w:t xml:space="preserve">ment, </w:t>
                      </w:r>
                      <w:r w:rsidRPr="006A34C2">
                        <w:rPr>
                          <w:rFonts w:ascii="Arial" w:hAnsi="Arial" w:cs="Arial"/>
                        </w:rPr>
                        <w:t>p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 xml:space="preserve">lanning meetings </w:t>
                      </w:r>
                      <w:r w:rsidR="000E0850">
                        <w:rPr>
                          <w:rFonts w:ascii="Arial" w:hAnsi="Arial" w:cs="Arial"/>
                        </w:rPr>
                        <w:t xml:space="preserve">and mapping workshop </w:t>
                      </w:r>
                      <w:r w:rsidR="005E6013">
                        <w:rPr>
                          <w:rFonts w:ascii="Arial" w:hAnsi="Arial" w:cs="Arial"/>
                        </w:rPr>
                        <w:t xml:space="preserve">with RACF, </w:t>
                      </w:r>
                      <w:r w:rsidR="00F92ADB">
                        <w:rPr>
                          <w:rFonts w:ascii="Arial" w:hAnsi="Arial" w:cs="Arial"/>
                        </w:rPr>
                        <w:t>Primar</w:t>
                      </w:r>
                      <w:r w:rsidR="005E6013">
                        <w:rPr>
                          <w:rFonts w:ascii="Arial" w:hAnsi="Arial" w:cs="Arial"/>
                        </w:rPr>
                        <w:t>y Care and Hospital clinicians</w:t>
                      </w:r>
                    </w:p>
                    <w:p w:rsidR="006B5D9D" w:rsidRPr="006A34C2" w:rsidRDefault="000E0850" w:rsidP="006A34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SPC</w:t>
                      </w:r>
                      <w:r w:rsidR="006B5D9D" w:rsidRPr="006A34C2">
                        <w:rPr>
                          <w:rFonts w:ascii="Arial" w:hAnsi="Arial" w:cs="Arial"/>
                        </w:rPr>
                        <w:t xml:space="preserve"> Link-Nurse</w:t>
                      </w:r>
                      <w:r w:rsidR="007B32FB" w:rsidRPr="006A34C2">
                        <w:rPr>
                          <w:rFonts w:ascii="Arial" w:hAnsi="Arial" w:cs="Arial"/>
                        </w:rPr>
                        <w:t xml:space="preserve"> </w:t>
                      </w:r>
                      <w:r w:rsidR="0036051D">
                        <w:rPr>
                          <w:rFonts w:ascii="Arial" w:hAnsi="Arial" w:cs="Arial"/>
                        </w:rPr>
                        <w:t>secondment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B32FB" w:rsidRPr="006A34C2">
                        <w:rPr>
                          <w:rFonts w:ascii="Arial" w:hAnsi="Arial" w:cs="Arial"/>
                        </w:rPr>
                        <w:t xml:space="preserve">to </w:t>
                      </w:r>
                      <w:r w:rsidR="006B5D9D" w:rsidRPr="006A34C2">
                        <w:rPr>
                          <w:rFonts w:ascii="Arial" w:hAnsi="Arial" w:cs="Arial"/>
                        </w:rPr>
                        <w:t xml:space="preserve">provide education, mentorship and ‘modelling’ </w:t>
                      </w:r>
                      <w:r w:rsidR="00C96BC8" w:rsidRPr="006A34C2">
                        <w:rPr>
                          <w:rFonts w:ascii="Arial" w:hAnsi="Arial" w:cs="Arial"/>
                        </w:rPr>
                        <w:t xml:space="preserve">of </w:t>
                      </w:r>
                      <w:r w:rsidR="0036051D">
                        <w:rPr>
                          <w:rFonts w:ascii="Arial" w:hAnsi="Arial" w:cs="Arial"/>
                        </w:rPr>
                        <w:t xml:space="preserve">the </w:t>
                      </w:r>
                      <w:r w:rsidR="006B5D9D" w:rsidRPr="006A34C2">
                        <w:rPr>
                          <w:rFonts w:ascii="Arial" w:hAnsi="Arial" w:cs="Arial"/>
                        </w:rPr>
                        <w:t>palliative approach in RACFs</w:t>
                      </w:r>
                    </w:p>
                    <w:p w:rsidR="006B5D9D" w:rsidRPr="006A34C2" w:rsidRDefault="00C96BC8" w:rsidP="006A34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Appointment</w:t>
                      </w:r>
                      <w:r w:rsidR="006A34C2" w:rsidRPr="006A34C2">
                        <w:rPr>
                          <w:rFonts w:ascii="Arial" w:hAnsi="Arial" w:cs="Arial"/>
                        </w:rPr>
                        <w:t xml:space="preserve"> of </w:t>
                      </w:r>
                      <w:r w:rsidR="006B5D9D" w:rsidRPr="006A34C2">
                        <w:rPr>
                          <w:rFonts w:ascii="Arial" w:hAnsi="Arial" w:cs="Arial"/>
                        </w:rPr>
                        <w:t>Palliative Approach</w:t>
                      </w:r>
                      <w:r w:rsidR="007B32FB" w:rsidRPr="006A34C2">
                        <w:rPr>
                          <w:rFonts w:ascii="Arial" w:hAnsi="Arial" w:cs="Arial"/>
                        </w:rPr>
                        <w:t xml:space="preserve"> Coordinator</w:t>
                      </w:r>
                      <w:r w:rsidR="006A34C2" w:rsidRPr="006A34C2">
                        <w:rPr>
                          <w:rFonts w:ascii="Arial" w:hAnsi="Arial" w:cs="Arial"/>
                        </w:rPr>
                        <w:t xml:space="preserve">s </w:t>
                      </w:r>
                      <w:r w:rsidR="000E0850">
                        <w:rPr>
                          <w:rFonts w:ascii="Arial" w:hAnsi="Arial" w:cs="Arial"/>
                        </w:rPr>
                        <w:t>within each RACF</w:t>
                      </w:r>
                    </w:p>
                    <w:p w:rsidR="000E0850" w:rsidRDefault="00C96BC8" w:rsidP="006A34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0E0850">
                        <w:rPr>
                          <w:rFonts w:ascii="Arial" w:hAnsi="Arial" w:cs="Arial"/>
                        </w:rPr>
                        <w:t xml:space="preserve">Development of a </w:t>
                      </w:r>
                      <w:r w:rsidR="006B5D9D" w:rsidRPr="000E0850">
                        <w:rPr>
                          <w:rFonts w:ascii="Arial" w:hAnsi="Arial" w:cs="Arial"/>
                        </w:rPr>
                        <w:t xml:space="preserve">suite of </w:t>
                      </w:r>
                      <w:r w:rsidR="005E6013" w:rsidRPr="000E0850">
                        <w:rPr>
                          <w:rFonts w:ascii="Arial" w:hAnsi="Arial" w:cs="Arial"/>
                        </w:rPr>
                        <w:t xml:space="preserve">palliative approach 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clinical </w:t>
                      </w:r>
                      <w:r w:rsidR="006B5D9D" w:rsidRPr="000E0850">
                        <w:rPr>
                          <w:rFonts w:ascii="Arial" w:hAnsi="Arial" w:cs="Arial"/>
                        </w:rPr>
                        <w:t xml:space="preserve">documentation </w:t>
                      </w:r>
                    </w:p>
                    <w:p w:rsidR="006E1773" w:rsidRPr="000E0850" w:rsidRDefault="006E1773" w:rsidP="006A34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0E0850">
                        <w:rPr>
                          <w:rFonts w:ascii="Arial" w:hAnsi="Arial" w:cs="Arial"/>
                        </w:rPr>
                        <w:t xml:space="preserve">Pre and post </w:t>
                      </w:r>
                      <w:r w:rsidR="000E0850">
                        <w:rPr>
                          <w:rFonts w:ascii="Arial" w:hAnsi="Arial" w:cs="Arial"/>
                        </w:rPr>
                        <w:t>data collection</w:t>
                      </w:r>
                      <w:r w:rsidR="006B5D9D" w:rsidRPr="000E0850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to measure </w:t>
                      </w:r>
                      <w:r w:rsidR="006B5D9D" w:rsidRPr="000E0850">
                        <w:rPr>
                          <w:rFonts w:ascii="Arial" w:hAnsi="Arial" w:cs="Arial"/>
                        </w:rPr>
                        <w:t xml:space="preserve">clinical and educational </w:t>
                      </w:r>
                      <w:r w:rsidR="000E0850">
                        <w:rPr>
                          <w:rFonts w:ascii="Arial" w:hAnsi="Arial" w:cs="Arial"/>
                        </w:rPr>
                        <w:t>outcomes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A34C2" w:rsidRDefault="006A34C2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6A34C2" w:rsidRDefault="00321AF4" w:rsidP="006A34C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A34C2">
                        <w:rPr>
                          <w:rFonts w:ascii="Arial" w:hAnsi="Arial" w:cs="Arial"/>
                          <w:b/>
                        </w:rPr>
                        <w:t>Outcomes / Results</w:t>
                      </w:r>
                      <w:r w:rsidRPr="006A34C2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0E0850" w:rsidRDefault="000E0850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6A34C2" w:rsidRPr="006A34C2" w:rsidRDefault="006A34C2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Improved palliative and end-of-life care for RACF residents</w:t>
                      </w:r>
                      <w:r w:rsidR="00F92ADB">
                        <w:rPr>
                          <w:rFonts w:ascii="Arial" w:hAnsi="Arial" w:cs="Arial"/>
                        </w:rPr>
                        <w:t xml:space="preserve"> was demonstrated by:</w:t>
                      </w:r>
                    </w:p>
                    <w:p w:rsidR="004C1817" w:rsidRDefault="004C1817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Increased coordination of care</w:t>
                      </w:r>
                    </w:p>
                    <w:p w:rsidR="004C1817" w:rsidRDefault="004C1817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Improved advance care planning</w:t>
                      </w:r>
                    </w:p>
                    <w:p w:rsidR="006A34C2" w:rsidRPr="006A34C2" w:rsidRDefault="006A34C2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Reduced unnecessary hospital admissions</w:t>
                      </w:r>
                    </w:p>
                    <w:p w:rsidR="00C96BC8" w:rsidRPr="006A34C2" w:rsidRDefault="00C96BC8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Inc</w:t>
                      </w:r>
                      <w:r w:rsidR="004C1817">
                        <w:rPr>
                          <w:rFonts w:ascii="Arial" w:hAnsi="Arial" w:cs="Arial"/>
                        </w:rPr>
                        <w:t>reased residents dying in RACF</w:t>
                      </w:r>
                    </w:p>
                    <w:p w:rsidR="00C96BC8" w:rsidRPr="006A34C2" w:rsidRDefault="006A34C2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M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 xml:space="preserve">ore timely referrals </w:t>
                      </w:r>
                      <w:r w:rsidR="000E0850">
                        <w:rPr>
                          <w:rFonts w:ascii="Arial" w:hAnsi="Arial" w:cs="Arial"/>
                        </w:rPr>
                        <w:t>to SPC</w:t>
                      </w:r>
                      <w:r w:rsidR="00C96BC8" w:rsidRPr="006A34C2">
                        <w:rPr>
                          <w:rFonts w:ascii="Arial" w:hAnsi="Arial" w:cs="Arial"/>
                        </w:rPr>
                        <w:t xml:space="preserve"> 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 xml:space="preserve">for residents with complex needs </w:t>
                      </w:r>
                    </w:p>
                    <w:p w:rsidR="00C96BC8" w:rsidRPr="000E0850" w:rsidRDefault="00C96BC8" w:rsidP="00F92AD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A34C2">
                        <w:rPr>
                          <w:rFonts w:ascii="Arial" w:hAnsi="Arial" w:cs="Arial"/>
                        </w:rPr>
                        <w:t>G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 xml:space="preserve">reater </w:t>
                      </w:r>
                      <w:r w:rsidRPr="006A34C2">
                        <w:rPr>
                          <w:rFonts w:ascii="Arial" w:hAnsi="Arial" w:cs="Arial"/>
                        </w:rPr>
                        <w:t xml:space="preserve">knowledge, skills and </w:t>
                      </w:r>
                      <w:r w:rsidR="006E1773" w:rsidRPr="006A34C2">
                        <w:rPr>
                          <w:rFonts w:ascii="Arial" w:hAnsi="Arial" w:cs="Arial"/>
                        </w:rPr>
                        <w:t>co</w:t>
                      </w:r>
                      <w:r w:rsidR="006A34C2" w:rsidRPr="006A34C2">
                        <w:rPr>
                          <w:rFonts w:ascii="Arial" w:hAnsi="Arial" w:cs="Arial"/>
                        </w:rPr>
                        <w:t>nfidence of</w:t>
                      </w:r>
                      <w:r w:rsidRPr="006A34C2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RACF staff </w:t>
                      </w:r>
                      <w:r w:rsidR="006A34C2" w:rsidRPr="000E0850">
                        <w:rPr>
                          <w:rFonts w:ascii="Arial" w:hAnsi="Arial" w:cs="Arial"/>
                        </w:rPr>
                        <w:t xml:space="preserve">and GPs </w:t>
                      </w:r>
                      <w:r w:rsidRPr="000E0850">
                        <w:rPr>
                          <w:rFonts w:ascii="Arial" w:hAnsi="Arial" w:cs="Arial"/>
                        </w:rPr>
                        <w:t>to manag</w:t>
                      </w:r>
                      <w:r w:rsidR="006A34C2" w:rsidRPr="000E0850">
                        <w:rPr>
                          <w:rFonts w:ascii="Arial" w:hAnsi="Arial" w:cs="Arial"/>
                        </w:rPr>
                        <w:t>e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 end-of-life care</w:t>
                      </w:r>
                    </w:p>
                    <w:p w:rsidR="00321AF4" w:rsidRDefault="00321AF4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0E0850" w:rsidRDefault="00321AF4" w:rsidP="006A34C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E0850">
                        <w:rPr>
                          <w:rFonts w:ascii="Arial" w:hAnsi="Arial" w:cs="Arial"/>
                          <w:b/>
                        </w:rPr>
                        <w:t>Take Home Message</w:t>
                      </w:r>
                      <w:r w:rsidRPr="000E085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0E0850" w:rsidRDefault="000E0850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6A34C2" w:rsidRDefault="00F92ADB" w:rsidP="006A34C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0850">
                        <w:rPr>
                          <w:rFonts w:ascii="Arial" w:hAnsi="Arial" w:cs="Arial"/>
                        </w:rPr>
                        <w:t xml:space="preserve">Sustainable improvements palliative and end-of-life care 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 xml:space="preserve">in RACFs 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can be achieved 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>through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 embedding</w:t>
                      </w:r>
                      <w:r w:rsidR="000E0850">
                        <w:rPr>
                          <w:rFonts w:ascii="Arial" w:hAnsi="Arial" w:cs="Arial"/>
                        </w:rPr>
                        <w:t xml:space="preserve"> a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 systematic 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 xml:space="preserve">clinical </w:t>
                      </w:r>
                      <w:r w:rsidRPr="000E0850">
                        <w:rPr>
                          <w:rFonts w:ascii="Arial" w:hAnsi="Arial" w:cs="Arial"/>
                        </w:rPr>
                        <w:t>approach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 xml:space="preserve">, education, mentoring and </w:t>
                      </w:r>
                      <w:r w:rsidRPr="000E0850">
                        <w:rPr>
                          <w:rFonts w:ascii="Arial" w:hAnsi="Arial" w:cs="Arial"/>
                        </w:rPr>
                        <w:t xml:space="preserve">enhancing linkages 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>with</w:t>
                      </w:r>
                      <w:r w:rsidR="000E0850">
                        <w:rPr>
                          <w:rFonts w:ascii="Arial" w:hAnsi="Arial" w:cs="Arial"/>
                        </w:rPr>
                        <w:t xml:space="preserve"> SPC</w:t>
                      </w:r>
                      <w:r w:rsidR="000E0850" w:rsidRPr="000E085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F56" w:rsidSect="00321A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36"/>
    <w:multiLevelType w:val="hybridMultilevel"/>
    <w:tmpl w:val="CCB4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F2F47"/>
    <w:multiLevelType w:val="hybridMultilevel"/>
    <w:tmpl w:val="060A1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D21AE"/>
    <w:multiLevelType w:val="hybridMultilevel"/>
    <w:tmpl w:val="A63A7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465EF"/>
    <w:multiLevelType w:val="hybridMultilevel"/>
    <w:tmpl w:val="B3622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53EBB"/>
    <w:multiLevelType w:val="hybridMultilevel"/>
    <w:tmpl w:val="86968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A6F1A"/>
    <w:multiLevelType w:val="hybridMultilevel"/>
    <w:tmpl w:val="FE329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84312D"/>
    <w:multiLevelType w:val="hybridMultilevel"/>
    <w:tmpl w:val="6A50F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D134E"/>
    <w:multiLevelType w:val="hybridMultilevel"/>
    <w:tmpl w:val="033697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6EC2"/>
    <w:multiLevelType w:val="hybridMultilevel"/>
    <w:tmpl w:val="C81EC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4"/>
    <w:rsid w:val="0001327C"/>
    <w:rsid w:val="00022B8B"/>
    <w:rsid w:val="000E0850"/>
    <w:rsid w:val="00321AF4"/>
    <w:rsid w:val="0036051D"/>
    <w:rsid w:val="00424D8A"/>
    <w:rsid w:val="004C1817"/>
    <w:rsid w:val="005953CB"/>
    <w:rsid w:val="005E6013"/>
    <w:rsid w:val="005E6893"/>
    <w:rsid w:val="0064563B"/>
    <w:rsid w:val="006A34C2"/>
    <w:rsid w:val="006B5D9D"/>
    <w:rsid w:val="006E1773"/>
    <w:rsid w:val="007B32FB"/>
    <w:rsid w:val="00863B4B"/>
    <w:rsid w:val="00865FBE"/>
    <w:rsid w:val="00A54AC7"/>
    <w:rsid w:val="00C94276"/>
    <w:rsid w:val="00C96BC8"/>
    <w:rsid w:val="00DC0F56"/>
    <w:rsid w:val="00DE6573"/>
    <w:rsid w:val="00E563B1"/>
    <w:rsid w:val="00F751AD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F4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321AF4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F4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321AF4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8343-371B-435A-95CB-80C53EE7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2016-08-02T03:54:00Z</cp:lastPrinted>
  <dcterms:created xsi:type="dcterms:W3CDTF">2016-08-02T06:13:00Z</dcterms:created>
  <dcterms:modified xsi:type="dcterms:W3CDTF">2016-08-02T11:40:00Z</dcterms:modified>
</cp:coreProperties>
</file>