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2" w:rsidRDefault="001A2922" w:rsidP="001A29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A2922" w:rsidRPr="001A2922" w:rsidRDefault="001A2922" w:rsidP="001A29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1A2922">
        <w:rPr>
          <w:rFonts w:ascii="Georgia" w:eastAsia="Times New Roman" w:hAnsi="Georgia" w:cs="Times New Roman"/>
          <w:b/>
          <w:sz w:val="24"/>
          <w:szCs w:val="24"/>
          <w:u w:val="single"/>
        </w:rPr>
        <w:t>How It Works</w:t>
      </w:r>
      <w:r>
        <w:rPr>
          <w:rFonts w:ascii="Georgia" w:eastAsia="Times New Roman" w:hAnsi="Georgia" w:cs="Times New Roman"/>
          <w:sz w:val="24"/>
          <w:szCs w:val="24"/>
        </w:rPr>
        <w:br/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When you purchase a $50 bling box, you are </w:t>
      </w:r>
      <w:r w:rsidRPr="001A2922">
        <w:rPr>
          <w:rFonts w:ascii="Georgia" w:eastAsia="Times New Roman" w:hAnsi="Georgia" w:cs="Times New Roman"/>
          <w:b/>
          <w:bCs/>
          <w:sz w:val="24"/>
          <w:szCs w:val="24"/>
        </w:rPr>
        <w:t>guaranteed</w:t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 one of three prizes val</w:t>
      </w:r>
      <w:r w:rsidR="00233EC9">
        <w:rPr>
          <w:rFonts w:ascii="Georgia" w:eastAsia="Times New Roman" w:hAnsi="Georgia" w:cs="Times New Roman"/>
          <w:sz w:val="24"/>
          <w:szCs w:val="24"/>
        </w:rPr>
        <w:t>ued at $125, plus a chance at a</w:t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 grand prize</w:t>
      </w:r>
      <w:r w:rsidR="00233EC9">
        <w:rPr>
          <w:rFonts w:ascii="Georgia" w:eastAsia="Times New Roman" w:hAnsi="Georgia" w:cs="Times New Roman"/>
          <w:sz w:val="24"/>
          <w:szCs w:val="24"/>
        </w:rPr>
        <w:t xml:space="preserve"> valued at $5,200!</w:t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 The prizes are placed in decorated boxes and remain closed until we announce it's time for the reveal. The person who wins the grand prize has a special note in their box t</w:t>
      </w:r>
      <w:r>
        <w:rPr>
          <w:rFonts w:ascii="Georgia" w:eastAsia="Times New Roman" w:hAnsi="Georgia" w:cs="Times New Roman"/>
          <w:sz w:val="24"/>
          <w:szCs w:val="24"/>
        </w:rPr>
        <w:t>o come to the stage to redeem.</w:t>
      </w:r>
      <w:r>
        <w:rPr>
          <w:rFonts w:ascii="Georgia" w:eastAsia="Times New Roman" w:hAnsi="Georgia" w:cs="Times New Roman"/>
          <w:sz w:val="24"/>
          <w:szCs w:val="24"/>
        </w:rPr>
        <w:br/>
      </w:r>
    </w:p>
    <w:p w:rsidR="001A2922" w:rsidRPr="001A2922" w:rsidRDefault="001A2922" w:rsidP="001A29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257175</wp:posOffset>
            </wp:positionV>
            <wp:extent cx="20574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de of stars - heart neck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922">
        <w:rPr>
          <w:rFonts w:ascii="Georgia" w:eastAsia="Times New Roman" w:hAnsi="Georgia" w:cs="Times New Roman"/>
          <w:b/>
          <w:sz w:val="24"/>
          <w:szCs w:val="24"/>
          <w:u w:val="single"/>
        </w:rPr>
        <w:t>Guaranteed Prize Selections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1/10 CT. T.W. Genuine Diamond Pendant Heart Necklace </w:t>
      </w:r>
      <w:r>
        <w:rPr>
          <w:rFonts w:ascii="Georgia" w:eastAsia="Times New Roman" w:hAnsi="Georgia" w:cs="Times New Roman"/>
          <w:sz w:val="24"/>
          <w:szCs w:val="24"/>
        </w:rPr>
        <w:br/>
      </w:r>
      <w:r w:rsidRPr="001A2922">
        <w:rPr>
          <w:rFonts w:ascii="Georgia" w:eastAsia="Times New Roman" w:hAnsi="Georgia" w:cs="Times New Roman"/>
          <w:sz w:val="24"/>
          <w:szCs w:val="24"/>
        </w:rPr>
        <w:t>in Sterling Silver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EA79EB" w:rsidRDefault="00233EC9"/>
    <w:p w:rsidR="001A2922" w:rsidRDefault="001A2922"/>
    <w:p w:rsidR="001A2922" w:rsidRDefault="001A2922"/>
    <w:p w:rsidR="001A2922" w:rsidRDefault="001A2922"/>
    <w:p w:rsidR="001A2922" w:rsidRDefault="001A2922" w:rsidP="001A2922">
      <w:pPr>
        <w:ind w:left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212725</wp:posOffset>
            </wp:positionV>
            <wp:extent cx="1257300" cy="2514599"/>
            <wp:effectExtent l="0" t="0" r="0" b="0"/>
            <wp:wrapThrough wrapText="bothSides">
              <wp:wrapPolygon edited="0">
                <wp:start x="4909" y="0"/>
                <wp:lineTo x="7527" y="10639"/>
                <wp:lineTo x="8509" y="13258"/>
                <wp:lineTo x="7200" y="14731"/>
                <wp:lineTo x="5891" y="15877"/>
                <wp:lineTo x="4909" y="19478"/>
                <wp:lineTo x="7855" y="20787"/>
                <wp:lineTo x="10145" y="21114"/>
                <wp:lineTo x="12436" y="21114"/>
                <wp:lineTo x="13745" y="20787"/>
                <wp:lineTo x="16691" y="19150"/>
                <wp:lineTo x="16036" y="15877"/>
                <wp:lineTo x="12764" y="13258"/>
                <wp:lineTo x="14073" y="10639"/>
                <wp:lineTo x="16691" y="0"/>
                <wp:lineTo x="49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de of stars - neckl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1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1/10 CT. T.W. Genuine Diamond Pendant Necklace 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                   </w:t>
      </w:r>
      <w:r w:rsidRPr="001A2922">
        <w:rPr>
          <w:rFonts w:ascii="Georgia" w:eastAsia="Times New Roman" w:hAnsi="Georgia" w:cs="Times New Roman"/>
          <w:sz w:val="24"/>
          <w:szCs w:val="24"/>
        </w:rPr>
        <w:t>in Sterling Silver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1A2922" w:rsidRDefault="001A2922">
      <w:pPr>
        <w:rPr>
          <w:rFonts w:ascii="Georgia" w:eastAsia="Times New Roman" w:hAnsi="Georgia" w:cs="Times New Roman"/>
          <w:sz w:val="24"/>
          <w:szCs w:val="24"/>
        </w:rPr>
      </w:pPr>
    </w:p>
    <w:p w:rsidR="001A2922" w:rsidRDefault="001A2922">
      <w:pPr>
        <w:rPr>
          <w:rFonts w:ascii="Georgia" w:eastAsia="Times New Roman" w:hAnsi="Georgia" w:cs="Times New Roman"/>
          <w:sz w:val="24"/>
          <w:szCs w:val="24"/>
        </w:rPr>
      </w:pPr>
    </w:p>
    <w:p w:rsidR="001A2922" w:rsidRDefault="001A2922">
      <w:pPr>
        <w:rPr>
          <w:rFonts w:ascii="Georgia" w:eastAsia="Times New Roman" w:hAnsi="Georgia" w:cs="Times New Roman"/>
          <w:sz w:val="24"/>
          <w:szCs w:val="24"/>
        </w:rPr>
      </w:pPr>
    </w:p>
    <w:p w:rsidR="001A2922" w:rsidRDefault="001A2922">
      <w:pPr>
        <w:rPr>
          <w:rFonts w:ascii="Georgia" w:eastAsia="Times New Roman" w:hAnsi="Georgia" w:cs="Times New Roman"/>
          <w:sz w:val="24"/>
          <w:szCs w:val="24"/>
        </w:rPr>
      </w:pPr>
    </w:p>
    <w:p w:rsidR="001A2922" w:rsidRDefault="001A2922">
      <w:pPr>
        <w:rPr>
          <w:rFonts w:ascii="Georgia" w:eastAsia="Times New Roman" w:hAnsi="Georgia" w:cs="Times New Roman"/>
          <w:sz w:val="24"/>
          <w:szCs w:val="24"/>
        </w:rPr>
      </w:pPr>
    </w:p>
    <w:p w:rsidR="001A2922" w:rsidRDefault="001A2922">
      <w:pPr>
        <w:rPr>
          <w:rFonts w:ascii="Georgia" w:eastAsia="Times New Roman" w:hAnsi="Georgia" w:cs="Times New Roman"/>
          <w:sz w:val="24"/>
          <w:szCs w:val="24"/>
        </w:rPr>
      </w:pPr>
    </w:p>
    <w:p w:rsidR="001A2922" w:rsidRDefault="001A2922" w:rsidP="001A2922">
      <w:pPr>
        <w:ind w:left="288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415290</wp:posOffset>
            </wp:positionV>
            <wp:extent cx="2257425" cy="1128395"/>
            <wp:effectExtent l="0" t="0" r="0" b="0"/>
            <wp:wrapThrough wrapText="bothSides">
              <wp:wrapPolygon edited="0">
                <wp:start x="6197" y="2553"/>
                <wp:lineTo x="4922" y="3647"/>
                <wp:lineTo x="4192" y="5835"/>
                <wp:lineTo x="4192" y="9116"/>
                <wp:lineTo x="4739" y="14951"/>
                <wp:lineTo x="12577" y="21150"/>
                <wp:lineTo x="14765" y="21150"/>
                <wp:lineTo x="15676" y="20786"/>
                <wp:lineTo x="16952" y="17139"/>
                <wp:lineTo x="16405" y="8752"/>
                <wp:lineTo x="9296" y="3647"/>
                <wp:lineTo x="8385" y="2553"/>
                <wp:lineTo x="6197" y="255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de of stars - stud earring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sz w:val="24"/>
          <w:szCs w:val="24"/>
        </w:rPr>
        <w:br/>
      </w:r>
      <w:r w:rsidRPr="001A2922">
        <w:rPr>
          <w:rFonts w:ascii="Georgia" w:eastAsia="Times New Roman" w:hAnsi="Georgia" w:cs="Times New Roman"/>
          <w:sz w:val="24"/>
          <w:szCs w:val="24"/>
        </w:rPr>
        <w:t xml:space="preserve">1/10 CT. T.W. Genuine Diamond Stud Earrings </w:t>
      </w:r>
      <w:r>
        <w:rPr>
          <w:rFonts w:ascii="Georgia" w:eastAsia="Times New Roman" w:hAnsi="Georgia" w:cs="Times New Roman"/>
          <w:sz w:val="24"/>
          <w:szCs w:val="24"/>
        </w:rPr>
        <w:br/>
      </w:r>
      <w:r w:rsidRPr="001A2922">
        <w:rPr>
          <w:rFonts w:ascii="Georgia" w:eastAsia="Times New Roman" w:hAnsi="Georgia" w:cs="Times New Roman"/>
          <w:sz w:val="24"/>
          <w:szCs w:val="24"/>
        </w:rPr>
        <w:t>in Sterling Silver</w:t>
      </w:r>
    </w:p>
    <w:p w:rsidR="00233EC9" w:rsidRDefault="00233EC9" w:rsidP="001A2922">
      <w:pPr>
        <w:ind w:left="2880"/>
        <w:rPr>
          <w:rFonts w:ascii="Georgia" w:eastAsia="Times New Roman" w:hAnsi="Georgia" w:cs="Times New Roman"/>
          <w:sz w:val="24"/>
          <w:szCs w:val="24"/>
        </w:rPr>
      </w:pPr>
    </w:p>
    <w:p w:rsidR="00233EC9" w:rsidRDefault="00233EC9" w:rsidP="001A2922">
      <w:pPr>
        <w:ind w:left="2880"/>
        <w:rPr>
          <w:rFonts w:ascii="Georgia" w:eastAsia="Times New Roman" w:hAnsi="Georgia" w:cs="Times New Roman"/>
          <w:sz w:val="24"/>
          <w:szCs w:val="24"/>
        </w:rPr>
      </w:pPr>
    </w:p>
    <w:p w:rsidR="00233EC9" w:rsidRDefault="00233EC9" w:rsidP="001A2922">
      <w:pPr>
        <w:ind w:left="2880"/>
        <w:rPr>
          <w:rFonts w:ascii="Georgia" w:eastAsia="Times New Roman" w:hAnsi="Georgia" w:cs="Times New Roman"/>
          <w:sz w:val="24"/>
          <w:szCs w:val="24"/>
        </w:rPr>
      </w:pPr>
    </w:p>
    <w:p w:rsidR="00233EC9" w:rsidRDefault="00233EC9" w:rsidP="00233EC9">
      <w:pPr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bookmarkStart w:id="0" w:name="_GoBack"/>
      <w:bookmarkEnd w:id="0"/>
      <w:r w:rsidRPr="00233EC9">
        <w:rPr>
          <w:rFonts w:ascii="Georgia" w:eastAsia="Times New Roman" w:hAnsi="Georgia" w:cs="Times New Roman"/>
          <w:b/>
          <w:sz w:val="24"/>
          <w:szCs w:val="24"/>
          <w:u w:val="single"/>
        </w:rPr>
        <w:t>Grand Prize</w:t>
      </w:r>
    </w:p>
    <w:p w:rsidR="00233EC9" w:rsidRDefault="00233EC9" w:rsidP="00233EC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CT</w:t>
      </w:r>
      <w:r w:rsidRPr="00233EC9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T.W. Diamond Ring in 10K White G</w:t>
      </w:r>
      <w:r w:rsidRPr="00233EC9">
        <w:rPr>
          <w:rFonts w:ascii="Georgia" w:hAnsi="Georgia"/>
          <w:sz w:val="24"/>
          <w:szCs w:val="24"/>
        </w:rPr>
        <w:t>old</w:t>
      </w:r>
    </w:p>
    <w:p w:rsidR="00233EC9" w:rsidRPr="00233EC9" w:rsidRDefault="00233EC9" w:rsidP="00233EC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mond R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EC9" w:rsidRPr="00233EC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94" w:rsidRDefault="00810F94" w:rsidP="00810F94">
      <w:pPr>
        <w:spacing w:after="0" w:line="240" w:lineRule="auto"/>
      </w:pPr>
      <w:r>
        <w:separator/>
      </w:r>
    </w:p>
  </w:endnote>
  <w:endnote w:type="continuationSeparator" w:id="0">
    <w:p w:rsidR="00810F94" w:rsidRDefault="00810F94" w:rsidP="0081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94" w:rsidRDefault="00810F94" w:rsidP="00810F94">
      <w:pPr>
        <w:spacing w:after="0" w:line="240" w:lineRule="auto"/>
      </w:pPr>
      <w:r>
        <w:separator/>
      </w:r>
    </w:p>
  </w:footnote>
  <w:footnote w:type="continuationSeparator" w:id="0">
    <w:p w:rsidR="00810F94" w:rsidRDefault="00810F94" w:rsidP="0081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94" w:rsidRDefault="00810F94" w:rsidP="00810F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F7DF4" wp14:editId="306FF520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1383665" cy="688340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F94" w:rsidRDefault="00810F94" w:rsidP="00810F94">
    <w:pPr>
      <w:pStyle w:val="Header"/>
    </w:pPr>
  </w:p>
  <w:p w:rsidR="00810F94" w:rsidRDefault="00810F94" w:rsidP="00810F94">
    <w:pPr>
      <w:pStyle w:val="Header"/>
    </w:pPr>
  </w:p>
  <w:p w:rsidR="00810F94" w:rsidRDefault="00810F94" w:rsidP="00810F94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2019</w:t>
    </w:r>
    <w:r w:rsidRPr="008A4FF2">
      <w:rPr>
        <w:rFonts w:ascii="Georgia" w:hAnsi="Georgia"/>
        <w:sz w:val="28"/>
        <w:szCs w:val="28"/>
      </w:rPr>
      <w:t xml:space="preserve"> Parade of Stars Awards Gala</w:t>
    </w:r>
    <w:r w:rsidRPr="008A4FF2">
      <w:rPr>
        <w:rFonts w:ascii="Georgia" w:hAnsi="Georgia"/>
        <w:sz w:val="28"/>
        <w:szCs w:val="28"/>
      </w:rPr>
      <w:br/>
    </w:r>
    <w:r>
      <w:rPr>
        <w:rFonts w:ascii="Georgia" w:hAnsi="Georgia"/>
        <w:sz w:val="28"/>
        <w:szCs w:val="28"/>
      </w:rPr>
      <w:t>Bling Box Reveal</w:t>
    </w:r>
  </w:p>
  <w:p w:rsidR="00810F94" w:rsidRDefault="00810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0886"/>
    <w:multiLevelType w:val="multilevel"/>
    <w:tmpl w:val="7AB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2"/>
    <w:rsid w:val="00076F17"/>
    <w:rsid w:val="00111700"/>
    <w:rsid w:val="001A2922"/>
    <w:rsid w:val="00233EC9"/>
    <w:rsid w:val="006726F2"/>
    <w:rsid w:val="00810F94"/>
    <w:rsid w:val="009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B4C40-DBB4-4800-A374-7BFD50C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4"/>
  </w:style>
  <w:style w:type="paragraph" w:styleId="Footer">
    <w:name w:val="footer"/>
    <w:basedOn w:val="Normal"/>
    <w:link w:val="FooterChar"/>
    <w:uiPriority w:val="99"/>
    <w:unhideWhenUsed/>
    <w:rsid w:val="0081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4"/>
  </w:style>
  <w:style w:type="paragraph" w:styleId="NormalWeb">
    <w:name w:val="Normal (Web)"/>
    <w:basedOn w:val="Normal"/>
    <w:uiPriority w:val="99"/>
    <w:semiHidden/>
    <w:unhideWhenUsed/>
    <w:rsid w:val="001A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5</cp:revision>
  <dcterms:created xsi:type="dcterms:W3CDTF">2019-01-17T22:29:00Z</dcterms:created>
  <dcterms:modified xsi:type="dcterms:W3CDTF">2019-01-23T15:05:00Z</dcterms:modified>
</cp:coreProperties>
</file>