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4003" w14:textId="2DC8AF6D" w:rsidR="008A6153" w:rsidRPr="00D91A0D" w:rsidRDefault="008A6153" w:rsidP="008A61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Table 1. </w:t>
      </w:r>
      <w:r>
        <w:rPr>
          <w:rFonts w:ascii="Arial" w:hAnsi="Arial" w:cs="Arial"/>
          <w:b/>
          <w:sz w:val="20"/>
          <w:szCs w:val="20"/>
        </w:rPr>
        <w:t>Risk for having a concomitant bacterial infection</w:t>
      </w:r>
    </w:p>
    <w:p w14:paraId="53EB7447" w14:textId="77777777" w:rsidR="008A6153" w:rsidRDefault="008A6153" w:rsidP="008A615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7"/>
        <w:gridCol w:w="725"/>
        <w:gridCol w:w="2082"/>
        <w:gridCol w:w="828"/>
        <w:gridCol w:w="1678"/>
      </w:tblGrid>
      <w:tr w:rsidR="008A6153" w:rsidRPr="006A570C" w14:paraId="4961569A" w14:textId="77777777" w:rsidTr="0098215A">
        <w:trPr>
          <w:trHeight w:val="340"/>
        </w:trPr>
        <w:tc>
          <w:tcPr>
            <w:tcW w:w="4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8A2AF" w14:textId="77777777" w:rsidR="008A6153" w:rsidRPr="006A570C" w:rsidRDefault="008A6153" w:rsidP="00982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E5D3B7" w14:textId="77777777" w:rsidR="008A6153" w:rsidRPr="006A570C" w:rsidRDefault="008A6153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Univariate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7D98B" w14:textId="77777777" w:rsidR="008A6153" w:rsidRPr="006A570C" w:rsidRDefault="008A6153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Multivariate</w:t>
            </w:r>
          </w:p>
        </w:tc>
      </w:tr>
      <w:tr w:rsidR="008A6153" w:rsidRPr="006A570C" w14:paraId="3B9F0979" w14:textId="77777777" w:rsidTr="0098215A">
        <w:trPr>
          <w:trHeight w:val="340"/>
        </w:trPr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44391F" w14:textId="77777777" w:rsidR="008A6153" w:rsidRPr="006A570C" w:rsidRDefault="008A6153" w:rsidP="00982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5038AB" w14:textId="77777777" w:rsidR="008A6153" w:rsidRPr="006A570C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9AF33B" w14:textId="77777777" w:rsidR="008A6153" w:rsidRPr="006A570C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71E2B1" w14:textId="77777777" w:rsidR="008A6153" w:rsidRPr="006A570C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28C59" w14:textId="77777777" w:rsidR="008A6153" w:rsidRPr="006A570C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</w:tr>
      <w:tr w:rsidR="008A6153" w:rsidRPr="006A570C" w14:paraId="4DE7BF32" w14:textId="77777777" w:rsidTr="0098215A">
        <w:trPr>
          <w:trHeight w:val="340"/>
        </w:trPr>
        <w:tc>
          <w:tcPr>
            <w:tcW w:w="4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B4A4F" w14:textId="77777777" w:rsidR="008A6153" w:rsidRPr="00FF7A9B" w:rsidRDefault="008A6153" w:rsidP="009821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7A9B">
              <w:rPr>
                <w:rFonts w:ascii="Arial" w:hAnsi="Arial" w:cs="Arial"/>
                <w:b/>
                <w:sz w:val="20"/>
                <w:szCs w:val="20"/>
              </w:rPr>
              <w:t>Demographics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EB35C" w14:textId="77777777" w:rsidR="008A6153" w:rsidRPr="006A570C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39128" w14:textId="77777777" w:rsidR="008A6153" w:rsidRPr="006A570C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4A957" w14:textId="77777777" w:rsidR="008A6153" w:rsidRPr="006A570C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12C93" w14:textId="77777777" w:rsidR="008A6153" w:rsidRPr="006A570C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153" w:rsidRPr="006A570C" w14:paraId="38EF055D" w14:textId="77777777" w:rsidTr="0098215A">
        <w:trPr>
          <w:trHeight w:val="340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EB90E" w14:textId="77777777" w:rsidR="008A6153" w:rsidRPr="005E0FB7" w:rsidRDefault="008A6153" w:rsidP="0098215A">
            <w:p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5E0FB7">
              <w:rPr>
                <w:rFonts w:ascii="Arial" w:hAnsi="Arial" w:cs="Arial"/>
                <w:sz w:val="20"/>
                <w:szCs w:val="20"/>
              </w:rPr>
              <w:t>Age</w:t>
            </w:r>
            <w:r>
              <w:rPr>
                <w:rFonts w:ascii="Arial" w:hAnsi="Arial" w:cs="Arial"/>
                <w:sz w:val="20"/>
                <w:szCs w:val="20"/>
              </w:rPr>
              <w:t xml:space="preserve"> (months)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E2A66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D5C81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sz w:val="20"/>
                <w:szCs w:val="20"/>
              </w:rPr>
              <w:t>(1.02, 1.11)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8559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281EB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color w:val="000000"/>
                <w:sz w:val="20"/>
                <w:szCs w:val="20"/>
              </w:rPr>
              <w:t>(0.95, 1.1)</w:t>
            </w:r>
          </w:p>
        </w:tc>
      </w:tr>
      <w:tr w:rsidR="008A6153" w:rsidRPr="006A570C" w14:paraId="36CE1B3F" w14:textId="77777777" w:rsidTr="0098215A">
        <w:trPr>
          <w:trHeight w:val="340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D9754" w14:textId="77777777" w:rsidR="008A6153" w:rsidRPr="005E0FB7" w:rsidRDefault="008A6153" w:rsidP="0098215A">
            <w:pPr>
              <w:ind w:left="4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Comorbidities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3437D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0E14F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077CE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0E717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153" w:rsidRPr="006A570C" w14:paraId="428D1284" w14:textId="77777777" w:rsidTr="0098215A">
        <w:trPr>
          <w:trHeight w:val="340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81B14" w14:textId="77777777" w:rsidR="008A6153" w:rsidRDefault="008A6153" w:rsidP="0098215A">
            <w:pPr>
              <w:ind w:left="8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Cardiac congenital malformation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383EB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sz w:val="20"/>
                <w:szCs w:val="20"/>
              </w:rPr>
              <w:t>2.43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883F3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sz w:val="20"/>
                <w:szCs w:val="20"/>
              </w:rPr>
              <w:t>(0.78, 7.18)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AAFE2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A4A31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color w:val="000000"/>
                <w:sz w:val="20"/>
                <w:szCs w:val="20"/>
              </w:rPr>
              <w:t>(0.52, 6.69)</w:t>
            </w:r>
          </w:p>
        </w:tc>
      </w:tr>
      <w:tr w:rsidR="008A6153" w:rsidRPr="006A570C" w14:paraId="798BF104" w14:textId="77777777" w:rsidTr="0098215A">
        <w:trPr>
          <w:trHeight w:val="340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C2E31" w14:textId="77777777" w:rsidR="008A6153" w:rsidRDefault="008A6153" w:rsidP="0098215A">
            <w:pPr>
              <w:ind w:left="8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Prematurity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4D848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A0AC4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sz w:val="20"/>
                <w:szCs w:val="20"/>
              </w:rPr>
              <w:t>(0.46, 1.85)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BB50D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DA83C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color w:val="000000"/>
                <w:sz w:val="20"/>
                <w:szCs w:val="20"/>
              </w:rPr>
              <w:t>(0.38, 1.86)</w:t>
            </w:r>
          </w:p>
        </w:tc>
      </w:tr>
      <w:tr w:rsidR="008A6153" w:rsidRPr="006A570C" w14:paraId="5F619A08" w14:textId="77777777" w:rsidTr="0098215A">
        <w:trPr>
          <w:trHeight w:val="340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A23E3" w14:textId="77777777" w:rsidR="008A6153" w:rsidRDefault="008A6153" w:rsidP="0098215A">
            <w:pPr>
              <w:ind w:left="8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for respiratory support at home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F71A4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sz w:val="20"/>
                <w:szCs w:val="20"/>
              </w:rPr>
              <w:t>2.38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76090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sz w:val="20"/>
                <w:szCs w:val="20"/>
              </w:rPr>
              <w:t>(0.46, 10.98)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0792B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50C9D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color w:val="000000"/>
                <w:sz w:val="20"/>
                <w:szCs w:val="20"/>
              </w:rPr>
              <w:t>(0.03, 3)</w:t>
            </w:r>
          </w:p>
        </w:tc>
      </w:tr>
      <w:tr w:rsidR="008A6153" w:rsidRPr="006A570C" w14:paraId="7583724C" w14:textId="77777777" w:rsidTr="0098215A">
        <w:trPr>
          <w:trHeight w:val="340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F0B2F" w14:textId="77777777" w:rsidR="008A6153" w:rsidRPr="005E0FB7" w:rsidRDefault="008A6153" w:rsidP="0098215A">
            <w:p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5E0FB7">
              <w:rPr>
                <w:rFonts w:ascii="Arial" w:hAnsi="Arial" w:cs="Arial"/>
                <w:sz w:val="20"/>
                <w:szCs w:val="20"/>
              </w:rPr>
              <w:t>Hospital site (ref: MCH)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CE197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73DB0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66EFD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CC8E3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153" w:rsidRPr="006A570C" w14:paraId="75D9C7C5" w14:textId="77777777" w:rsidTr="0098215A">
        <w:trPr>
          <w:trHeight w:val="340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4B28A" w14:textId="77777777" w:rsidR="008A6153" w:rsidRPr="005E0FB7" w:rsidRDefault="008A6153" w:rsidP="0098215A">
            <w:pPr>
              <w:ind w:left="8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CHUSJ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22562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b/>
                <w:sz w:val="20"/>
                <w:szCs w:val="20"/>
              </w:rPr>
              <w:t>0.40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104DB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b/>
                <w:sz w:val="20"/>
                <w:szCs w:val="20"/>
              </w:rPr>
              <w:t>(0.22, 0.70)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420E5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8B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EDB24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8B1">
              <w:rPr>
                <w:rFonts w:ascii="Arial" w:hAnsi="Arial" w:cs="Arial"/>
                <w:b/>
                <w:color w:val="000000"/>
                <w:sz w:val="20"/>
                <w:szCs w:val="20"/>
              </w:rPr>
              <w:t>(0.17, 0.88)</w:t>
            </w:r>
          </w:p>
        </w:tc>
      </w:tr>
      <w:tr w:rsidR="008A6153" w:rsidRPr="006A570C" w14:paraId="77DB6766" w14:textId="77777777" w:rsidTr="0098215A">
        <w:trPr>
          <w:trHeight w:val="340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1CCA6" w14:textId="77777777" w:rsidR="008A6153" w:rsidRPr="005E0FB7" w:rsidRDefault="008A6153" w:rsidP="0098215A">
            <w:pPr>
              <w:ind w:left="8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4CE5B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sz w:val="20"/>
                <w:szCs w:val="20"/>
              </w:rPr>
              <w:t>1.81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D288F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sz w:val="20"/>
                <w:szCs w:val="20"/>
              </w:rPr>
              <w:t>(0.93, 3.50)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FC4C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0BD4F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color w:val="000000"/>
                <w:sz w:val="20"/>
                <w:szCs w:val="20"/>
              </w:rPr>
              <w:t>(0.79, 23.71)</w:t>
            </w:r>
          </w:p>
        </w:tc>
      </w:tr>
      <w:tr w:rsidR="008A6153" w:rsidRPr="009D03A3" w14:paraId="0E509AAB" w14:textId="77777777" w:rsidTr="0098215A">
        <w:trPr>
          <w:trHeight w:val="340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A9CE1" w14:textId="77777777" w:rsidR="008A6153" w:rsidRPr="009D03A3" w:rsidRDefault="008A6153" w:rsidP="009821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3A3">
              <w:rPr>
                <w:rFonts w:ascii="Arial" w:hAnsi="Arial" w:cs="Arial"/>
                <w:b/>
                <w:sz w:val="20"/>
                <w:szCs w:val="20"/>
              </w:rPr>
              <w:t>Severity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14213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0A0AE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0FB84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DBA9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153" w:rsidRPr="009D03A3" w14:paraId="6181E50E" w14:textId="77777777" w:rsidTr="0098215A">
        <w:trPr>
          <w:trHeight w:val="340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A5568" w14:textId="77777777" w:rsidR="008A6153" w:rsidRPr="009D03A3" w:rsidRDefault="008A6153" w:rsidP="0098215A">
            <w:p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 xml:space="preserve">Needed ventilation (ref: </w:t>
            </w:r>
            <w:proofErr w:type="gramStart"/>
            <w:r w:rsidRPr="009D03A3">
              <w:rPr>
                <w:rFonts w:ascii="Arial" w:hAnsi="Arial" w:cs="Arial"/>
                <w:sz w:val="20"/>
                <w:szCs w:val="20"/>
              </w:rPr>
              <w:t>no)*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B54F7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8B1">
              <w:rPr>
                <w:rFonts w:ascii="Arial" w:hAnsi="Arial" w:cs="Arial"/>
                <w:b/>
                <w:sz w:val="20"/>
                <w:szCs w:val="20"/>
              </w:rPr>
              <w:t>2.47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76DEE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8B1">
              <w:rPr>
                <w:rFonts w:ascii="Arial" w:hAnsi="Arial" w:cs="Arial"/>
                <w:b/>
                <w:sz w:val="20"/>
                <w:szCs w:val="20"/>
              </w:rPr>
              <w:t>(1.46, 4.32)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13A5E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8B1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93277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8B1">
              <w:rPr>
                <w:rFonts w:ascii="Arial" w:hAnsi="Arial" w:cs="Arial"/>
                <w:b/>
                <w:color w:val="000000"/>
                <w:sz w:val="20"/>
                <w:szCs w:val="20"/>
              </w:rPr>
              <w:t>(1.42, 7.06)</w:t>
            </w:r>
          </w:p>
        </w:tc>
      </w:tr>
      <w:tr w:rsidR="008A6153" w:rsidRPr="00E53B23" w14:paraId="3D31FF42" w14:textId="77777777" w:rsidTr="0098215A">
        <w:trPr>
          <w:trHeight w:val="340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D4485" w14:textId="77777777" w:rsidR="008A6153" w:rsidRPr="009D03A3" w:rsidRDefault="008A6153" w:rsidP="0098215A">
            <w:p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PRISM III score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A7482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8B1">
              <w:rPr>
                <w:rFonts w:ascii="Arial" w:hAnsi="Arial" w:cs="Arial"/>
                <w:b/>
                <w:sz w:val="20"/>
                <w:szCs w:val="20"/>
              </w:rPr>
              <w:t>1.10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4A966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8B1">
              <w:rPr>
                <w:rFonts w:ascii="Arial" w:hAnsi="Arial" w:cs="Arial"/>
                <w:b/>
                <w:sz w:val="20"/>
                <w:szCs w:val="20"/>
              </w:rPr>
              <w:t>(1.02, 1.18)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35F6E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8B1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0F3B3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8B1">
              <w:rPr>
                <w:rFonts w:ascii="Arial" w:hAnsi="Arial" w:cs="Arial"/>
                <w:color w:val="000000"/>
                <w:sz w:val="20"/>
                <w:szCs w:val="20"/>
              </w:rPr>
              <w:t>(0.99, 1.24)</w:t>
            </w:r>
          </w:p>
        </w:tc>
      </w:tr>
      <w:tr w:rsidR="008A6153" w:rsidRPr="009D03A3" w14:paraId="6A833045" w14:textId="77777777" w:rsidTr="0098215A">
        <w:trPr>
          <w:trHeight w:val="340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A49AA" w14:textId="77777777" w:rsidR="008A6153" w:rsidRPr="009D03A3" w:rsidRDefault="008A6153" w:rsidP="0098215A">
            <w:pPr>
              <w:ind w:left="36"/>
              <w:rPr>
                <w:rFonts w:ascii="Arial" w:hAnsi="Arial" w:cs="Arial"/>
                <w:b/>
                <w:sz w:val="20"/>
                <w:szCs w:val="20"/>
              </w:rPr>
            </w:pPr>
            <w:r w:rsidRPr="009D03A3">
              <w:rPr>
                <w:rFonts w:ascii="Arial" w:hAnsi="Arial" w:cs="Arial"/>
                <w:b/>
                <w:sz w:val="20"/>
                <w:szCs w:val="20"/>
              </w:rPr>
              <w:t>Time variables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8CB90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60DC1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A9907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D7B62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153" w:rsidRPr="009D03A3" w14:paraId="275E8A86" w14:textId="77777777" w:rsidTr="0098215A">
        <w:trPr>
          <w:trHeight w:val="340"/>
        </w:trPr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DFC6D2" w14:textId="77777777" w:rsidR="008A6153" w:rsidRPr="009D03A3" w:rsidRDefault="008A6153" w:rsidP="0098215A">
            <w:p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9D03A3">
              <w:rPr>
                <w:rFonts w:ascii="Arial" w:hAnsi="Arial" w:cs="Arial"/>
                <w:sz w:val="20"/>
                <w:szCs w:val="20"/>
              </w:rPr>
              <w:t>Winter season (ref: season 1)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B3484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A77B4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sz w:val="20"/>
                <w:szCs w:val="20"/>
              </w:rPr>
              <w:t>(0.45, 1.19)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F26BB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DB4D2" w14:textId="77777777" w:rsidR="008A6153" w:rsidRPr="007F78B1" w:rsidRDefault="008A6153" w:rsidP="00982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B1">
              <w:rPr>
                <w:rFonts w:ascii="Arial" w:hAnsi="Arial" w:cs="Arial"/>
                <w:color w:val="000000"/>
                <w:sz w:val="20"/>
                <w:szCs w:val="20"/>
              </w:rPr>
              <w:t>(0.44, 2.43)</w:t>
            </w:r>
          </w:p>
        </w:tc>
      </w:tr>
    </w:tbl>
    <w:p w14:paraId="70F4ECED" w14:textId="77777777" w:rsidR="008A6153" w:rsidRDefault="008A6153" w:rsidP="008A6153">
      <w:pPr>
        <w:rPr>
          <w:rFonts w:ascii="Arial" w:hAnsi="Arial" w:cs="Arial"/>
          <w:b/>
          <w:sz w:val="20"/>
          <w:szCs w:val="20"/>
          <w:lang w:val="pt-BR"/>
        </w:rPr>
      </w:pPr>
    </w:p>
    <w:p w14:paraId="728DC15D" w14:textId="2584D603" w:rsidR="008A6153" w:rsidRDefault="008A6153" w:rsidP="008A61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= odds ratio; CI = confidence interval; MCH = Montreal Children’s Hospital; CHUSJ = Centre Hospitalier Universitaire Sainte-Justine; CHEO = Children’s Hospital of Eastern Ontario; PRISM = Pediatric risk of mortality</w:t>
      </w:r>
    </w:p>
    <w:p w14:paraId="7412F040" w14:textId="77777777" w:rsidR="008A6153" w:rsidRDefault="008A6153" w:rsidP="008A615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F322D6A" w14:textId="06FEA85E" w:rsidR="008A6153" w:rsidRPr="00F416B4" w:rsidRDefault="008A6153" w:rsidP="008A6153">
      <w:r w:rsidRPr="00F416B4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Types of ventilation include CPAP, BiPAP, and mechanical ventilation</w:t>
      </w:r>
    </w:p>
    <w:p w14:paraId="43053C4F" w14:textId="77777777" w:rsidR="008A6153" w:rsidRPr="00F416B4" w:rsidRDefault="008A6153" w:rsidP="008A6153"/>
    <w:p w14:paraId="3AE785D4" w14:textId="77777777" w:rsidR="008A6153" w:rsidRPr="00BD771C" w:rsidRDefault="008A6153" w:rsidP="008A6153">
      <w:pPr>
        <w:spacing w:line="360" w:lineRule="auto"/>
        <w:rPr>
          <w:rFonts w:ascii="Arial" w:hAnsi="Arial" w:cs="Arial"/>
          <w:sz w:val="22"/>
          <w:szCs w:val="22"/>
        </w:rPr>
      </w:pPr>
    </w:p>
    <w:p w14:paraId="5F05FBC4" w14:textId="77777777" w:rsidR="001866B0" w:rsidRDefault="001866B0"/>
    <w:sectPr w:rsidR="001866B0" w:rsidSect="002C2A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53"/>
    <w:rsid w:val="00102C17"/>
    <w:rsid w:val="001866B0"/>
    <w:rsid w:val="001A14B3"/>
    <w:rsid w:val="004940E7"/>
    <w:rsid w:val="00546232"/>
    <w:rsid w:val="005E1033"/>
    <w:rsid w:val="00606F38"/>
    <w:rsid w:val="006D0884"/>
    <w:rsid w:val="006E0671"/>
    <w:rsid w:val="00805CB0"/>
    <w:rsid w:val="008A6153"/>
    <w:rsid w:val="00BC1FF3"/>
    <w:rsid w:val="00CB5A2E"/>
    <w:rsid w:val="00CD4A00"/>
    <w:rsid w:val="00D6536D"/>
    <w:rsid w:val="00D810A5"/>
    <w:rsid w:val="00E45D8E"/>
    <w:rsid w:val="00E62C2C"/>
    <w:rsid w:val="00E71227"/>
    <w:rsid w:val="00E86C48"/>
    <w:rsid w:val="00F23B73"/>
    <w:rsid w:val="00F82D5D"/>
    <w:rsid w:val="00FA51A7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695D2"/>
  <w15:chartTrackingRefBased/>
  <w15:docId w15:val="{92233CC7-2BF2-C845-B965-270EB029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Chloe Noel</dc:creator>
  <cp:keywords/>
  <dc:description/>
  <cp:lastModifiedBy>Kim Chloe Noel</cp:lastModifiedBy>
  <cp:revision>1</cp:revision>
  <dcterms:created xsi:type="dcterms:W3CDTF">2019-07-21T17:58:00Z</dcterms:created>
  <dcterms:modified xsi:type="dcterms:W3CDTF">2019-07-21T17:59:00Z</dcterms:modified>
</cp:coreProperties>
</file>