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64BDD" w14:textId="546D63ED" w:rsidR="00E21268" w:rsidRDefault="00AF0515">
      <w:r>
        <w:rPr>
          <w:noProof/>
          <w:lang w:eastAsia="en-GB"/>
        </w:rPr>
        <w:drawing>
          <wp:inline distT="0" distB="0" distL="0" distR="0" wp14:anchorId="039F66D9" wp14:editId="15394DF4">
            <wp:extent cx="5243830" cy="2999509"/>
            <wp:effectExtent l="0" t="0" r="13970" b="10795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8D365F91-2673-CC4F-9C86-C2503E6507D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E21268" w:rsidSect="00801AA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515"/>
    <w:rsid w:val="00184146"/>
    <w:rsid w:val="00801AA4"/>
    <w:rsid w:val="00AF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3B018"/>
  <w15:chartTrackingRefBased/>
  <w15:docId w15:val="{2684ED44-84C3-D74E-9967-21A77D99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5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51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/Users\avineet\Documents\ST4%20Luton\National%20survey%20NLS\spread%20sheet\National%20survey%20final\Final%20merged%20data\Data%20for%20analysis\National%20survey%20analysis%20with%20FINAL%20UPDAT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sng" strike="noStrike" kern="1200" spc="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r>
              <a:rPr lang="en-US" sz="1600" b="1" i="0" u="sng" baseline="0">
                <a:solidFill>
                  <a:srgbClr val="002060"/>
                </a:solidFill>
                <a:effectLst/>
              </a:rPr>
              <a:t>Current Practice: Use of ETCO</a:t>
            </a:r>
            <a:r>
              <a:rPr lang="en-GB" sz="1600" b="1" i="0" u="none" strike="noStrike" baseline="-25000">
                <a:effectLst/>
              </a:rPr>
              <a:t>2</a:t>
            </a:r>
            <a:r>
              <a:rPr lang="en-GB" sz="1600" b="1" i="0" u="sng" strike="noStrike" baseline="0">
                <a:effectLst/>
              </a:rPr>
              <a:t> </a:t>
            </a:r>
            <a:r>
              <a:rPr lang="en-US" sz="1600" b="1" i="0" u="sng" baseline="0">
                <a:solidFill>
                  <a:srgbClr val="002060"/>
                </a:solidFill>
                <a:effectLst/>
              </a:rPr>
              <a:t> in UK</a:t>
            </a:r>
            <a:endParaRPr lang="en-GB" sz="1600" b="1" u="sng">
              <a:solidFill>
                <a:srgbClr val="00206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'Resp monitor'!$H$274</c:f>
              <c:strCache>
                <c:ptCount val="1"/>
                <c:pt idx="0">
                  <c:v>Colorimeter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0.13096723202088106"/>
                  <c:y val="-4.68010365607993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91E-204D-9E6E-22C52D35451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'Resp monitor'!$G$275:$G$277</c:f>
              <c:strCache>
                <c:ptCount val="3"/>
                <c:pt idx="0">
                  <c:v>Yes</c:v>
                </c:pt>
                <c:pt idx="1">
                  <c:v>No </c:v>
                </c:pt>
                <c:pt idx="2">
                  <c:v>Unsure</c:v>
                </c:pt>
              </c:strCache>
            </c:strRef>
          </c:cat>
          <c:val>
            <c:numRef>
              <c:f>'Resp monitor'!$H$275:$H$277</c:f>
              <c:numCache>
                <c:formatCode>General</c:formatCode>
                <c:ptCount val="3"/>
                <c:pt idx="0" formatCode="0.0%">
                  <c:v>0.91300000000000003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91E-204D-9E6E-22C52D354513}"/>
            </c:ext>
          </c:extLst>
        </c:ser>
        <c:ser>
          <c:idx val="1"/>
          <c:order val="1"/>
          <c:tx>
            <c:strRef>
              <c:f>'Resp monitor'!$I$274</c:f>
              <c:strCache>
                <c:ptCount val="1"/>
                <c:pt idx="0">
                  <c:v>Numerical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.12059725076251647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91E-204D-9E6E-22C52D354513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91E-204D-9E6E-22C52D354513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91E-204D-9E6E-22C52D35451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'Resp monitor'!$G$275:$G$277</c:f>
              <c:strCache>
                <c:ptCount val="3"/>
                <c:pt idx="0">
                  <c:v>Yes</c:v>
                </c:pt>
                <c:pt idx="1">
                  <c:v>No </c:v>
                </c:pt>
                <c:pt idx="2">
                  <c:v>Unsure</c:v>
                </c:pt>
              </c:strCache>
            </c:strRef>
          </c:cat>
          <c:val>
            <c:numRef>
              <c:f>'Resp monitor'!$I$275:$I$277</c:f>
              <c:numCache>
                <c:formatCode>0.0%</c:formatCode>
                <c:ptCount val="3"/>
                <c:pt idx="0">
                  <c:v>4.5999999999999999E-2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91E-204D-9E6E-22C52D354513}"/>
            </c:ext>
          </c:extLst>
        </c:ser>
        <c:ser>
          <c:idx val="2"/>
          <c:order val="2"/>
          <c:tx>
            <c:strRef>
              <c:f>'Resp monitor'!$J$274</c:f>
              <c:strCache>
                <c:ptCount val="1"/>
                <c:pt idx="0">
                  <c:v>Other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0.11010519042974713"/>
                  <c:y val="-3.86346512683750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91E-204D-9E6E-22C52D354513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91E-204D-9E6E-22C52D354513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91E-204D-9E6E-22C52D35451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'Resp monitor'!$G$275:$G$277</c:f>
              <c:strCache>
                <c:ptCount val="3"/>
                <c:pt idx="0">
                  <c:v>Yes</c:v>
                </c:pt>
                <c:pt idx="1">
                  <c:v>No </c:v>
                </c:pt>
                <c:pt idx="2">
                  <c:v>Unsure</c:v>
                </c:pt>
              </c:strCache>
            </c:strRef>
          </c:cat>
          <c:val>
            <c:numRef>
              <c:f>'Resp monitor'!$J$275:$J$277</c:f>
              <c:numCache>
                <c:formatCode>0.0%</c:formatCode>
                <c:ptCount val="3"/>
                <c:pt idx="0">
                  <c:v>5.1000000000000004E-3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B91E-204D-9E6E-22C52D354513}"/>
            </c:ext>
          </c:extLst>
        </c:ser>
        <c:ser>
          <c:idx val="3"/>
          <c:order val="3"/>
          <c:tx>
            <c:strRef>
              <c:f>'Resp monitor'!$K$274</c:f>
              <c:strCache>
                <c:ptCount val="1"/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91E-204D-9E6E-22C52D354513}"/>
                </c:ext>
              </c:extLst>
            </c:dLbl>
            <c:dLbl>
              <c:idx val="1"/>
              <c:layout>
                <c:manualLayout>
                  <c:x val="-3.2159266870004982E-3"/>
                  <c:y val="-3.1410253239425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91E-204D-9E6E-22C52D354513}"/>
                </c:ext>
              </c:extLst>
            </c:dLbl>
            <c:dLbl>
              <c:idx val="2"/>
              <c:layout>
                <c:manualLayout>
                  <c:x val="-4.8238900305007772E-3"/>
                  <c:y val="-3.14102532394254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91E-204D-9E6E-22C52D35451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'Resp monitor'!$G$275:$G$277</c:f>
              <c:strCache>
                <c:ptCount val="3"/>
                <c:pt idx="0">
                  <c:v>Yes</c:v>
                </c:pt>
                <c:pt idx="1">
                  <c:v>No </c:v>
                </c:pt>
                <c:pt idx="2">
                  <c:v>Unsure</c:v>
                </c:pt>
              </c:strCache>
            </c:strRef>
          </c:cat>
          <c:val>
            <c:numRef>
              <c:f>'Resp monitor'!$K$275:$K$277</c:f>
              <c:numCache>
                <c:formatCode>0.0%</c:formatCode>
                <c:ptCount val="3"/>
                <c:pt idx="0">
                  <c:v>0</c:v>
                </c:pt>
                <c:pt idx="1">
                  <c:v>2.5999999999999999E-2</c:v>
                </c:pt>
                <c:pt idx="2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B91E-204D-9E6E-22C52D3545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3816704"/>
        <c:axId val="53125888"/>
      </c:barChart>
      <c:catAx>
        <c:axId val="53816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125888"/>
        <c:crosses val="autoZero"/>
        <c:auto val="1"/>
        <c:lblAlgn val="ctr"/>
        <c:lblOffset val="100"/>
        <c:noMultiLvlLbl val="0"/>
      </c:catAx>
      <c:valAx>
        <c:axId val="53125888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816704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0.24836102619650141"/>
          <c:y val="0.273749176583576"/>
          <c:w val="0.18782345315632359"/>
          <c:h val="0.1356485138692954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0.12608</cdr:x>
      <cdr:y>0.09042</cdr:y>
    </cdr:from>
    <cdr:to>
      <cdr:x>0.23514</cdr:x>
      <cdr:y>0.16904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50743AB4-5AEA-8240-AFE6-F874F8C602F8}"/>
            </a:ext>
          </a:extLst>
        </cdr:cNvPr>
        <cdr:cNvSpPr txBox="1"/>
      </cdr:nvSpPr>
      <cdr:spPr>
        <a:xfrm xmlns:a="http://schemas.openxmlformats.org/drawingml/2006/main">
          <a:off x="661136" y="293740"/>
          <a:ext cx="571918" cy="25541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200" b="1">
              <a:solidFill>
                <a:srgbClr val="C00000"/>
              </a:solidFill>
            </a:rPr>
            <a:t>96.4%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kaur</dc:creator>
  <cp:keywords/>
  <dc:description/>
  <cp:lastModifiedBy>Av kaur</cp:lastModifiedBy>
  <cp:revision>1</cp:revision>
  <dcterms:created xsi:type="dcterms:W3CDTF">2019-05-14T18:43:00Z</dcterms:created>
  <dcterms:modified xsi:type="dcterms:W3CDTF">2019-05-14T18:44:00Z</dcterms:modified>
</cp:coreProperties>
</file>