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41" w:rsidRDefault="00B03386" w:rsidP="00C36441">
      <w:pPr>
        <w:pStyle w:val="DateandCity"/>
        <w:spacing w:after="0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Certified</w:t>
      </w:r>
      <w:r w:rsidR="00F15555" w:rsidRPr="00F15555">
        <w:rPr>
          <w:b/>
          <w:color w:val="548DD4" w:themeColor="text2" w:themeTint="99"/>
          <w:sz w:val="40"/>
          <w:szCs w:val="40"/>
        </w:rPr>
        <w:t xml:space="preserve"> </w:t>
      </w:r>
      <w:r w:rsidR="00C36441">
        <w:rPr>
          <w:b/>
          <w:color w:val="548DD4" w:themeColor="text2" w:themeTint="99"/>
          <w:sz w:val="40"/>
          <w:szCs w:val="40"/>
        </w:rPr>
        <w:t>Health Data Analyst (CHDA)</w:t>
      </w:r>
      <w:r w:rsidR="00F15555" w:rsidRPr="00F15555">
        <w:rPr>
          <w:b/>
          <w:color w:val="548DD4" w:themeColor="text2" w:themeTint="99"/>
          <w:sz w:val="40"/>
          <w:szCs w:val="40"/>
        </w:rPr>
        <w:t xml:space="preserve"> </w:t>
      </w:r>
    </w:p>
    <w:p w:rsidR="00F600BC" w:rsidRPr="00F15555" w:rsidRDefault="00F15555" w:rsidP="00C36441">
      <w:pPr>
        <w:pStyle w:val="DateandCity"/>
        <w:spacing w:after="0"/>
        <w:rPr>
          <w:color w:val="808080" w:themeColor="background1" w:themeShade="80"/>
        </w:rPr>
      </w:pPr>
      <w:r w:rsidRPr="00F15555">
        <w:rPr>
          <w:b/>
          <w:color w:val="548DD4" w:themeColor="text2" w:themeTint="99"/>
          <w:sz w:val="40"/>
          <w:szCs w:val="40"/>
        </w:rPr>
        <w:t>Examination Preparation</w:t>
      </w:r>
    </w:p>
    <w:p w:rsidR="00D76362" w:rsidRPr="001F2F3B" w:rsidRDefault="002F6FED" w:rsidP="00630CAD">
      <w:pPr>
        <w:pStyle w:val="Day"/>
        <w:spacing w:line="240" w:lineRule="auto"/>
        <w:rPr>
          <w:color w:val="002060"/>
        </w:rPr>
      </w:pPr>
      <w:bookmarkStart w:id="0" w:name="_GoBack"/>
      <w:r w:rsidRPr="00F15555">
        <w:rPr>
          <w:color w:val="002060"/>
        </w:rPr>
        <w:t>Day 1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2275"/>
        <w:gridCol w:w="8633"/>
      </w:tblGrid>
      <w:tr w:rsidR="00D76362" w:rsidRPr="003C42D0" w:rsidTr="00B03386">
        <w:trPr>
          <w:cantSplit/>
          <w:trHeight w:val="269"/>
          <w:tblHeader/>
        </w:trPr>
        <w:tc>
          <w:tcPr>
            <w:tcW w:w="2275" w:type="dxa"/>
            <w:shd w:val="clear" w:color="auto" w:fill="003E7E"/>
          </w:tcPr>
          <w:bookmarkEnd w:id="0"/>
          <w:p w:rsidR="00D76362" w:rsidRPr="0032716B" w:rsidRDefault="003C42D0" w:rsidP="00DE0F85">
            <w:pPr>
              <w:pStyle w:val="Heading2"/>
              <w:tabs>
                <w:tab w:val="left" w:pos="814"/>
                <w:tab w:val="left" w:pos="1102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Time</w:t>
            </w:r>
            <w:r w:rsidR="00DE0F85">
              <w:rPr>
                <w:color w:val="FFFFFF" w:themeColor="background1"/>
              </w:rPr>
              <w:tab/>
            </w:r>
            <w:r w:rsidR="00DE0F85">
              <w:rPr>
                <w:color w:val="FFFFFF" w:themeColor="background1"/>
              </w:rPr>
              <w:tab/>
            </w:r>
          </w:p>
        </w:tc>
        <w:tc>
          <w:tcPr>
            <w:tcW w:w="8633" w:type="dxa"/>
            <w:shd w:val="clear" w:color="auto" w:fill="003E7E"/>
          </w:tcPr>
          <w:p w:rsidR="00D76362" w:rsidRPr="0032716B" w:rsidRDefault="00D76362" w:rsidP="0032716B">
            <w:pPr>
              <w:pStyle w:val="Heading2"/>
              <w:tabs>
                <w:tab w:val="left" w:pos="1578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Topic</w:t>
            </w:r>
            <w:r w:rsidR="003C42D0" w:rsidRPr="0032716B">
              <w:rPr>
                <w:color w:val="FFFFFF" w:themeColor="background1"/>
              </w:rPr>
              <w:t>s</w:t>
            </w:r>
            <w:r w:rsidR="0032716B" w:rsidRPr="0032716B">
              <w:rPr>
                <w:color w:val="FFFFFF" w:themeColor="background1"/>
              </w:rPr>
              <w:tab/>
            </w:r>
          </w:p>
        </w:tc>
      </w:tr>
      <w:tr w:rsidR="00C80432" w:rsidRPr="003C42D0" w:rsidTr="00F15555">
        <w:tc>
          <w:tcPr>
            <w:tcW w:w="2275" w:type="dxa"/>
            <w:shd w:val="clear" w:color="auto" w:fill="D9D9D9" w:themeFill="background1" w:themeFillShade="D9"/>
          </w:tcPr>
          <w:p w:rsidR="00C80432" w:rsidRPr="003C42D0" w:rsidRDefault="001F1D95" w:rsidP="000A5B78">
            <w:pPr>
              <w:spacing w:before="120"/>
            </w:pPr>
            <w:r>
              <w:t>0</w:t>
            </w:r>
            <w:r w:rsidR="00451584">
              <w:t>8:30</w:t>
            </w:r>
            <w:r>
              <w:t xml:space="preserve"> </w:t>
            </w:r>
            <w:r w:rsidR="00451584">
              <w:t>-</w:t>
            </w:r>
            <w:r>
              <w:t xml:space="preserve"> 0</w:t>
            </w:r>
            <w:r w:rsidR="00451584">
              <w:t>9:00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C80432" w:rsidRPr="009C42F4" w:rsidRDefault="00C80432" w:rsidP="00B03386">
            <w:pPr>
              <w:pStyle w:val="NormalBold"/>
              <w:spacing w:before="120"/>
              <w:rPr>
                <w:sz w:val="24"/>
                <w:szCs w:val="24"/>
              </w:rPr>
            </w:pPr>
            <w:r w:rsidRPr="009C42F4">
              <w:rPr>
                <w:sz w:val="24"/>
                <w:szCs w:val="24"/>
              </w:rPr>
              <w:t>R</w:t>
            </w:r>
            <w:r w:rsidR="00B03386">
              <w:rPr>
                <w:sz w:val="24"/>
                <w:szCs w:val="24"/>
              </w:rPr>
              <w:t>EGISTRATION</w:t>
            </w:r>
          </w:p>
        </w:tc>
      </w:tr>
      <w:tr w:rsidR="00C80432" w:rsidRPr="003C42D0" w:rsidTr="00F15555">
        <w:tc>
          <w:tcPr>
            <w:tcW w:w="2275" w:type="dxa"/>
          </w:tcPr>
          <w:p w:rsidR="00C80432" w:rsidRPr="003C42D0" w:rsidRDefault="001F1D95" w:rsidP="00085BF9">
            <w:pPr>
              <w:spacing w:before="120"/>
            </w:pPr>
            <w:r>
              <w:t>0</w:t>
            </w:r>
            <w:r w:rsidR="00C36441">
              <w:t>9:00</w:t>
            </w:r>
            <w:r>
              <w:t xml:space="preserve"> </w:t>
            </w:r>
            <w:r w:rsidR="00C36441">
              <w:t>-</w:t>
            </w:r>
            <w:r>
              <w:t xml:space="preserve"> 0</w:t>
            </w:r>
            <w:r w:rsidR="00C36441">
              <w:t>9:4</w:t>
            </w:r>
            <w:r w:rsidR="00451584">
              <w:t>5</w:t>
            </w:r>
          </w:p>
        </w:tc>
        <w:tc>
          <w:tcPr>
            <w:tcW w:w="8633" w:type="dxa"/>
          </w:tcPr>
          <w:p w:rsidR="000B64B6" w:rsidRDefault="00451584" w:rsidP="00085BF9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C36441" w:rsidRDefault="00C36441" w:rsidP="00085BF9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  <w:p w:rsidR="00C36441" w:rsidRDefault="003B08A6" w:rsidP="00085BF9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CHDA</w:t>
            </w:r>
            <w:r w:rsidR="00C36441">
              <w:rPr>
                <w:sz w:val="24"/>
                <w:szCs w:val="24"/>
              </w:rPr>
              <w:t xml:space="preserve"> Domains</w:t>
            </w:r>
          </w:p>
          <w:p w:rsidR="003B08A6" w:rsidRPr="009C42F4" w:rsidRDefault="003B08A6" w:rsidP="00085BF9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Data Analytics</w:t>
            </w:r>
          </w:p>
        </w:tc>
      </w:tr>
      <w:tr w:rsidR="00C80432" w:rsidRPr="003C42D0" w:rsidTr="00451584">
        <w:trPr>
          <w:trHeight w:val="70"/>
        </w:trPr>
        <w:tc>
          <w:tcPr>
            <w:tcW w:w="2275" w:type="dxa"/>
            <w:tcBorders>
              <w:bottom w:val="single" w:sz="4" w:space="0" w:color="auto"/>
            </w:tcBorders>
          </w:tcPr>
          <w:p w:rsidR="00C80432" w:rsidRPr="003C42D0" w:rsidRDefault="001F1D95" w:rsidP="00085BF9">
            <w:pPr>
              <w:spacing w:before="120"/>
            </w:pPr>
            <w:r>
              <w:t>0</w:t>
            </w:r>
            <w:r w:rsidR="00451584">
              <w:t>9:45</w:t>
            </w:r>
            <w:r>
              <w:t xml:space="preserve"> </w:t>
            </w:r>
            <w:r w:rsidR="00451584">
              <w:t>-</w:t>
            </w:r>
            <w:r>
              <w:t xml:space="preserve"> </w:t>
            </w:r>
            <w:r w:rsidR="00451584">
              <w:t>10</w:t>
            </w:r>
            <w:r w:rsidR="00F15555">
              <w:t>:30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:rsidR="000B64B6" w:rsidRPr="00F15555" w:rsidRDefault="00F15555" w:rsidP="00F15555">
            <w:pPr>
              <w:tabs>
                <w:tab w:val="left" w:pos="1055"/>
              </w:tabs>
              <w:spacing w:after="0"/>
              <w:rPr>
                <w:b/>
                <w:sz w:val="24"/>
                <w:szCs w:val="24"/>
              </w:rPr>
            </w:pPr>
            <w:r w:rsidRPr="00F15555">
              <w:rPr>
                <w:b/>
                <w:sz w:val="24"/>
                <w:szCs w:val="24"/>
              </w:rPr>
              <w:t xml:space="preserve">Domain </w:t>
            </w:r>
            <w:r w:rsidR="003B08A6">
              <w:rPr>
                <w:b/>
                <w:sz w:val="24"/>
                <w:szCs w:val="24"/>
              </w:rPr>
              <w:t>1: Data Management</w:t>
            </w:r>
          </w:p>
          <w:p w:rsidR="00795A65" w:rsidRDefault="00795A65" w:rsidP="00795A65">
            <w:pPr>
              <w:pStyle w:val="ListParagraph"/>
              <w:numPr>
                <w:ilvl w:val="0"/>
                <w:numId w:val="14"/>
              </w:numPr>
              <w:tabs>
                <w:tab w:val="left" w:pos="1055"/>
              </w:tabs>
              <w:spacing w:after="200"/>
            </w:pPr>
            <w:r>
              <w:t>Assist in the development and maintenance of the data architecture and model to provide a foundation for database design that supports the business’ needs</w:t>
            </w:r>
          </w:p>
          <w:p w:rsidR="00795A65" w:rsidRPr="00795A65" w:rsidRDefault="00795A65" w:rsidP="00795A65">
            <w:pPr>
              <w:pStyle w:val="ListParagraph"/>
              <w:numPr>
                <w:ilvl w:val="0"/>
                <w:numId w:val="14"/>
              </w:numPr>
              <w:tabs>
                <w:tab w:val="left" w:pos="1055"/>
              </w:tabs>
              <w:spacing w:after="200"/>
            </w:pPr>
            <w:r>
              <w:t>Establish uniform definitions of data captured in source systems to create a reference tool (data dictionary)</w:t>
            </w:r>
          </w:p>
        </w:tc>
      </w:tr>
      <w:tr w:rsidR="00451584" w:rsidRPr="003C42D0" w:rsidTr="00B03386">
        <w:trPr>
          <w:trHeight w:val="548"/>
        </w:trPr>
        <w:tc>
          <w:tcPr>
            <w:tcW w:w="2275" w:type="dxa"/>
            <w:shd w:val="clear" w:color="auto" w:fill="D9D9D9" w:themeFill="background1" w:themeFillShade="D9"/>
          </w:tcPr>
          <w:p w:rsidR="00451584" w:rsidRPr="00D54125" w:rsidRDefault="00451584" w:rsidP="001F1D95">
            <w:pPr>
              <w:spacing w:before="120"/>
            </w:pPr>
            <w:r>
              <w:t>10:30</w:t>
            </w:r>
            <w:r w:rsidR="001F1D95">
              <w:t xml:space="preserve"> </w:t>
            </w:r>
            <w:r>
              <w:t>-</w:t>
            </w:r>
            <w:r w:rsidR="001F1D95">
              <w:t xml:space="preserve"> </w:t>
            </w:r>
            <w:r>
              <w:t>10:45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451584" w:rsidRPr="00F64933" w:rsidRDefault="00451584" w:rsidP="003D6CCB">
            <w:pPr>
              <w:pStyle w:val="NormalBold"/>
              <w:spacing w:before="120"/>
              <w:rPr>
                <w:sz w:val="24"/>
                <w:szCs w:val="24"/>
              </w:rPr>
            </w:pPr>
            <w:r w:rsidRPr="00F64933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3386" w:rsidRPr="003C42D0" w:rsidTr="00641882">
        <w:trPr>
          <w:trHeight w:val="70"/>
        </w:trPr>
        <w:tc>
          <w:tcPr>
            <w:tcW w:w="2275" w:type="dxa"/>
            <w:shd w:val="clear" w:color="auto" w:fill="auto"/>
          </w:tcPr>
          <w:p w:rsidR="00B03386" w:rsidRPr="00D54125" w:rsidRDefault="00B03386" w:rsidP="003B08A6">
            <w:pPr>
              <w:spacing w:before="120"/>
            </w:pPr>
            <w:r>
              <w:br w:type="page"/>
            </w:r>
            <w:r w:rsidR="003B08A6">
              <w:t>10:45</w:t>
            </w:r>
            <w:r w:rsidR="001F1D95">
              <w:t xml:space="preserve"> </w:t>
            </w:r>
            <w:r>
              <w:t>– 12:30</w:t>
            </w:r>
          </w:p>
        </w:tc>
        <w:tc>
          <w:tcPr>
            <w:tcW w:w="8633" w:type="dxa"/>
            <w:shd w:val="clear" w:color="auto" w:fill="auto"/>
          </w:tcPr>
          <w:p w:rsidR="00B03386" w:rsidRDefault="003B08A6" w:rsidP="003B08A6">
            <w:pPr>
              <w:pStyle w:val="NormalBold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Domain 1: Data Management (continued)</w:t>
            </w:r>
          </w:p>
          <w:p w:rsidR="00795A65" w:rsidRDefault="00795A65" w:rsidP="00795A65">
            <w:pPr>
              <w:pStyle w:val="NormalBold"/>
              <w:numPr>
                <w:ilvl w:val="0"/>
                <w:numId w:val="18"/>
              </w:numPr>
              <w:spacing w:after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Formulate validation strategies and methods (that is, system edits, reports, and audits) to ensure accurate and reliable data</w:t>
            </w:r>
          </w:p>
          <w:p w:rsidR="00795A65" w:rsidRDefault="00795A65" w:rsidP="00795A65">
            <w:pPr>
              <w:pStyle w:val="NormalBold"/>
              <w:numPr>
                <w:ilvl w:val="0"/>
                <w:numId w:val="18"/>
              </w:numPr>
              <w:spacing w:after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Evaluate existing data structures using data tables and field mapping to develop specifications that produce accurate and properly reported data</w:t>
            </w:r>
          </w:p>
          <w:p w:rsidR="00795A65" w:rsidRDefault="00795A65" w:rsidP="00795A65">
            <w:pPr>
              <w:pStyle w:val="NormalBold"/>
              <w:numPr>
                <w:ilvl w:val="0"/>
                <w:numId w:val="18"/>
              </w:numPr>
              <w:spacing w:after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Integrate data from internal or external sources in order to provide data for analysis and/or reporting</w:t>
            </w:r>
          </w:p>
          <w:p w:rsidR="00795A65" w:rsidRPr="00795A65" w:rsidRDefault="00795A65" w:rsidP="00795A65">
            <w:pPr>
              <w:pStyle w:val="NormalBold"/>
              <w:numPr>
                <w:ilvl w:val="0"/>
                <w:numId w:val="18"/>
              </w:numPr>
              <w:spacing w:after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Facilitate the update and maintenance of tables for organization’s information systems in order to ensure the quality and accuracy of the data</w:t>
            </w:r>
          </w:p>
          <w:p w:rsidR="00795A65" w:rsidRPr="003B08A6" w:rsidRDefault="00795A65" w:rsidP="00795A65">
            <w:pPr>
              <w:pStyle w:val="NormalBold"/>
              <w:spacing w:after="0"/>
              <w:rPr>
                <w:bCs/>
                <w:sz w:val="24"/>
                <w:szCs w:val="24"/>
              </w:rPr>
            </w:pP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D9D9D9" w:themeFill="background1" w:themeFillShade="D9"/>
          </w:tcPr>
          <w:p w:rsidR="00B03386" w:rsidRPr="00D54125" w:rsidRDefault="00B03386" w:rsidP="00094337">
            <w:pPr>
              <w:spacing w:before="120"/>
            </w:pPr>
            <w:r>
              <w:t>12:30</w:t>
            </w:r>
            <w:r w:rsidR="001F1D95">
              <w:t xml:space="preserve"> </w:t>
            </w:r>
            <w:r>
              <w:t>-</w:t>
            </w:r>
            <w:r w:rsidR="001F1D95">
              <w:t xml:space="preserve"> </w:t>
            </w:r>
            <w:r>
              <w:t>1</w:t>
            </w:r>
            <w:r w:rsidR="001F1D95">
              <w:t>3</w:t>
            </w:r>
            <w:r>
              <w:t>:00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B03386" w:rsidRPr="00F64933" w:rsidRDefault="00B03386" w:rsidP="000A5B78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</w:tcPr>
          <w:p w:rsidR="00B03386" w:rsidRPr="003D51EE" w:rsidRDefault="00B03386" w:rsidP="00094337">
            <w:pPr>
              <w:spacing w:before="120"/>
            </w:pPr>
            <w:r>
              <w:t>1</w:t>
            </w:r>
            <w:r w:rsidR="001F1D95">
              <w:t>3:00 – 14</w:t>
            </w:r>
            <w:r>
              <w:t>:30</w:t>
            </w:r>
          </w:p>
        </w:tc>
        <w:tc>
          <w:tcPr>
            <w:tcW w:w="8633" w:type="dxa"/>
          </w:tcPr>
          <w:p w:rsidR="003B08A6" w:rsidRDefault="003B08A6" w:rsidP="003B08A6">
            <w:pPr>
              <w:tabs>
                <w:tab w:val="left" w:pos="1055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3B08A6">
              <w:rPr>
                <w:b/>
                <w:bCs/>
                <w:sz w:val="24"/>
                <w:szCs w:val="24"/>
              </w:rPr>
              <w:t xml:space="preserve">Domain 2: </w:t>
            </w:r>
            <w:r>
              <w:rPr>
                <w:b/>
                <w:bCs/>
                <w:sz w:val="24"/>
                <w:szCs w:val="24"/>
              </w:rPr>
              <w:t>Data Analytics</w:t>
            </w:r>
          </w:p>
          <w:p w:rsidR="00B03386" w:rsidRDefault="00795A65" w:rsidP="003B08A6">
            <w:pPr>
              <w:tabs>
                <w:tab w:val="left" w:pos="1055"/>
              </w:tabs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Webinar: </w:t>
            </w:r>
            <w:r w:rsidR="003B08A6" w:rsidRPr="003B08A6">
              <w:rPr>
                <w:bCs/>
                <w:i/>
                <w:sz w:val="24"/>
                <w:szCs w:val="24"/>
              </w:rPr>
              <w:t>Data Structures and Test Methods</w:t>
            </w:r>
          </w:p>
          <w:p w:rsidR="00795A65" w:rsidRPr="00795A65" w:rsidRDefault="00795A65" w:rsidP="00795A65">
            <w:pPr>
              <w:pStyle w:val="ListParagraph"/>
              <w:numPr>
                <w:ilvl w:val="0"/>
                <w:numId w:val="19"/>
              </w:numPr>
              <w:tabs>
                <w:tab w:val="left" w:pos="1055"/>
              </w:tabs>
              <w:spacing w:after="0"/>
              <w:rPr>
                <w:sz w:val="24"/>
              </w:rPr>
            </w:pPr>
            <w:r w:rsidRPr="00795A65">
              <w:rPr>
                <w:rFonts w:cs="Arial"/>
                <w:color w:val="021221"/>
                <w:szCs w:val="20"/>
              </w:rPr>
              <w:t>Review components of various classification systems, sources of administrative data, and programming languages</w:t>
            </w:r>
          </w:p>
          <w:p w:rsidR="00795A65" w:rsidRPr="00795A65" w:rsidRDefault="00795A65" w:rsidP="00795A65">
            <w:pPr>
              <w:pStyle w:val="ListParagraph"/>
              <w:tabs>
                <w:tab w:val="left" w:pos="1055"/>
              </w:tabs>
              <w:spacing w:after="0"/>
              <w:rPr>
                <w:sz w:val="24"/>
              </w:rPr>
            </w:pP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D9D9D9" w:themeFill="background1" w:themeFillShade="D9"/>
          </w:tcPr>
          <w:p w:rsidR="00B03386" w:rsidRPr="00ED18A4" w:rsidRDefault="001F1D95" w:rsidP="001F1D95">
            <w:pPr>
              <w:spacing w:before="120"/>
            </w:pPr>
            <w:r>
              <w:t>14</w:t>
            </w:r>
            <w:r w:rsidR="00B03386">
              <w:t>:30</w:t>
            </w:r>
            <w:r>
              <w:t xml:space="preserve"> </w:t>
            </w:r>
            <w:r w:rsidR="00B03386">
              <w:t>-</w:t>
            </w:r>
            <w:r>
              <w:t xml:space="preserve"> 14</w:t>
            </w:r>
            <w:r w:rsidR="00B03386">
              <w:t>:45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:rsidR="00B03386" w:rsidRPr="00BC6D4C" w:rsidRDefault="00B03386" w:rsidP="00851E5F">
            <w:pPr>
              <w:pStyle w:val="NormalBold"/>
              <w:spacing w:before="120"/>
            </w:pPr>
            <w:r>
              <w:t>BREAK</w:t>
            </w:r>
          </w:p>
        </w:tc>
      </w:tr>
      <w:tr w:rsidR="00B03386" w:rsidRPr="003C42D0" w:rsidTr="00F15555">
        <w:trPr>
          <w:trHeight w:val="70"/>
        </w:trPr>
        <w:tc>
          <w:tcPr>
            <w:tcW w:w="2275" w:type="dxa"/>
            <w:shd w:val="clear" w:color="auto" w:fill="FFFFFF" w:themeFill="background1"/>
          </w:tcPr>
          <w:p w:rsidR="00B03386" w:rsidRPr="00ED18A4" w:rsidRDefault="001F1D95" w:rsidP="00B03386">
            <w:pPr>
              <w:spacing w:before="120"/>
            </w:pPr>
            <w:r>
              <w:lastRenderedPageBreak/>
              <w:t>14</w:t>
            </w:r>
            <w:r w:rsidR="003B08A6">
              <w:t>:45</w:t>
            </w:r>
            <w:r>
              <w:t xml:space="preserve"> </w:t>
            </w:r>
            <w:r w:rsidR="003B08A6">
              <w:t>-</w:t>
            </w:r>
            <w:r>
              <w:t xml:space="preserve"> 16</w:t>
            </w:r>
            <w:r w:rsidR="003B08A6">
              <w:t>:15</w:t>
            </w:r>
          </w:p>
        </w:tc>
        <w:tc>
          <w:tcPr>
            <w:tcW w:w="8633" w:type="dxa"/>
            <w:shd w:val="clear" w:color="auto" w:fill="FFFFFF" w:themeFill="background1"/>
          </w:tcPr>
          <w:p w:rsidR="003B08A6" w:rsidRDefault="003B08A6" w:rsidP="003B08A6">
            <w:pPr>
              <w:spacing w:after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Domain 2: Data Analytics (continued)</w:t>
            </w:r>
          </w:p>
          <w:p w:rsidR="00B03386" w:rsidRDefault="00795A65" w:rsidP="003B08A6">
            <w:pPr>
              <w:spacing w:after="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Webinar: </w:t>
            </w:r>
            <w:r w:rsidR="003B08A6" w:rsidRPr="003B08A6">
              <w:rPr>
                <w:i/>
                <w:sz w:val="24"/>
              </w:rPr>
              <w:t>Statistical Testing</w:t>
            </w:r>
          </w:p>
          <w:p w:rsidR="00795A65" w:rsidRPr="00795A65" w:rsidRDefault="00795A65" w:rsidP="00795A6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</w:rPr>
            </w:pPr>
            <w:r w:rsidRPr="00795A65">
              <w:rPr>
                <w:rFonts w:cs="Arial"/>
                <w:color w:val="021221"/>
                <w:szCs w:val="20"/>
              </w:rPr>
              <w:t>Distinguish between descriptive and inferential statistical methods and techniques used in data analysis</w:t>
            </w:r>
          </w:p>
          <w:p w:rsidR="00795A65" w:rsidRPr="00795A65" w:rsidRDefault="00795A65" w:rsidP="00795A65">
            <w:pPr>
              <w:pStyle w:val="ListParagraph"/>
              <w:spacing w:after="0"/>
            </w:pPr>
          </w:p>
        </w:tc>
      </w:tr>
      <w:tr w:rsidR="003B08A6" w:rsidRPr="003C42D0" w:rsidTr="00F15555">
        <w:trPr>
          <w:trHeight w:val="70"/>
        </w:trPr>
        <w:tc>
          <w:tcPr>
            <w:tcW w:w="2275" w:type="dxa"/>
            <w:shd w:val="clear" w:color="auto" w:fill="FFFFFF" w:themeFill="background1"/>
          </w:tcPr>
          <w:p w:rsidR="003B08A6" w:rsidRDefault="001F1D95" w:rsidP="001F1D95">
            <w:pPr>
              <w:spacing w:before="120"/>
            </w:pPr>
            <w:r>
              <w:t>16</w:t>
            </w:r>
            <w:r w:rsidR="003B08A6">
              <w:t>:15</w:t>
            </w:r>
            <w:r>
              <w:t xml:space="preserve"> </w:t>
            </w:r>
            <w:r w:rsidR="003B08A6">
              <w:t>-</w:t>
            </w:r>
            <w:r>
              <w:t xml:space="preserve"> 16</w:t>
            </w:r>
            <w:r w:rsidR="003B08A6">
              <w:t>:30</w:t>
            </w:r>
          </w:p>
        </w:tc>
        <w:tc>
          <w:tcPr>
            <w:tcW w:w="8633" w:type="dxa"/>
            <w:shd w:val="clear" w:color="auto" w:fill="FFFFFF" w:themeFill="background1"/>
          </w:tcPr>
          <w:p w:rsidR="003B08A6" w:rsidRDefault="003B08A6" w:rsidP="003B08A6">
            <w:pPr>
              <w:spacing w:after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Review of Day 1</w:t>
            </w:r>
          </w:p>
        </w:tc>
      </w:tr>
    </w:tbl>
    <w:p w:rsidR="00B03386" w:rsidRDefault="00B03386" w:rsidP="00486D2F">
      <w:pPr>
        <w:pStyle w:val="Day"/>
        <w:spacing w:line="240" w:lineRule="auto"/>
        <w:rPr>
          <w:color w:val="002060"/>
        </w:rPr>
      </w:pPr>
    </w:p>
    <w:p w:rsidR="00486D2F" w:rsidRPr="00795A65" w:rsidRDefault="002F6FED" w:rsidP="00795A65">
      <w:pPr>
        <w:spacing w:after="200"/>
        <w:rPr>
          <w:rFonts w:ascii="Century Gothic" w:hAnsi="Century Gothic"/>
          <w:color w:val="002060"/>
          <w:sz w:val="28"/>
        </w:rPr>
      </w:pPr>
      <w:r w:rsidRPr="00795A65">
        <w:rPr>
          <w:rFonts w:ascii="Century Gothic" w:hAnsi="Century Gothic"/>
          <w:color w:val="002060"/>
          <w:sz w:val="28"/>
        </w:rPr>
        <w:t>Day 2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2365"/>
        <w:gridCol w:w="8543"/>
      </w:tblGrid>
      <w:tr w:rsidR="00486D2F" w:rsidRPr="003C42D0" w:rsidTr="00FD7428">
        <w:trPr>
          <w:cantSplit/>
          <w:tblHeader/>
        </w:trPr>
        <w:tc>
          <w:tcPr>
            <w:tcW w:w="2365" w:type="dxa"/>
            <w:shd w:val="clear" w:color="auto" w:fill="003E7E"/>
          </w:tcPr>
          <w:p w:rsidR="00486D2F" w:rsidRPr="0032716B" w:rsidRDefault="00486D2F" w:rsidP="00703B9B">
            <w:pPr>
              <w:pStyle w:val="Heading2"/>
              <w:tabs>
                <w:tab w:val="left" w:pos="814"/>
                <w:tab w:val="left" w:pos="1102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Time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</w:p>
        </w:tc>
        <w:tc>
          <w:tcPr>
            <w:tcW w:w="8543" w:type="dxa"/>
            <w:shd w:val="clear" w:color="auto" w:fill="003E7E"/>
          </w:tcPr>
          <w:p w:rsidR="00486D2F" w:rsidRPr="0032716B" w:rsidRDefault="00486D2F" w:rsidP="00703B9B">
            <w:pPr>
              <w:pStyle w:val="Heading2"/>
              <w:tabs>
                <w:tab w:val="left" w:pos="1578"/>
              </w:tabs>
              <w:outlineLvl w:val="1"/>
              <w:rPr>
                <w:color w:val="FFFFFF" w:themeColor="background1"/>
              </w:rPr>
            </w:pPr>
            <w:r w:rsidRPr="0032716B">
              <w:rPr>
                <w:color w:val="FFFFFF" w:themeColor="background1"/>
              </w:rPr>
              <w:t>Topics</w:t>
            </w:r>
            <w:r w:rsidRPr="0032716B">
              <w:rPr>
                <w:color w:val="FFFFFF" w:themeColor="background1"/>
              </w:rPr>
              <w:tab/>
            </w:r>
          </w:p>
        </w:tc>
      </w:tr>
      <w:tr w:rsidR="00486D2F" w:rsidRPr="003C42D0" w:rsidTr="00FD7428">
        <w:trPr>
          <w:trHeight w:val="593"/>
        </w:trPr>
        <w:tc>
          <w:tcPr>
            <w:tcW w:w="2365" w:type="dxa"/>
            <w:shd w:val="clear" w:color="auto" w:fill="FFFFFF" w:themeFill="background1"/>
          </w:tcPr>
          <w:p w:rsidR="00486D2F" w:rsidRPr="00343298" w:rsidRDefault="001F1D95" w:rsidP="00110BF3">
            <w:pPr>
              <w:spacing w:before="120"/>
            </w:pPr>
            <w:r>
              <w:t>0</w:t>
            </w:r>
            <w:r w:rsidR="00B03386">
              <w:t>8:30</w:t>
            </w:r>
            <w:r>
              <w:t xml:space="preserve"> </w:t>
            </w:r>
            <w:r w:rsidR="00B03386">
              <w:t>-</w:t>
            </w:r>
            <w:r>
              <w:t xml:space="preserve"> </w:t>
            </w:r>
            <w:r w:rsidR="00B03386">
              <w:t>10:</w:t>
            </w:r>
            <w:r w:rsidR="003B08A6">
              <w:t>0</w:t>
            </w:r>
            <w:r w:rsidR="00B03386">
              <w:t>0</w:t>
            </w:r>
          </w:p>
        </w:tc>
        <w:tc>
          <w:tcPr>
            <w:tcW w:w="8543" w:type="dxa"/>
            <w:shd w:val="clear" w:color="auto" w:fill="FFFFFF" w:themeFill="background1"/>
          </w:tcPr>
          <w:p w:rsidR="003B08A6" w:rsidRDefault="003B08A6" w:rsidP="003B08A6">
            <w:pPr>
              <w:spacing w:after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Domain 2: Data Analytics (continued)</w:t>
            </w:r>
          </w:p>
          <w:p w:rsidR="00B03386" w:rsidRDefault="00795A65" w:rsidP="003B08A6">
            <w:pPr>
              <w:spacing w:after="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Webinar: </w:t>
            </w:r>
            <w:r w:rsidR="003B08A6" w:rsidRPr="003B08A6">
              <w:rPr>
                <w:i/>
                <w:sz w:val="24"/>
              </w:rPr>
              <w:t>Validation through Analysis and Strategy</w:t>
            </w:r>
          </w:p>
          <w:p w:rsidR="00795A65" w:rsidRPr="00795A65" w:rsidRDefault="00795A65" w:rsidP="00795A6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</w:rPr>
            </w:pPr>
            <w:r w:rsidRPr="00795A65">
              <w:rPr>
                <w:rFonts w:cs="Arial"/>
              </w:rPr>
              <w:t>Compare and contrast validation strategies using qualit</w:t>
            </w:r>
            <w:r>
              <w:rPr>
                <w:rFonts w:cs="Arial"/>
              </w:rPr>
              <w:t>ative and quantitative analysis</w:t>
            </w:r>
            <w:r w:rsidRPr="00795A65">
              <w:rPr>
                <w:rFonts w:cs="Arial"/>
              </w:rPr>
              <w:t xml:space="preserve">  </w:t>
            </w:r>
          </w:p>
          <w:p w:rsidR="00795A65" w:rsidRPr="00795A65" w:rsidRDefault="00795A65" w:rsidP="00795A6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4"/>
              </w:rPr>
            </w:pPr>
            <w:r w:rsidRPr="00795A65">
              <w:rPr>
                <w:rFonts w:cs="Arial"/>
              </w:rPr>
              <w:t>Discuss testing methods crucial for system upgrades and maintenance</w:t>
            </w:r>
          </w:p>
          <w:p w:rsidR="00795A65" w:rsidRPr="00795A65" w:rsidRDefault="00795A65" w:rsidP="00795A65">
            <w:pPr>
              <w:pStyle w:val="ListParagraph"/>
              <w:spacing w:after="0"/>
              <w:rPr>
                <w:sz w:val="24"/>
              </w:rPr>
            </w:pPr>
          </w:p>
        </w:tc>
      </w:tr>
      <w:tr w:rsidR="00486D2F" w:rsidRPr="003C42D0" w:rsidTr="00FD7428">
        <w:trPr>
          <w:trHeight w:val="70"/>
        </w:trPr>
        <w:tc>
          <w:tcPr>
            <w:tcW w:w="2365" w:type="dxa"/>
            <w:shd w:val="clear" w:color="auto" w:fill="D9D9D9" w:themeFill="background1" w:themeFillShade="D9"/>
          </w:tcPr>
          <w:p w:rsidR="00486D2F" w:rsidRPr="00343298" w:rsidRDefault="00B03386" w:rsidP="00FD7428">
            <w:pPr>
              <w:spacing w:before="120"/>
            </w:pPr>
            <w:r>
              <w:t>10:30</w:t>
            </w:r>
            <w:r w:rsidR="001F1D95">
              <w:t xml:space="preserve"> </w:t>
            </w:r>
            <w:r>
              <w:t>-</w:t>
            </w:r>
            <w:r w:rsidR="001F1D95">
              <w:t xml:space="preserve"> </w:t>
            </w:r>
            <w:r>
              <w:t>10:45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486D2F" w:rsidRPr="003C42D0" w:rsidRDefault="0004792D" w:rsidP="00E82FE9">
            <w:pPr>
              <w:pStyle w:val="NormalBold"/>
              <w:spacing w:before="120"/>
            </w:pPr>
            <w:r>
              <w:t>BREAK</w:t>
            </w:r>
          </w:p>
        </w:tc>
      </w:tr>
      <w:tr w:rsidR="00486D2F" w:rsidRPr="003C42D0" w:rsidTr="00B03386">
        <w:trPr>
          <w:trHeight w:val="70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6D2F" w:rsidRPr="00DA15B1" w:rsidRDefault="00B03386" w:rsidP="00FD7428">
            <w:pPr>
              <w:spacing w:before="120"/>
            </w:pPr>
            <w:r>
              <w:t>10:45</w:t>
            </w:r>
            <w:r w:rsidR="00F15555">
              <w:t xml:space="preserve"> – </w:t>
            </w:r>
            <w:r w:rsidR="00CD6BFB">
              <w:t>12</w:t>
            </w:r>
            <w:r>
              <w:t>:3</w:t>
            </w:r>
            <w:r w:rsidR="00F15555">
              <w:t>0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3386" w:rsidRDefault="003B08A6" w:rsidP="00CD6BF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Domain 3: </w:t>
            </w:r>
            <w:r w:rsidR="00CD6BFB">
              <w:rPr>
                <w:b/>
                <w:sz w:val="24"/>
              </w:rPr>
              <w:t>Data Reporting</w:t>
            </w:r>
          </w:p>
          <w:p w:rsidR="00795A65" w:rsidRDefault="00795A65" w:rsidP="00795A6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Deign metrics and criteria to meet the end users’ needs thorough the collection and interpretation of data</w:t>
            </w:r>
          </w:p>
          <w:p w:rsidR="00795A65" w:rsidRDefault="00795A65" w:rsidP="00795A6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Generate routine and ad-hoc reports using internal and external data sources to complete data requests</w:t>
            </w:r>
          </w:p>
          <w:p w:rsidR="00795A65" w:rsidRDefault="00795A65" w:rsidP="00795A6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Present information in a concise, user-friendly format by determining target audience needs to support decision processes</w:t>
            </w:r>
          </w:p>
          <w:p w:rsidR="00795A65" w:rsidRDefault="00795A65" w:rsidP="00795A65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>Provide recommendations based on analytical results to improve business processes or outcomes</w:t>
            </w:r>
          </w:p>
          <w:p w:rsidR="00795A65" w:rsidRPr="00F15555" w:rsidRDefault="00795A65" w:rsidP="00795A65">
            <w:pPr>
              <w:pStyle w:val="ListParagraph"/>
              <w:spacing w:after="0"/>
            </w:pP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530BAB" w:rsidRPr="00BE1331" w:rsidRDefault="00B03386" w:rsidP="00F15555">
            <w:pPr>
              <w:spacing w:after="0"/>
            </w:pPr>
            <w:r>
              <w:t>12:3</w:t>
            </w:r>
            <w:r w:rsidR="00F15555">
              <w:t>0</w:t>
            </w:r>
            <w:r w:rsidR="001F1D95">
              <w:t xml:space="preserve"> </w:t>
            </w:r>
            <w:r w:rsidR="00F15555">
              <w:t>-</w:t>
            </w:r>
            <w:r w:rsidR="001F1D95">
              <w:t xml:space="preserve"> </w:t>
            </w:r>
            <w:r w:rsidR="00F15555">
              <w:t>1</w:t>
            </w:r>
            <w:r w:rsidR="001F1D95">
              <w:t>3</w:t>
            </w:r>
            <w:r w:rsidR="00F15555">
              <w:t>:00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530BAB" w:rsidRPr="00E82FE9" w:rsidRDefault="00B03386" w:rsidP="00F15555">
            <w:pPr>
              <w:pStyle w:val="NormalBol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FFFFFF" w:themeFill="background1"/>
          </w:tcPr>
          <w:p w:rsidR="00530BAB" w:rsidRPr="0004792D" w:rsidRDefault="00B03386" w:rsidP="00FD7428">
            <w:pPr>
              <w:spacing w:before="120"/>
            </w:pPr>
            <w:r>
              <w:t>1</w:t>
            </w:r>
            <w:r w:rsidR="001F1D95">
              <w:t>3</w:t>
            </w:r>
            <w:r>
              <w:t>:00</w:t>
            </w:r>
            <w:r w:rsidR="001F1D95">
              <w:t xml:space="preserve"> </w:t>
            </w:r>
            <w:r>
              <w:t>-</w:t>
            </w:r>
            <w:r w:rsidR="001F1D95">
              <w:t xml:space="preserve"> 15</w:t>
            </w:r>
            <w:r>
              <w:t>:0</w:t>
            </w:r>
            <w:r w:rsidR="00F15555">
              <w:t>0</w:t>
            </w:r>
          </w:p>
        </w:tc>
        <w:tc>
          <w:tcPr>
            <w:tcW w:w="8543" w:type="dxa"/>
            <w:shd w:val="clear" w:color="auto" w:fill="FFFFFF" w:themeFill="background1"/>
            <w:vAlign w:val="center"/>
          </w:tcPr>
          <w:p w:rsidR="00F15555" w:rsidRPr="00B03386" w:rsidRDefault="00B03386" w:rsidP="00B03386">
            <w:pPr>
              <w:spacing w:after="160" w:line="259" w:lineRule="auto"/>
              <w:rPr>
                <w:b/>
              </w:rPr>
            </w:pPr>
            <w:r w:rsidRPr="00B03386">
              <w:rPr>
                <w:b/>
              </w:rPr>
              <w:t>Practice Exam</w:t>
            </w:r>
          </w:p>
        </w:tc>
      </w:tr>
      <w:tr w:rsidR="00530BAB" w:rsidRPr="003C42D0" w:rsidTr="00FD7428">
        <w:trPr>
          <w:trHeight w:val="70"/>
        </w:trPr>
        <w:tc>
          <w:tcPr>
            <w:tcW w:w="2365" w:type="dxa"/>
            <w:shd w:val="clear" w:color="auto" w:fill="D9D9D9" w:themeFill="background1" w:themeFillShade="D9"/>
          </w:tcPr>
          <w:p w:rsidR="00530BAB" w:rsidRPr="00C8220F" w:rsidRDefault="001F1D95" w:rsidP="001F1D95">
            <w:pPr>
              <w:spacing w:before="120"/>
            </w:pPr>
            <w:r>
              <w:t>15</w:t>
            </w:r>
            <w:r w:rsidR="00B03386">
              <w:t>:00</w:t>
            </w:r>
            <w:r>
              <w:t xml:space="preserve"> </w:t>
            </w:r>
            <w:r w:rsidR="00B03386">
              <w:t>-</w:t>
            </w:r>
            <w:r>
              <w:t xml:space="preserve"> 15</w:t>
            </w:r>
            <w:r w:rsidR="00B03386">
              <w:t>:1</w:t>
            </w:r>
            <w:r w:rsidR="00F15555">
              <w:t>5</w:t>
            </w:r>
          </w:p>
        </w:tc>
        <w:tc>
          <w:tcPr>
            <w:tcW w:w="8543" w:type="dxa"/>
            <w:shd w:val="clear" w:color="auto" w:fill="D9D9D9" w:themeFill="background1" w:themeFillShade="D9"/>
          </w:tcPr>
          <w:p w:rsidR="00530BAB" w:rsidRPr="00A426F1" w:rsidRDefault="00530BAB" w:rsidP="009A11FA">
            <w:pPr>
              <w:pStyle w:val="NormalBold"/>
              <w:spacing w:before="120"/>
            </w:pPr>
            <w:r>
              <w:t>BREAK</w:t>
            </w:r>
          </w:p>
        </w:tc>
      </w:tr>
      <w:tr w:rsidR="00530BAB" w:rsidRPr="003C42D0" w:rsidTr="00F15555">
        <w:trPr>
          <w:trHeight w:val="70"/>
        </w:trPr>
        <w:tc>
          <w:tcPr>
            <w:tcW w:w="2365" w:type="dxa"/>
            <w:shd w:val="clear" w:color="auto" w:fill="FFFFFF" w:themeFill="background1"/>
          </w:tcPr>
          <w:p w:rsidR="00530BAB" w:rsidRPr="00ED486D" w:rsidRDefault="001F1D95" w:rsidP="001F1D95">
            <w:pPr>
              <w:spacing w:before="120"/>
            </w:pPr>
            <w:r>
              <w:t>15</w:t>
            </w:r>
            <w:r w:rsidR="00B03386">
              <w:t>:15</w:t>
            </w:r>
            <w:r>
              <w:t xml:space="preserve"> </w:t>
            </w:r>
            <w:r w:rsidR="00B03386">
              <w:t>-</w:t>
            </w:r>
            <w:r>
              <w:t xml:space="preserve"> 16</w:t>
            </w:r>
            <w:r w:rsidR="00B03386">
              <w:t>:30</w:t>
            </w:r>
          </w:p>
        </w:tc>
        <w:tc>
          <w:tcPr>
            <w:tcW w:w="8543" w:type="dxa"/>
            <w:shd w:val="clear" w:color="auto" w:fill="FFFFFF" w:themeFill="background1"/>
            <w:vAlign w:val="center"/>
          </w:tcPr>
          <w:p w:rsidR="00F15555" w:rsidRPr="00B03386" w:rsidRDefault="00B03386" w:rsidP="00B0338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Review Practice Exam</w:t>
            </w:r>
          </w:p>
        </w:tc>
      </w:tr>
    </w:tbl>
    <w:p w:rsidR="00B425C5" w:rsidRDefault="00B425C5" w:rsidP="00DE0F85">
      <w:pPr>
        <w:pStyle w:val="Heading2"/>
        <w:spacing w:line="240" w:lineRule="auto"/>
      </w:pPr>
    </w:p>
    <w:p w:rsidR="002F6FED" w:rsidRPr="00780DF1" w:rsidRDefault="002F6FED" w:rsidP="00780DF1">
      <w:pPr>
        <w:jc w:val="center"/>
        <w:rPr>
          <w:b/>
          <w:bCs/>
          <w:iCs/>
          <w:sz w:val="24"/>
          <w:szCs w:val="24"/>
        </w:rPr>
      </w:pPr>
      <w:r w:rsidRPr="00780DF1">
        <w:rPr>
          <w:b/>
          <w:bCs/>
          <w:iCs/>
          <w:sz w:val="24"/>
          <w:szCs w:val="24"/>
        </w:rPr>
        <w:t xml:space="preserve">Closing Day </w:t>
      </w:r>
      <w:r w:rsidR="00F15555">
        <w:rPr>
          <w:b/>
          <w:bCs/>
          <w:iCs/>
          <w:sz w:val="24"/>
          <w:szCs w:val="24"/>
        </w:rPr>
        <w:t>2</w:t>
      </w:r>
      <w:r w:rsidRPr="00780DF1">
        <w:rPr>
          <w:b/>
          <w:bCs/>
          <w:iCs/>
          <w:sz w:val="24"/>
          <w:szCs w:val="24"/>
        </w:rPr>
        <w:t xml:space="preserve"> - Thank you for attending the AHIMA </w:t>
      </w:r>
      <w:r w:rsidR="003B08A6">
        <w:rPr>
          <w:b/>
          <w:bCs/>
          <w:iCs/>
          <w:sz w:val="24"/>
          <w:szCs w:val="24"/>
        </w:rPr>
        <w:t>CHDA</w:t>
      </w:r>
      <w:r w:rsidR="00F15555" w:rsidRPr="00F15555">
        <w:rPr>
          <w:b/>
          <w:bCs/>
          <w:iCs/>
          <w:sz w:val="24"/>
          <w:szCs w:val="24"/>
        </w:rPr>
        <w:t xml:space="preserve"> Exam Preparation workshop</w:t>
      </w:r>
      <w:r w:rsidRPr="00780DF1">
        <w:rPr>
          <w:b/>
          <w:bCs/>
          <w:iCs/>
          <w:sz w:val="24"/>
          <w:szCs w:val="24"/>
        </w:rPr>
        <w:t>!</w:t>
      </w:r>
    </w:p>
    <w:p w:rsidR="002F6FED" w:rsidRDefault="002F6FED" w:rsidP="002F6FED">
      <w:pPr>
        <w:rPr>
          <w:b/>
          <w:bCs/>
          <w:i/>
          <w:iCs/>
        </w:rPr>
      </w:pPr>
    </w:p>
    <w:p w:rsidR="002F6FED" w:rsidRPr="002F6FED" w:rsidRDefault="002F6FED" w:rsidP="002F6FED">
      <w:pPr>
        <w:rPr>
          <w:b/>
          <w:bCs/>
          <w:i/>
          <w:iCs/>
          <w:sz w:val="24"/>
          <w:szCs w:val="24"/>
        </w:rPr>
      </w:pPr>
    </w:p>
    <w:sectPr w:rsidR="002F6FED" w:rsidRPr="002F6FED" w:rsidSect="00F1555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C6" w:rsidRDefault="00DC38C6" w:rsidP="00F67228">
      <w:pPr>
        <w:spacing w:after="0" w:line="240" w:lineRule="auto"/>
      </w:pPr>
      <w:r>
        <w:separator/>
      </w:r>
    </w:p>
  </w:endnote>
  <w:endnote w:type="continuationSeparator" w:id="0">
    <w:p w:rsidR="00DC38C6" w:rsidRDefault="00DC38C6" w:rsidP="00F6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Default="0021606C" w:rsidP="00562AC3">
    <w:pPr>
      <w:pStyle w:val="Header"/>
      <w:tabs>
        <w:tab w:val="clear" w:pos="9360"/>
        <w:tab w:val="left" w:pos="873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3.75pt;margin-top:8.9pt;width:532.5pt;height: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" strokecolor="#003e7e" strokeweight="6pt">
          <v:shadow color="#622423 [1605]" opacity=".5" offset="1pt"/>
        </v:shape>
      </w:pict>
    </w:r>
  </w:p>
  <w:p w:rsidR="00B2528F" w:rsidRDefault="00B2528F" w:rsidP="00B05C58">
    <w:pPr>
      <w:pStyle w:val="Header"/>
      <w:tabs>
        <w:tab w:val="clear" w:pos="9360"/>
        <w:tab w:val="left" w:pos="8730"/>
        <w:tab w:val="left" w:pos="9720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96520</wp:posOffset>
          </wp:positionV>
          <wp:extent cx="1239520" cy="284480"/>
          <wp:effectExtent l="19050" t="0" r="0" b="0"/>
          <wp:wrapThrough wrapText="bothSides">
            <wp:wrapPolygon edited="0">
              <wp:start x="3652" y="0"/>
              <wp:lineTo x="-332" y="4339"/>
              <wp:lineTo x="-332" y="14464"/>
              <wp:lineTo x="1992" y="20250"/>
              <wp:lineTo x="21578" y="20250"/>
              <wp:lineTo x="21578" y="15911"/>
              <wp:lineTo x="20582" y="0"/>
              <wp:lineTo x="3652" y="0"/>
            </wp:wrapPolygon>
          </wp:wrapThrough>
          <wp:docPr id="12" name="Picture 5" descr="AHIMALogo-33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IMALogo-330x19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52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28F" w:rsidRPr="00762963" w:rsidRDefault="00B2528F" w:rsidP="00762963">
    <w:pPr>
      <w:pStyle w:val="Header"/>
      <w:tabs>
        <w:tab w:val="clear" w:pos="9360"/>
        <w:tab w:val="left" w:pos="8730"/>
        <w:tab w:val="left" w:pos="9720"/>
      </w:tabs>
      <w:jc w:val="right"/>
      <w:rPr>
        <w:color w:val="003E7E"/>
      </w:rPr>
    </w:pPr>
    <w:r w:rsidRPr="00762963">
      <w:rPr>
        <w:color w:val="003E7E"/>
      </w:rPr>
      <w:tab/>
      <w:t xml:space="preserve">         </w:t>
    </w:r>
    <w:proofErr w:type="gramStart"/>
    <w:r w:rsidRPr="00762963">
      <w:rPr>
        <w:rFonts w:ascii="Century Gothic" w:hAnsi="Century Gothic"/>
        <w:color w:val="003E7E"/>
      </w:rPr>
      <w:t>ahima.org/events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Default="00B2528F" w:rsidP="00B05C58">
    <w:pPr>
      <w:pStyle w:val="Footer"/>
      <w:tabs>
        <w:tab w:val="clear" w:pos="4680"/>
        <w:tab w:val="clear" w:pos="9360"/>
        <w:tab w:val="left" w:pos="673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C6" w:rsidRDefault="00DC38C6" w:rsidP="00F67228">
      <w:pPr>
        <w:spacing w:after="0" w:line="240" w:lineRule="auto"/>
      </w:pPr>
      <w:r>
        <w:separator/>
      </w:r>
    </w:p>
  </w:footnote>
  <w:footnote w:type="continuationSeparator" w:id="0">
    <w:p w:rsidR="00DC38C6" w:rsidRDefault="00DC38C6" w:rsidP="00F6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Pr="001B7187" w:rsidRDefault="003B08A6" w:rsidP="00777EE1">
    <w:pPr>
      <w:pStyle w:val="HeaderP2on"/>
    </w:pPr>
    <w:r>
      <w:t>CHDA</w:t>
    </w:r>
    <w:r w:rsidR="00F15555">
      <w:t xml:space="preserve"> Exam Preparation</w:t>
    </w:r>
    <w:r w:rsidR="00B2528F">
      <w:t xml:space="preserve"> </w:t>
    </w:r>
    <w:r w:rsidR="00B2528F" w:rsidRPr="001B7187">
      <w:rPr>
        <w:i/>
      </w:rPr>
      <w:t>continued</w:t>
    </w:r>
  </w:p>
  <w:p w:rsidR="00B2528F" w:rsidRPr="001B7187" w:rsidRDefault="00B2528F" w:rsidP="00277EF0">
    <w:pPr>
      <w:pStyle w:val="Header"/>
      <w:tabs>
        <w:tab w:val="clear" w:pos="9360"/>
        <w:tab w:val="left" w:pos="8730"/>
      </w:tabs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8F" w:rsidRPr="003D753E" w:rsidRDefault="00B2528F" w:rsidP="00AC71EF">
    <w:pPr>
      <w:rPr>
        <w:rFonts w:ascii="Century Gothic" w:hAnsi="Century Gothic"/>
        <w:color w:val="BFBFBF" w:themeColor="background1" w:themeShade="BF"/>
        <w:sz w:val="60"/>
        <w:szCs w:val="60"/>
      </w:rPr>
    </w:pPr>
    <w:r w:rsidRPr="006E0FFC">
      <w:rPr>
        <w:rStyle w:val="AGENDAChar"/>
      </w:rPr>
      <w:t>AGENDA</w:t>
    </w:r>
    <w:r>
      <w:t xml:space="preserve">                </w:t>
    </w:r>
    <w:r w:rsidR="00AC71EF">
      <w:t xml:space="preserve">                                  </w:t>
    </w:r>
    <w:r w:rsidR="00451584">
      <w:t xml:space="preserve">                                               </w:t>
    </w:r>
    <w:r w:rsidR="00AC71EF">
      <w:t xml:space="preserve">   </w:t>
    </w:r>
    <w:r>
      <w:t xml:space="preserve">   </w:t>
    </w:r>
    <w:r w:rsidRPr="002A1130">
      <w:rPr>
        <w:noProof/>
      </w:rPr>
      <w:drawing>
        <wp:inline distT="0" distB="0" distL="0" distR="0">
          <wp:extent cx="1567361" cy="704850"/>
          <wp:effectExtent l="19050" t="0" r="0" b="0"/>
          <wp:docPr id="1" name="Picture 1" descr="AH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I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361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12F"/>
    <w:multiLevelType w:val="hybridMultilevel"/>
    <w:tmpl w:val="C91CE886"/>
    <w:lvl w:ilvl="0" w:tplc="9310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AC6"/>
    <w:multiLevelType w:val="hybridMultilevel"/>
    <w:tmpl w:val="8FCE661E"/>
    <w:lvl w:ilvl="0" w:tplc="9310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AFE"/>
    <w:multiLevelType w:val="hybridMultilevel"/>
    <w:tmpl w:val="D8D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BF3"/>
    <w:multiLevelType w:val="hybridMultilevel"/>
    <w:tmpl w:val="C432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1F73"/>
    <w:multiLevelType w:val="hybridMultilevel"/>
    <w:tmpl w:val="5B5405FE"/>
    <w:lvl w:ilvl="0" w:tplc="F4E80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84126"/>
    <w:multiLevelType w:val="hybridMultilevel"/>
    <w:tmpl w:val="383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B474F"/>
    <w:multiLevelType w:val="hybridMultilevel"/>
    <w:tmpl w:val="D5F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012EE"/>
    <w:multiLevelType w:val="hybridMultilevel"/>
    <w:tmpl w:val="AC7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E0363"/>
    <w:multiLevelType w:val="hybridMultilevel"/>
    <w:tmpl w:val="BBB0D4F6"/>
    <w:lvl w:ilvl="0" w:tplc="9310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66D5"/>
    <w:multiLevelType w:val="hybridMultilevel"/>
    <w:tmpl w:val="8B4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B4493"/>
    <w:multiLevelType w:val="hybridMultilevel"/>
    <w:tmpl w:val="18F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261E"/>
    <w:multiLevelType w:val="hybridMultilevel"/>
    <w:tmpl w:val="1116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969E8"/>
    <w:multiLevelType w:val="hybridMultilevel"/>
    <w:tmpl w:val="50508242"/>
    <w:lvl w:ilvl="0" w:tplc="F4E80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E48F0"/>
    <w:multiLevelType w:val="hybridMultilevel"/>
    <w:tmpl w:val="D93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7615A"/>
    <w:multiLevelType w:val="hybridMultilevel"/>
    <w:tmpl w:val="D646BA36"/>
    <w:lvl w:ilvl="0" w:tplc="329E3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D1185"/>
    <w:multiLevelType w:val="hybridMultilevel"/>
    <w:tmpl w:val="BDD41EEE"/>
    <w:lvl w:ilvl="0" w:tplc="9310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8227A"/>
    <w:multiLevelType w:val="hybridMultilevel"/>
    <w:tmpl w:val="AA8C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3671"/>
    <w:multiLevelType w:val="hybridMultilevel"/>
    <w:tmpl w:val="86B6836A"/>
    <w:lvl w:ilvl="0" w:tplc="F4E80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B2877"/>
    <w:multiLevelType w:val="hybridMultilevel"/>
    <w:tmpl w:val="0D8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C6110"/>
    <w:multiLevelType w:val="hybridMultilevel"/>
    <w:tmpl w:val="EC680FE0"/>
    <w:lvl w:ilvl="0" w:tplc="F4E80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6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9"/>
  </w:num>
  <w:num w:numId="17">
    <w:abstractNumId w:val="4"/>
  </w:num>
  <w:num w:numId="18">
    <w:abstractNumId w:val="15"/>
  </w:num>
  <w:num w:numId="19">
    <w:abstractNumId w:val="0"/>
  </w:num>
  <w:num w:numId="2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#a32136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6362"/>
    <w:rsid w:val="00006319"/>
    <w:rsid w:val="00040B57"/>
    <w:rsid w:val="0004792D"/>
    <w:rsid w:val="00085BF9"/>
    <w:rsid w:val="00094337"/>
    <w:rsid w:val="0009741A"/>
    <w:rsid w:val="000A2257"/>
    <w:rsid w:val="000A5B78"/>
    <w:rsid w:val="000B30D7"/>
    <w:rsid w:val="000B64B6"/>
    <w:rsid w:val="000E7E20"/>
    <w:rsid w:val="00110BF3"/>
    <w:rsid w:val="00172E28"/>
    <w:rsid w:val="0018289D"/>
    <w:rsid w:val="001931D4"/>
    <w:rsid w:val="00196CBA"/>
    <w:rsid w:val="001B7187"/>
    <w:rsid w:val="001C313B"/>
    <w:rsid w:val="001F1D95"/>
    <w:rsid w:val="001F2F3B"/>
    <w:rsid w:val="00211A51"/>
    <w:rsid w:val="0021606C"/>
    <w:rsid w:val="00232BC8"/>
    <w:rsid w:val="0027331C"/>
    <w:rsid w:val="00277EF0"/>
    <w:rsid w:val="002A1130"/>
    <w:rsid w:val="002D7A57"/>
    <w:rsid w:val="002E1EA3"/>
    <w:rsid w:val="002E51F0"/>
    <w:rsid w:val="002F6FED"/>
    <w:rsid w:val="00305CAC"/>
    <w:rsid w:val="00306F43"/>
    <w:rsid w:val="0031144D"/>
    <w:rsid w:val="00321ABC"/>
    <w:rsid w:val="0032716B"/>
    <w:rsid w:val="00327595"/>
    <w:rsid w:val="00330BC3"/>
    <w:rsid w:val="00343298"/>
    <w:rsid w:val="0035336D"/>
    <w:rsid w:val="00363863"/>
    <w:rsid w:val="00373C28"/>
    <w:rsid w:val="003850D8"/>
    <w:rsid w:val="00386F94"/>
    <w:rsid w:val="003874CE"/>
    <w:rsid w:val="003B08A6"/>
    <w:rsid w:val="003C42D0"/>
    <w:rsid w:val="003D51EE"/>
    <w:rsid w:val="003D753E"/>
    <w:rsid w:val="00451584"/>
    <w:rsid w:val="00470F37"/>
    <w:rsid w:val="00486D2F"/>
    <w:rsid w:val="004E65CC"/>
    <w:rsid w:val="00530BAB"/>
    <w:rsid w:val="005438DD"/>
    <w:rsid w:val="00562AC3"/>
    <w:rsid w:val="0058587D"/>
    <w:rsid w:val="00592343"/>
    <w:rsid w:val="00594BA6"/>
    <w:rsid w:val="005D4A60"/>
    <w:rsid w:val="005D5ADE"/>
    <w:rsid w:val="00630CAD"/>
    <w:rsid w:val="00641882"/>
    <w:rsid w:val="006A1E77"/>
    <w:rsid w:val="006B039E"/>
    <w:rsid w:val="006B303E"/>
    <w:rsid w:val="006C5B68"/>
    <w:rsid w:val="006E0FFC"/>
    <w:rsid w:val="006E6073"/>
    <w:rsid w:val="00703B9B"/>
    <w:rsid w:val="007239BB"/>
    <w:rsid w:val="00762963"/>
    <w:rsid w:val="00777EE1"/>
    <w:rsid w:val="00780DF1"/>
    <w:rsid w:val="00795A65"/>
    <w:rsid w:val="00795C35"/>
    <w:rsid w:val="007B7176"/>
    <w:rsid w:val="007C60D3"/>
    <w:rsid w:val="007F066D"/>
    <w:rsid w:val="007F1148"/>
    <w:rsid w:val="008266B3"/>
    <w:rsid w:val="00844541"/>
    <w:rsid w:val="00851E5F"/>
    <w:rsid w:val="00860E95"/>
    <w:rsid w:val="00890F09"/>
    <w:rsid w:val="008C349C"/>
    <w:rsid w:val="008F1256"/>
    <w:rsid w:val="0092082A"/>
    <w:rsid w:val="00942FAA"/>
    <w:rsid w:val="009A11FA"/>
    <w:rsid w:val="009A284C"/>
    <w:rsid w:val="009A2B4B"/>
    <w:rsid w:val="009C42F4"/>
    <w:rsid w:val="009D2F09"/>
    <w:rsid w:val="00A426F1"/>
    <w:rsid w:val="00A44D65"/>
    <w:rsid w:val="00A45CB1"/>
    <w:rsid w:val="00A747FF"/>
    <w:rsid w:val="00A76EBD"/>
    <w:rsid w:val="00A800BC"/>
    <w:rsid w:val="00A80E91"/>
    <w:rsid w:val="00A84409"/>
    <w:rsid w:val="00AC71EF"/>
    <w:rsid w:val="00B03386"/>
    <w:rsid w:val="00B05C58"/>
    <w:rsid w:val="00B21A4A"/>
    <w:rsid w:val="00B2528F"/>
    <w:rsid w:val="00B425C5"/>
    <w:rsid w:val="00B43933"/>
    <w:rsid w:val="00BC1A9B"/>
    <w:rsid w:val="00BD699D"/>
    <w:rsid w:val="00BD7D0A"/>
    <w:rsid w:val="00BE1331"/>
    <w:rsid w:val="00BF51A4"/>
    <w:rsid w:val="00C03ACC"/>
    <w:rsid w:val="00C06CC7"/>
    <w:rsid w:val="00C36441"/>
    <w:rsid w:val="00C36A51"/>
    <w:rsid w:val="00C50646"/>
    <w:rsid w:val="00C65537"/>
    <w:rsid w:val="00C80432"/>
    <w:rsid w:val="00C8220F"/>
    <w:rsid w:val="00CB55E4"/>
    <w:rsid w:val="00CD34BA"/>
    <w:rsid w:val="00CD6BFB"/>
    <w:rsid w:val="00D06A7C"/>
    <w:rsid w:val="00D20EDA"/>
    <w:rsid w:val="00D320A5"/>
    <w:rsid w:val="00D43872"/>
    <w:rsid w:val="00D54125"/>
    <w:rsid w:val="00D64675"/>
    <w:rsid w:val="00D76362"/>
    <w:rsid w:val="00DA15B1"/>
    <w:rsid w:val="00DB52E4"/>
    <w:rsid w:val="00DC38C6"/>
    <w:rsid w:val="00DC3C90"/>
    <w:rsid w:val="00DD4D6E"/>
    <w:rsid w:val="00DE0F85"/>
    <w:rsid w:val="00E16E3C"/>
    <w:rsid w:val="00E22EA3"/>
    <w:rsid w:val="00E231F5"/>
    <w:rsid w:val="00E40B83"/>
    <w:rsid w:val="00E82FE9"/>
    <w:rsid w:val="00E83C3E"/>
    <w:rsid w:val="00E907EB"/>
    <w:rsid w:val="00EB63BA"/>
    <w:rsid w:val="00ED18A4"/>
    <w:rsid w:val="00ED486D"/>
    <w:rsid w:val="00ED64AD"/>
    <w:rsid w:val="00EE400D"/>
    <w:rsid w:val="00F00B56"/>
    <w:rsid w:val="00F0251D"/>
    <w:rsid w:val="00F02E69"/>
    <w:rsid w:val="00F15555"/>
    <w:rsid w:val="00F36420"/>
    <w:rsid w:val="00F37FA2"/>
    <w:rsid w:val="00F600BC"/>
    <w:rsid w:val="00F64933"/>
    <w:rsid w:val="00F67228"/>
    <w:rsid w:val="00F83A03"/>
    <w:rsid w:val="00F856B0"/>
    <w:rsid w:val="00F919DE"/>
    <w:rsid w:val="00FA5D20"/>
    <w:rsid w:val="00FC082A"/>
    <w:rsid w:val="00FC4E29"/>
    <w:rsid w:val="00FD7428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strokecolor="#a321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F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C03ACC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aliases w:val="Table Head"/>
    <w:basedOn w:val="Normal"/>
    <w:next w:val="Normal"/>
    <w:link w:val="Heading2Char"/>
    <w:uiPriority w:val="9"/>
    <w:unhideWhenUsed/>
    <w:qFormat/>
    <w:rsid w:val="00C03AC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28"/>
  </w:style>
  <w:style w:type="paragraph" w:styleId="Footer">
    <w:name w:val="footer"/>
    <w:basedOn w:val="Normal"/>
    <w:link w:val="Foot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28"/>
  </w:style>
  <w:style w:type="paragraph" w:styleId="BalloonText">
    <w:name w:val="Balloon Text"/>
    <w:basedOn w:val="Normal"/>
    <w:link w:val="BalloonTextChar"/>
    <w:uiPriority w:val="99"/>
    <w:semiHidden/>
    <w:unhideWhenUsed/>
    <w:rsid w:val="00F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8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link w:val="HeadChar"/>
    <w:rsid w:val="002E51F0"/>
    <w:pPr>
      <w:spacing w:line="240" w:lineRule="auto"/>
      <w:jc w:val="center"/>
    </w:pPr>
    <w:rPr>
      <w:rFonts w:ascii="Century Gothic" w:hAnsi="Century Gothic"/>
      <w:b/>
      <w:color w:val="C00000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3ACC"/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character" w:customStyle="1" w:styleId="HeadChar">
    <w:name w:val="Head Char"/>
    <w:basedOn w:val="DefaultParagraphFont"/>
    <w:link w:val="Head"/>
    <w:rsid w:val="002E51F0"/>
    <w:rPr>
      <w:rFonts w:ascii="Century Gothic" w:hAnsi="Century Gothic"/>
      <w:b/>
      <w:color w:val="C00000"/>
      <w:sz w:val="40"/>
      <w:szCs w:val="36"/>
    </w:rPr>
  </w:style>
  <w:style w:type="paragraph" w:styleId="ListParagraph">
    <w:name w:val="List Paragraph"/>
    <w:basedOn w:val="Normal"/>
    <w:uiPriority w:val="34"/>
    <w:qFormat/>
    <w:rsid w:val="00C03ACC"/>
    <w:pPr>
      <w:ind w:left="720"/>
      <w:contextualSpacing/>
    </w:pPr>
  </w:style>
  <w:style w:type="character" w:customStyle="1" w:styleId="Heading2Char">
    <w:name w:val="Heading 2 Char"/>
    <w:aliases w:val="Table Head Char"/>
    <w:basedOn w:val="DefaultParagraphFont"/>
    <w:link w:val="Heading2"/>
    <w:uiPriority w:val="9"/>
    <w:rsid w:val="00C03ACC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NoSpacing">
    <w:name w:val="No Spacing"/>
    <w:uiPriority w:val="1"/>
    <w:rsid w:val="00FA5D20"/>
    <w:pPr>
      <w:spacing w:after="0" w:line="240" w:lineRule="auto"/>
    </w:pPr>
    <w:rPr>
      <w:rFonts w:ascii="Garamond" w:hAnsi="Garamond"/>
    </w:rPr>
  </w:style>
  <w:style w:type="paragraph" w:customStyle="1" w:styleId="NormalBold">
    <w:name w:val="Normal Bold"/>
    <w:basedOn w:val="Normal"/>
    <w:link w:val="NormalBoldChar"/>
    <w:qFormat/>
    <w:rsid w:val="002E51F0"/>
    <w:pPr>
      <w:spacing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2E51F0"/>
    <w:rPr>
      <w:rFonts w:ascii="Garamond" w:hAnsi="Garamond"/>
      <w:b/>
    </w:rPr>
  </w:style>
  <w:style w:type="paragraph" w:customStyle="1" w:styleId="Head-Main">
    <w:name w:val="Head-Main"/>
    <w:basedOn w:val="Normal"/>
    <w:link w:val="Head-MainChar"/>
    <w:qFormat/>
    <w:rsid w:val="00762963"/>
    <w:pPr>
      <w:spacing w:after="240" w:line="240" w:lineRule="auto"/>
      <w:jc w:val="center"/>
    </w:pPr>
    <w:rPr>
      <w:rFonts w:ascii="Century Gothic" w:hAnsi="Century Gothic"/>
      <w:color w:val="003E7E"/>
      <w:sz w:val="50"/>
      <w:szCs w:val="50"/>
    </w:rPr>
  </w:style>
  <w:style w:type="paragraph" w:customStyle="1" w:styleId="DateandCity">
    <w:name w:val="Date and City"/>
    <w:basedOn w:val="Normal"/>
    <w:link w:val="DateandCityChar"/>
    <w:qFormat/>
    <w:rsid w:val="009A2B4B"/>
    <w:pPr>
      <w:spacing w:after="360"/>
      <w:jc w:val="center"/>
    </w:pPr>
    <w:rPr>
      <w:rFonts w:ascii="Century Gothic" w:hAnsi="Century Gothic"/>
      <w:color w:val="A6A6A6" w:themeColor="background1" w:themeShade="A6"/>
      <w:sz w:val="32"/>
      <w:szCs w:val="32"/>
    </w:rPr>
  </w:style>
  <w:style w:type="character" w:customStyle="1" w:styleId="Head-MainChar">
    <w:name w:val="Head-Main Char"/>
    <w:basedOn w:val="DefaultParagraphFont"/>
    <w:link w:val="Head-Main"/>
    <w:rsid w:val="00762963"/>
    <w:rPr>
      <w:rFonts w:ascii="Century Gothic" w:hAnsi="Century Gothic"/>
      <w:color w:val="003E7E"/>
      <w:sz w:val="50"/>
      <w:szCs w:val="50"/>
    </w:rPr>
  </w:style>
  <w:style w:type="paragraph" w:customStyle="1" w:styleId="Day">
    <w:name w:val="Day"/>
    <w:basedOn w:val="Normal"/>
    <w:link w:val="DayChar"/>
    <w:qFormat/>
    <w:rsid w:val="00762963"/>
    <w:rPr>
      <w:rFonts w:ascii="Century Gothic" w:hAnsi="Century Gothic"/>
      <w:color w:val="003E7E"/>
      <w:sz w:val="28"/>
      <w:szCs w:val="28"/>
    </w:rPr>
  </w:style>
  <w:style w:type="character" w:customStyle="1" w:styleId="DateandCityChar">
    <w:name w:val="Date and City Char"/>
    <w:basedOn w:val="DefaultParagraphFont"/>
    <w:link w:val="DateandCity"/>
    <w:rsid w:val="009A2B4B"/>
    <w:rPr>
      <w:rFonts w:ascii="Century Gothic" w:hAnsi="Century Gothic"/>
      <w:color w:val="A6A6A6" w:themeColor="background1" w:themeShade="A6"/>
      <w:sz w:val="32"/>
      <w:szCs w:val="32"/>
    </w:rPr>
  </w:style>
  <w:style w:type="paragraph" w:customStyle="1" w:styleId="AGENDA">
    <w:name w:val="AGENDA"/>
    <w:basedOn w:val="Normal"/>
    <w:link w:val="AGENDAChar"/>
    <w:qFormat/>
    <w:rsid w:val="006E0FFC"/>
    <w:rPr>
      <w:rFonts w:ascii="Century Gothic" w:hAnsi="Century Gothic"/>
      <w:color w:val="BFBFBF" w:themeColor="background1" w:themeShade="BF"/>
      <w:sz w:val="60"/>
      <w:szCs w:val="60"/>
    </w:rPr>
  </w:style>
  <w:style w:type="character" w:customStyle="1" w:styleId="DayChar">
    <w:name w:val="Day Char"/>
    <w:basedOn w:val="DefaultParagraphFont"/>
    <w:link w:val="Day"/>
    <w:rsid w:val="00762963"/>
    <w:rPr>
      <w:rFonts w:ascii="Century Gothic" w:hAnsi="Century Gothic"/>
      <w:color w:val="003E7E"/>
      <w:sz w:val="28"/>
      <w:szCs w:val="28"/>
    </w:rPr>
  </w:style>
  <w:style w:type="paragraph" w:customStyle="1" w:styleId="HeaderP2on">
    <w:name w:val="Header P2 on"/>
    <w:basedOn w:val="Header"/>
    <w:link w:val="HeaderP2onChar"/>
    <w:qFormat/>
    <w:rsid w:val="00777EE1"/>
    <w:rPr>
      <w:rFonts w:ascii="Century Gothic" w:hAnsi="Century Gothic"/>
      <w:b/>
      <w:color w:val="3D4543"/>
      <w:sz w:val="20"/>
      <w:szCs w:val="20"/>
    </w:rPr>
  </w:style>
  <w:style w:type="character" w:customStyle="1" w:styleId="AGENDAChar">
    <w:name w:val="AGENDA Char"/>
    <w:basedOn w:val="DefaultParagraphFont"/>
    <w:link w:val="AGENDA"/>
    <w:rsid w:val="006E0FFC"/>
    <w:rPr>
      <w:rFonts w:ascii="Century Gothic" w:hAnsi="Century Gothic"/>
      <w:color w:val="BFBFBF" w:themeColor="background1" w:themeShade="BF"/>
      <w:sz w:val="60"/>
      <w:szCs w:val="60"/>
    </w:rPr>
  </w:style>
  <w:style w:type="character" w:customStyle="1" w:styleId="HeaderP2onChar">
    <w:name w:val="Header P2 on Char"/>
    <w:basedOn w:val="HeaderChar"/>
    <w:link w:val="HeaderP2on"/>
    <w:rsid w:val="00777EE1"/>
    <w:rPr>
      <w:rFonts w:ascii="Century Gothic" w:hAnsi="Century Gothic"/>
      <w:b/>
      <w:color w:val="3D4543"/>
      <w:sz w:val="20"/>
      <w:szCs w:val="20"/>
    </w:rPr>
  </w:style>
  <w:style w:type="paragraph" w:customStyle="1" w:styleId="Default">
    <w:name w:val="Default"/>
    <w:rsid w:val="002A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F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ACC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AC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28"/>
  </w:style>
  <w:style w:type="paragraph" w:styleId="Footer">
    <w:name w:val="footer"/>
    <w:basedOn w:val="Normal"/>
    <w:link w:val="FooterChar"/>
    <w:uiPriority w:val="99"/>
    <w:unhideWhenUsed/>
    <w:rsid w:val="00F6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28"/>
  </w:style>
  <w:style w:type="paragraph" w:styleId="BalloonText">
    <w:name w:val="Balloon Text"/>
    <w:basedOn w:val="Normal"/>
    <w:link w:val="BalloonTextChar"/>
    <w:uiPriority w:val="99"/>
    <w:semiHidden/>
    <w:unhideWhenUsed/>
    <w:rsid w:val="00F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8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link w:val="HeadChar"/>
    <w:qFormat/>
    <w:rsid w:val="002E51F0"/>
    <w:pPr>
      <w:spacing w:line="240" w:lineRule="auto"/>
      <w:jc w:val="center"/>
    </w:pPr>
    <w:rPr>
      <w:rFonts w:ascii="Century Gothic" w:hAnsi="Century Gothic"/>
      <w:b/>
      <w:color w:val="C00000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3ACC"/>
    <w:rPr>
      <w:rFonts w:ascii="Century Gothic" w:eastAsiaTheme="majorEastAsia" w:hAnsi="Century Gothic" w:cstheme="majorBidi"/>
      <w:bCs/>
      <w:color w:val="365F91" w:themeColor="accent1" w:themeShade="BF"/>
      <w:sz w:val="32"/>
      <w:szCs w:val="28"/>
    </w:rPr>
  </w:style>
  <w:style w:type="character" w:customStyle="1" w:styleId="HeadChar">
    <w:name w:val="Head Char"/>
    <w:basedOn w:val="DefaultParagraphFont"/>
    <w:link w:val="Head"/>
    <w:rsid w:val="002E51F0"/>
    <w:rPr>
      <w:rFonts w:ascii="Century Gothic" w:hAnsi="Century Gothic"/>
      <w:b/>
      <w:color w:val="C00000"/>
      <w:sz w:val="40"/>
      <w:szCs w:val="36"/>
    </w:rPr>
  </w:style>
  <w:style w:type="paragraph" w:styleId="ListParagraph">
    <w:name w:val="List Paragraph"/>
    <w:basedOn w:val="Normal"/>
    <w:uiPriority w:val="34"/>
    <w:qFormat/>
    <w:rsid w:val="00C03A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3ACC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A5D20"/>
    <w:pPr>
      <w:spacing w:after="0" w:line="240" w:lineRule="auto"/>
    </w:pPr>
    <w:rPr>
      <w:rFonts w:ascii="Garamond" w:hAnsi="Garamond"/>
    </w:rPr>
  </w:style>
  <w:style w:type="paragraph" w:customStyle="1" w:styleId="NormalBold">
    <w:name w:val="Normal Bold"/>
    <w:basedOn w:val="Normal"/>
    <w:link w:val="NormalBoldChar"/>
    <w:qFormat/>
    <w:rsid w:val="002E51F0"/>
    <w:pPr>
      <w:spacing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2E51F0"/>
    <w:rPr>
      <w:rFonts w:ascii="Garamond" w:hAnsi="Garamon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Endicott</cp:lastModifiedBy>
  <cp:revision>6</cp:revision>
  <cp:lastPrinted>2014-01-03T20:58:00Z</cp:lastPrinted>
  <dcterms:created xsi:type="dcterms:W3CDTF">2016-06-22T16:50:00Z</dcterms:created>
  <dcterms:modified xsi:type="dcterms:W3CDTF">2016-06-28T13:52:00Z</dcterms:modified>
</cp:coreProperties>
</file>