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0E7" w:rsidRDefault="00897803">
      <w:pPr>
        <w:spacing w:after="0" w:line="100" w:lineRule="atLeast"/>
      </w:pPr>
      <w:r>
        <w:rPr>
          <w:noProof/>
          <w:lang w:eastAsia="de-DE"/>
        </w:rPr>
        <w:drawing>
          <wp:inline distT="0" distB="0" distL="0" distR="0">
            <wp:extent cx="5943600" cy="123825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E7" w:rsidRDefault="00897803">
      <w:pPr>
        <w:pStyle w:val="StandardWeb"/>
        <w:rPr>
          <w:rFonts w:ascii="Verdana" w:hAnsi="Verdana" w:cs="Calibri" w:hint="eastAsia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11</w:t>
      </w:r>
      <w:r w:rsidR="00BF27B1">
        <w:rPr>
          <w:rFonts w:ascii="Verdana" w:hAnsi="Verdana" w:cs="Calibri"/>
          <w:sz w:val="20"/>
          <w:szCs w:val="20"/>
        </w:rPr>
        <w:t>.</w:t>
      </w:r>
      <w:r>
        <w:rPr>
          <w:rFonts w:ascii="Verdana" w:hAnsi="Verdana" w:cs="Calibri"/>
          <w:sz w:val="20"/>
          <w:szCs w:val="20"/>
        </w:rPr>
        <w:t xml:space="preserve"> März 2014 </w:t>
      </w:r>
      <w:r>
        <w:rPr>
          <w:rFonts w:ascii="Verdana" w:hAnsi="Verdana"/>
          <w:color w:val="666666"/>
          <w:sz w:val="20"/>
          <w:szCs w:val="20"/>
        </w:rPr>
        <w:br/>
      </w:r>
      <w:hyperlink r:id="rId8">
        <w:proofErr w:type="spellStart"/>
        <w:r>
          <w:rPr>
            <w:rStyle w:val="Internetlink"/>
            <w:rFonts w:ascii="Verdana" w:hAnsi="Verdana" w:cs="Calibri"/>
            <w:sz w:val="20"/>
            <w:szCs w:val="20"/>
          </w:rPr>
          <w:t>Sofitel</w:t>
        </w:r>
        <w:proofErr w:type="spellEnd"/>
        <w:r>
          <w:rPr>
            <w:rStyle w:val="Internetlink"/>
            <w:rFonts w:ascii="Verdana" w:hAnsi="Verdana" w:cs="Calibri"/>
            <w:sz w:val="20"/>
            <w:szCs w:val="20"/>
          </w:rPr>
          <w:t xml:space="preserve"> Hotel Bayerpost</w:t>
        </w:r>
      </w:hyperlink>
      <w:r>
        <w:rPr>
          <w:rFonts w:ascii="Verdana" w:hAnsi="Verdana" w:cs="Calibri"/>
          <w:sz w:val="20"/>
          <w:szCs w:val="20"/>
        </w:rPr>
        <w:t>, München</w:t>
      </w:r>
    </w:p>
    <w:p w:rsidR="008440E7" w:rsidRDefault="00897803">
      <w:pPr>
        <w:pStyle w:val="StandardWeb"/>
        <w:rPr>
          <w:rStyle w:val="Betont"/>
          <w:rFonts w:ascii="Verdana" w:hAnsi="Verdana" w:hint="eastAsia"/>
          <w:color w:val="666666"/>
          <w:sz w:val="20"/>
          <w:szCs w:val="20"/>
        </w:rPr>
      </w:pPr>
      <w:r>
        <w:rPr>
          <w:rStyle w:val="Betont"/>
          <w:rFonts w:ascii="Verdana" w:hAnsi="Verdana"/>
          <w:color w:val="666666"/>
          <w:sz w:val="20"/>
          <w:szCs w:val="20"/>
        </w:rPr>
        <w:t>Das Forum für Führungskräfte zur Förderung der kommerziellen Nutzung von MEMS</w:t>
      </w:r>
    </w:p>
    <w:p w:rsidR="008440E7" w:rsidRDefault="00897803">
      <w:pPr>
        <w:pStyle w:val="StandardWeb"/>
        <w:rPr>
          <w:rFonts w:ascii="Verdana" w:hAnsi="Verdana" w:cs="Calibri" w:hint="eastAsia"/>
          <w:b/>
        </w:rPr>
      </w:pPr>
      <w:r>
        <w:rPr>
          <w:rFonts w:ascii="Verdana" w:hAnsi="Verdana" w:cs="Calibri"/>
          <w:b/>
        </w:rPr>
        <w:t>Europäische Innovatoren als Sprecher auf dem</w:t>
      </w:r>
      <w:r>
        <w:rPr>
          <w:rFonts w:ascii="Verdana" w:hAnsi="Verdana" w:cs="Calibri"/>
          <w:b/>
        </w:rPr>
        <w:t xml:space="preserve"> MEMS Executive </w:t>
      </w:r>
      <w:proofErr w:type="spellStart"/>
      <w:r>
        <w:rPr>
          <w:rFonts w:ascii="Verdana" w:hAnsi="Verdana" w:cs="Calibri"/>
          <w:b/>
        </w:rPr>
        <w:t>Congress</w:t>
      </w:r>
      <w:proofErr w:type="spellEnd"/>
      <w:r>
        <w:rPr>
          <w:rFonts w:ascii="Verdana" w:hAnsi="Verdana" w:cs="Calibri"/>
          <w:b/>
        </w:rPr>
        <w:t xml:space="preserve"> Europe 2014</w:t>
      </w:r>
    </w:p>
    <w:p w:rsidR="008440E7" w:rsidRDefault="00897803">
      <w:pPr>
        <w:rPr>
          <w:rFonts w:ascii="Verdana" w:hAnsi="Verdana" w:cs="Calibri" w:hint="eastAsia"/>
        </w:rPr>
      </w:pPr>
      <w:r>
        <w:rPr>
          <w:rFonts w:ascii="Verdana" w:hAnsi="Verdana" w:cs="Calibri"/>
        </w:rPr>
        <w:t xml:space="preserve">Die </w:t>
      </w:r>
      <w:hyperlink r:id="rId9">
        <w:r>
          <w:rPr>
            <w:rStyle w:val="Internetlink"/>
            <w:rFonts w:ascii="Verdana" w:hAnsi="Verdana" w:cs="Calibri"/>
          </w:rPr>
          <w:t xml:space="preserve">MEMS </w:t>
        </w:r>
        <w:proofErr w:type="spellStart"/>
        <w:r>
          <w:rPr>
            <w:rStyle w:val="Internetlink"/>
            <w:rFonts w:ascii="Verdana" w:hAnsi="Verdana" w:cs="Calibri"/>
          </w:rPr>
          <w:t>Industry</w:t>
        </w:r>
        <w:proofErr w:type="spellEnd"/>
        <w:r>
          <w:rPr>
            <w:rStyle w:val="Internetlink"/>
            <w:rFonts w:ascii="Verdana" w:hAnsi="Verdana" w:cs="Calibri"/>
          </w:rPr>
          <w:t xml:space="preserve"> Group</w:t>
        </w:r>
      </w:hyperlink>
      <w:r>
        <w:rPr>
          <w:rFonts w:ascii="Verdana" w:hAnsi="Verdana" w:cs="Calibri"/>
        </w:rPr>
        <w:t xml:space="preserve"> (MIG) veranstaltet am 11. März 2014 den dritten jährlich stattfindenden </w:t>
      </w:r>
      <w:hyperlink r:id="rId10">
        <w:r>
          <w:rPr>
            <w:rStyle w:val="Internetlink"/>
            <w:rFonts w:ascii="Verdana" w:hAnsi="Verdana" w:cs="Calibri"/>
          </w:rPr>
          <w:t xml:space="preserve">MEMS Executive </w:t>
        </w:r>
        <w:proofErr w:type="spellStart"/>
        <w:r>
          <w:rPr>
            <w:rStyle w:val="Internetlink"/>
            <w:rFonts w:ascii="Verdana" w:hAnsi="Verdana" w:cs="Calibri"/>
          </w:rPr>
          <w:t>Congres</w:t>
        </w:r>
        <w:r>
          <w:rPr>
            <w:rStyle w:val="Internetlink"/>
            <w:rFonts w:ascii="Verdana" w:hAnsi="Verdana" w:cs="Calibri"/>
          </w:rPr>
          <w:t>s</w:t>
        </w:r>
        <w:proofErr w:type="spellEnd"/>
        <w:r>
          <w:rPr>
            <w:rStyle w:val="Internetlink"/>
            <w:rFonts w:ascii="Verdana" w:hAnsi="Verdana" w:cs="Calibri"/>
          </w:rPr>
          <w:t>® Europ</w:t>
        </w:r>
      </w:hyperlink>
      <w:hyperlink r:id="rId11">
        <w:r>
          <w:rPr>
            <w:rStyle w:val="Internetlink"/>
            <w:rFonts w:ascii="Verdana" w:hAnsi="Verdana" w:cs="Calibri"/>
          </w:rPr>
          <w:t>e</w:t>
        </w:r>
      </w:hyperlink>
      <w:r>
        <w:rPr>
          <w:rFonts w:ascii="Verdana" w:hAnsi="Verdana" w:cs="Calibri"/>
        </w:rPr>
        <w:t xml:space="preserve"> in München. Für die </w:t>
      </w:r>
      <w:proofErr w:type="spellStart"/>
      <w:r>
        <w:rPr>
          <w:rFonts w:ascii="Verdana" w:hAnsi="Verdana" w:cs="Calibri"/>
        </w:rPr>
        <w:t>Keynotes</w:t>
      </w:r>
      <w:proofErr w:type="spellEnd"/>
      <w:r>
        <w:rPr>
          <w:rFonts w:ascii="Verdana" w:hAnsi="Verdana" w:cs="Calibri"/>
        </w:rPr>
        <w:t xml:space="preserve"> konnten Sprecher aus zwei europäischen Unternehmen gewonnen werden, die die Grundlagen für ein “MEMS-</w:t>
      </w:r>
      <w:proofErr w:type="spellStart"/>
      <w:r>
        <w:rPr>
          <w:rFonts w:ascii="Verdana" w:hAnsi="Verdana" w:cs="Calibri"/>
        </w:rPr>
        <w:t>enabled</w:t>
      </w:r>
      <w:proofErr w:type="spellEnd"/>
      <w:r>
        <w:rPr>
          <w:rFonts w:ascii="Verdana" w:hAnsi="Verdana" w:cs="Calibri"/>
        </w:rPr>
        <w:t xml:space="preserve"> </w:t>
      </w:r>
      <w:proofErr w:type="spellStart"/>
      <w:r>
        <w:rPr>
          <w:rFonts w:ascii="Verdana" w:hAnsi="Verdana" w:cs="Calibri"/>
        </w:rPr>
        <w:t>life</w:t>
      </w:r>
      <w:proofErr w:type="spellEnd"/>
      <w:r>
        <w:rPr>
          <w:rFonts w:ascii="Verdana" w:hAnsi="Verdana" w:cs="Calibri"/>
        </w:rPr>
        <w:t>” entwickelt haben.</w:t>
      </w:r>
    </w:p>
    <w:p w:rsidR="008440E7" w:rsidRDefault="00897803">
      <w:pPr>
        <w:pStyle w:val="StandardWeb"/>
        <w:rPr>
          <w:rFonts w:ascii="Verdana" w:hAnsi="Verdana" w:cs="Calibri" w:hint="eastAsia"/>
          <w:b/>
          <w:sz w:val="22"/>
          <w:szCs w:val="22"/>
        </w:rPr>
      </w:pPr>
      <w:r>
        <w:rPr>
          <w:noProof/>
          <w:lang w:eastAsia="de-DE"/>
        </w:rPr>
        <w:drawing>
          <wp:inline distT="0" distB="0" distL="0" distR="0">
            <wp:extent cx="906780" cy="1360170"/>
            <wp:effectExtent l="0" t="0" r="98425" b="98425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065" dir="2700000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Verdana" w:hAnsi="Verdana" w:cs="Calibri"/>
          <w:b/>
          <w:sz w:val="22"/>
          <w:szCs w:val="22"/>
        </w:rPr>
        <w:t xml:space="preserve">Der </w:t>
      </w:r>
      <w:proofErr w:type="spellStart"/>
      <w:r>
        <w:rPr>
          <w:rFonts w:ascii="Verdana" w:hAnsi="Verdana" w:cs="Calibri"/>
          <w:b/>
          <w:sz w:val="22"/>
          <w:szCs w:val="22"/>
        </w:rPr>
        <w:t>Keynote</w:t>
      </w:r>
      <w:proofErr w:type="spellEnd"/>
      <w:r>
        <w:rPr>
          <w:rFonts w:ascii="Verdana" w:hAnsi="Verdana" w:cs="Calibri"/>
          <w:b/>
          <w:sz w:val="22"/>
          <w:szCs w:val="22"/>
        </w:rPr>
        <w:t xml:space="preserve"> Sprecher am Vormittag,</w:t>
      </w:r>
      <w:r>
        <w:rPr>
          <w:rFonts w:ascii="Verdana" w:hAnsi="Verdana" w:cs="Calibri"/>
          <w:b/>
          <w:sz w:val="22"/>
          <w:szCs w:val="22"/>
        </w:rPr>
        <w:t xml:space="preserve"> </w:t>
      </w:r>
      <w:hyperlink r:id="rId13">
        <w:r>
          <w:rPr>
            <w:rStyle w:val="Internetlink"/>
            <w:rFonts w:ascii="Verdana" w:hAnsi="Verdana" w:cs="Calibri"/>
            <w:b/>
            <w:sz w:val="22"/>
            <w:szCs w:val="22"/>
          </w:rPr>
          <w:t>Rudi De Winter</w:t>
        </w:r>
      </w:hyperlink>
      <w:r>
        <w:rPr>
          <w:rFonts w:ascii="Verdana" w:hAnsi="Verdana" w:cs="Calibri"/>
          <w:b/>
          <w:sz w:val="22"/>
          <w:szCs w:val="22"/>
        </w:rPr>
        <w:t>, CEO der X-FAB Group, zeigt in seiner Präsentation “</w:t>
      </w:r>
      <w:proofErr w:type="spellStart"/>
      <w:r>
        <w:fldChar w:fldCharType="begin"/>
      </w:r>
      <w:r>
        <w:instrText xml:space="preserve"> HYPERLINK "https://www.etouches.com/ereg/popups/sessiondetails.php?eventid=80</w:instrText>
      </w:r>
      <w:r>
        <w:instrText xml:space="preserve">088&amp;sessionid=4535476&amp;sessionchoice=1&amp;&amp;" \h </w:instrText>
      </w:r>
      <w:r>
        <w:fldChar w:fldCharType="separate"/>
      </w:r>
      <w:r>
        <w:rPr>
          <w:rStyle w:val="Internetlink"/>
          <w:rFonts w:ascii="Verdana" w:hAnsi="Verdana" w:cs="Calibri"/>
          <w:b/>
          <w:sz w:val="22"/>
          <w:szCs w:val="22"/>
        </w:rPr>
        <w:t>Risks</w:t>
      </w:r>
      <w:proofErr w:type="spellEnd"/>
      <w:r>
        <w:rPr>
          <w:rStyle w:val="Internetlink"/>
          <w:rFonts w:ascii="Verdana" w:hAnsi="Verdana" w:cs="Calibri"/>
          <w:b/>
          <w:sz w:val="22"/>
          <w:szCs w:val="22"/>
        </w:rPr>
        <w:t xml:space="preserve"> </w:t>
      </w:r>
      <w:proofErr w:type="spellStart"/>
      <w:r>
        <w:rPr>
          <w:rStyle w:val="Internetlink"/>
          <w:rFonts w:ascii="Verdana" w:hAnsi="Verdana" w:cs="Calibri"/>
          <w:b/>
          <w:sz w:val="22"/>
          <w:szCs w:val="22"/>
        </w:rPr>
        <w:t>and</w:t>
      </w:r>
      <w:proofErr w:type="spellEnd"/>
      <w:r>
        <w:rPr>
          <w:rStyle w:val="Internetlink"/>
          <w:rFonts w:ascii="Verdana" w:hAnsi="Verdana" w:cs="Calibri"/>
          <w:b/>
          <w:sz w:val="22"/>
          <w:szCs w:val="22"/>
        </w:rPr>
        <w:t xml:space="preserve"> </w:t>
      </w:r>
      <w:proofErr w:type="spellStart"/>
      <w:r>
        <w:rPr>
          <w:rStyle w:val="Internetlink"/>
          <w:rFonts w:ascii="Verdana" w:hAnsi="Verdana" w:cs="Calibri"/>
          <w:b/>
          <w:sz w:val="22"/>
          <w:szCs w:val="22"/>
        </w:rPr>
        <w:t>Opportunities</w:t>
      </w:r>
      <w:proofErr w:type="spellEnd"/>
      <w:r>
        <w:rPr>
          <w:rStyle w:val="Internetlink"/>
          <w:rFonts w:ascii="Verdana" w:hAnsi="Verdana" w:cs="Calibri"/>
          <w:b/>
          <w:sz w:val="22"/>
          <w:szCs w:val="22"/>
        </w:rPr>
        <w:t xml:space="preserve"> in </w:t>
      </w:r>
      <w:proofErr w:type="spellStart"/>
      <w:r>
        <w:rPr>
          <w:rStyle w:val="Internetlink"/>
          <w:rFonts w:ascii="Verdana" w:hAnsi="Verdana" w:cs="Calibri"/>
          <w:b/>
          <w:sz w:val="22"/>
          <w:szCs w:val="22"/>
        </w:rPr>
        <w:t>Developing</w:t>
      </w:r>
      <w:proofErr w:type="spellEnd"/>
      <w:r>
        <w:rPr>
          <w:rStyle w:val="Internetlink"/>
          <w:rFonts w:ascii="Verdana" w:hAnsi="Verdana" w:cs="Calibri"/>
          <w:b/>
          <w:sz w:val="22"/>
          <w:szCs w:val="22"/>
        </w:rPr>
        <w:t xml:space="preserve"> MEMS Business</w:t>
      </w:r>
      <w:r>
        <w:rPr>
          <w:rStyle w:val="Internetlink"/>
          <w:rFonts w:ascii="Verdana" w:hAnsi="Verdana" w:cs="Calibri"/>
          <w:b/>
          <w:sz w:val="22"/>
          <w:szCs w:val="22"/>
        </w:rPr>
        <w:fldChar w:fldCharType="end"/>
      </w:r>
      <w:r>
        <w:rPr>
          <w:rFonts w:ascii="Verdana" w:hAnsi="Verdana" w:cs="Calibri"/>
          <w:b/>
          <w:sz w:val="22"/>
          <w:szCs w:val="22"/>
        </w:rPr>
        <w:t>.”</w:t>
      </w:r>
    </w:p>
    <w:p w:rsidR="008440E7" w:rsidRDefault="00897803">
      <w:pPr>
        <w:pStyle w:val="Listenabsatz"/>
        <w:ind w:left="0"/>
        <w:rPr>
          <w:rFonts w:ascii="Verdana" w:hAnsi="Verdana" w:cs="Arial" w:hint="eastAsia"/>
        </w:rPr>
      </w:pPr>
      <w:r>
        <w:rPr>
          <w:rFonts w:ascii="Verdana" w:hAnsi="Verdana" w:cs="Arial"/>
        </w:rPr>
        <w:t xml:space="preserve">MEMS (Mikro-elektromechanische Systeme) verändern unser Leben. Bei Smartphones, Tablet-Computern, </w:t>
      </w:r>
      <w:proofErr w:type="spellStart"/>
      <w:r>
        <w:rPr>
          <w:rFonts w:ascii="Verdana" w:hAnsi="Verdana" w:cs="Arial"/>
        </w:rPr>
        <w:t>Pico-Projectoren</w:t>
      </w:r>
      <w:proofErr w:type="spellEnd"/>
      <w:r>
        <w:rPr>
          <w:rFonts w:ascii="Verdana" w:hAnsi="Verdana" w:cs="Arial"/>
        </w:rPr>
        <w:t xml:space="preserve"> oder auch Systemen für die Fahrwerksstabil</w:t>
      </w:r>
      <w:r>
        <w:rPr>
          <w:rFonts w:ascii="Verdana" w:hAnsi="Verdana" w:cs="Arial"/>
        </w:rPr>
        <w:t>isierung und medizinischen Diagnosereinrichtungen sorgen technische MEMS-Lösunge</w:t>
      </w:r>
      <w:r w:rsidR="00674870">
        <w:rPr>
          <w:rFonts w:ascii="Verdana" w:hAnsi="Verdana" w:cs="Arial"/>
        </w:rPr>
        <w:t>n dafür, dass die Handhabung</w:t>
      </w:r>
      <w:r>
        <w:rPr>
          <w:rFonts w:ascii="Verdana" w:hAnsi="Verdana" w:cs="Arial"/>
        </w:rPr>
        <w:t xml:space="preserve"> der elektronischen Geräte wesentlich verbessert werden kann. Kleine Firmen, Start-up-Unternehmen und Hochschulinstitute tragen dazu bei, die In</w:t>
      </w:r>
      <w:r>
        <w:rPr>
          <w:rFonts w:ascii="Verdana" w:hAnsi="Verdana" w:cs="Arial"/>
        </w:rPr>
        <w:t xml:space="preserve">novation voranzutreiben, indem sie die Volumenproduktion ihrer Entwicklungen in Fertigungsbetriebe verlagern. </w:t>
      </w:r>
    </w:p>
    <w:p w:rsidR="008440E7" w:rsidRDefault="008440E7">
      <w:pPr>
        <w:pStyle w:val="Listenabsatz"/>
        <w:ind w:left="0"/>
      </w:pPr>
    </w:p>
    <w:p w:rsidR="008440E7" w:rsidRDefault="00897803">
      <w:pPr>
        <w:pStyle w:val="Listenabsatz"/>
        <w:ind w:left="0"/>
        <w:rPr>
          <w:rFonts w:ascii="Verdana" w:hAnsi="Verdana" w:cs="Arial" w:hint="eastAsia"/>
        </w:rPr>
      </w:pPr>
      <w:r>
        <w:rPr>
          <w:rFonts w:ascii="Verdana" w:hAnsi="Verdana" w:cs="Arial"/>
        </w:rPr>
        <w:t>Allerdings lässt sich die MEMS-Produktion nicht in einem standardisierten F</w:t>
      </w:r>
      <w:r w:rsidR="00674870">
        <w:rPr>
          <w:rFonts w:ascii="Verdana" w:hAnsi="Verdana" w:cs="Arial"/>
        </w:rPr>
        <w:t>ertigungsprozess durchführen. Im</w:t>
      </w:r>
      <w:r>
        <w:rPr>
          <w:rFonts w:ascii="Verdana" w:hAnsi="Verdana" w:cs="Arial"/>
        </w:rPr>
        <w:t xml:space="preserve"> Gegensatz zum traditionellen Produkt</w:t>
      </w:r>
      <w:r>
        <w:rPr>
          <w:rFonts w:ascii="Verdana" w:hAnsi="Verdana" w:cs="Arial"/>
        </w:rPr>
        <w:t>ionskonzept von CMOS-Elementen, der weitgehend standardisiert ist, um hohe Produktionsvolumen erreichen zu können, ist die MEMS-Produktion wesentlich stärker diversifiziert und v</w:t>
      </w:r>
      <w:r w:rsidR="00674870">
        <w:rPr>
          <w:rFonts w:ascii="Verdana" w:hAnsi="Verdana" w:cs="Arial"/>
        </w:rPr>
        <w:t xml:space="preserve">on kleineren Stückzahlen sowie </w:t>
      </w:r>
      <w:r>
        <w:rPr>
          <w:rFonts w:ascii="Verdana" w:hAnsi="Verdana" w:cs="Arial"/>
        </w:rPr>
        <w:t xml:space="preserve">spezialisierten  Maschinen geprägt. </w:t>
      </w:r>
    </w:p>
    <w:p w:rsidR="008440E7" w:rsidRDefault="008440E7">
      <w:pPr>
        <w:pStyle w:val="Listenabsatz"/>
        <w:ind w:left="0"/>
        <w:rPr>
          <w:rFonts w:ascii="Verdana" w:hAnsi="Verdana" w:cs="Arial" w:hint="eastAsia"/>
        </w:rPr>
      </w:pPr>
    </w:p>
    <w:p w:rsidR="008440E7" w:rsidRDefault="00897803">
      <w:pPr>
        <w:pStyle w:val="Listenabsatz"/>
        <w:ind w:left="0"/>
        <w:rPr>
          <w:rFonts w:ascii="Verdana" w:hAnsi="Verdana" w:cs="Arial" w:hint="eastAsia"/>
        </w:rPr>
      </w:pPr>
      <w:r>
        <w:rPr>
          <w:rFonts w:ascii="Verdana" w:hAnsi="Verdana" w:cs="Arial"/>
        </w:rPr>
        <w:t>In seine</w:t>
      </w:r>
      <w:r>
        <w:rPr>
          <w:rFonts w:ascii="Verdana" w:hAnsi="Verdana" w:cs="Arial"/>
        </w:rPr>
        <w:t xml:space="preserve">r </w:t>
      </w:r>
      <w:proofErr w:type="spellStart"/>
      <w:r>
        <w:rPr>
          <w:rFonts w:ascii="Verdana" w:hAnsi="Verdana" w:cs="Arial"/>
        </w:rPr>
        <w:t>Keynote</w:t>
      </w:r>
      <w:proofErr w:type="spellEnd"/>
      <w:r>
        <w:rPr>
          <w:rFonts w:ascii="Verdana" w:hAnsi="Verdana" w:cs="Arial"/>
        </w:rPr>
        <w:t>-Präsentation erläutert  De Winter die kommerziellen, technischen und herstellungsbedingten Risiken sowie die Unwägbar</w:t>
      </w:r>
      <w:r w:rsidR="009D6B9C">
        <w:rPr>
          <w:rFonts w:ascii="Verdana" w:hAnsi="Verdana" w:cs="Arial"/>
        </w:rPr>
        <w:t>keiten des Marktes und des Inve</w:t>
      </w:r>
      <w:r>
        <w:rPr>
          <w:rFonts w:ascii="Verdana" w:hAnsi="Verdana" w:cs="Arial"/>
        </w:rPr>
        <w:t>stments bei der Entwicklung des MEMS-Geschäftes. Er erklärt, wie diese zu überwinden sind, um das</w:t>
      </w:r>
      <w:r>
        <w:rPr>
          <w:rFonts w:ascii="Verdana" w:hAnsi="Verdana" w:cs="Arial"/>
        </w:rPr>
        <w:t xml:space="preserve"> Geschäft profitabel machen zu können. Aus der Praxis stellt De Winter zwei Beispiele für MEMS und heterogene 3D-Integration an Hand der Investment-Story von zwei Start-up-</w:t>
      </w:r>
      <w:proofErr w:type="spellStart"/>
      <w:r>
        <w:rPr>
          <w:rFonts w:ascii="Verdana" w:hAnsi="Verdana" w:cs="Arial"/>
        </w:rPr>
        <w:t>Unterehmen</w:t>
      </w:r>
      <w:proofErr w:type="spellEnd"/>
      <w:r>
        <w:rPr>
          <w:rFonts w:ascii="Verdana" w:hAnsi="Verdana" w:cs="Arial"/>
        </w:rPr>
        <w:t xml:space="preserve"> vor:  </w:t>
      </w:r>
      <w:proofErr w:type="spellStart"/>
      <w:r>
        <w:rPr>
          <w:rFonts w:ascii="Verdana" w:hAnsi="Verdana" w:cs="Arial"/>
        </w:rPr>
        <w:t>MicroGen</w:t>
      </w:r>
      <w:proofErr w:type="spellEnd"/>
      <w:r>
        <w:rPr>
          <w:rFonts w:ascii="Verdana" w:hAnsi="Verdana" w:cs="Arial"/>
        </w:rPr>
        <w:t xml:space="preserve"> Systems (</w:t>
      </w:r>
      <w:proofErr w:type="spellStart"/>
      <w:r>
        <w:rPr>
          <w:rFonts w:ascii="Verdana" w:hAnsi="Verdana" w:cs="Arial"/>
        </w:rPr>
        <w:t>Energy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Harvesting</w:t>
      </w:r>
      <w:proofErr w:type="spellEnd"/>
      <w:r>
        <w:rPr>
          <w:rFonts w:ascii="Verdana" w:hAnsi="Verdana" w:cs="Arial"/>
        </w:rPr>
        <w:t xml:space="preserve">) </w:t>
      </w:r>
      <w:proofErr w:type="spellStart"/>
      <w:r>
        <w:rPr>
          <w:rFonts w:ascii="Verdana" w:hAnsi="Verdana" w:cs="Arial"/>
        </w:rPr>
        <w:t>and</w:t>
      </w:r>
      <w:proofErr w:type="spellEnd"/>
      <w:r>
        <w:rPr>
          <w:rFonts w:ascii="Verdana" w:hAnsi="Verdana" w:cs="Arial"/>
        </w:rPr>
        <w:t xml:space="preserve"> X-</w:t>
      </w:r>
      <w:proofErr w:type="spellStart"/>
      <w:r>
        <w:rPr>
          <w:rFonts w:ascii="Verdana" w:hAnsi="Verdana" w:cs="Arial"/>
        </w:rPr>
        <w:t>Celeprint</w:t>
      </w:r>
      <w:proofErr w:type="spellEnd"/>
      <w:r>
        <w:rPr>
          <w:rFonts w:ascii="Verdana" w:hAnsi="Verdana" w:cs="Arial"/>
        </w:rPr>
        <w:t xml:space="preserve"> (</w:t>
      </w:r>
      <w:proofErr w:type="spellStart"/>
      <w:r>
        <w:rPr>
          <w:rFonts w:ascii="Verdana" w:hAnsi="Verdana" w:cs="Arial"/>
        </w:rPr>
        <w:t>Mass</w:t>
      </w:r>
      <w:proofErr w:type="spellEnd"/>
      <w:r>
        <w:rPr>
          <w:rFonts w:ascii="Verdana" w:hAnsi="Verdana" w:cs="Arial"/>
        </w:rPr>
        <w:t xml:space="preserve"> Micro-Tr</w:t>
      </w:r>
      <w:r>
        <w:rPr>
          <w:rFonts w:ascii="Verdana" w:hAnsi="Verdana" w:cs="Arial"/>
        </w:rPr>
        <w:t>ansfer-Drucktechnik).</w:t>
      </w:r>
    </w:p>
    <w:p w:rsidR="008440E7" w:rsidRDefault="008440E7">
      <w:pPr>
        <w:pStyle w:val="Listenabsatz"/>
        <w:ind w:left="0"/>
        <w:rPr>
          <w:rFonts w:ascii="Verdana" w:hAnsi="Verdana" w:cs="Arial" w:hint="eastAsia"/>
        </w:rPr>
      </w:pPr>
    </w:p>
    <w:p w:rsidR="008440E7" w:rsidRDefault="008440E7">
      <w:pPr>
        <w:pStyle w:val="Listenabsatz"/>
        <w:ind w:left="1440"/>
        <w:rPr>
          <w:rFonts w:ascii="Verdana" w:hAnsi="Verdana" w:cs="Arial" w:hint="eastAsia"/>
        </w:rPr>
      </w:pPr>
    </w:p>
    <w:p w:rsidR="008440E7" w:rsidRPr="00DD3DA0" w:rsidRDefault="00897803">
      <w:pPr>
        <w:pStyle w:val="StandardWeb"/>
        <w:rPr>
          <w:rFonts w:ascii="Verdana" w:hAnsi="Verdana" w:cs="Calibri" w:hint="eastAsia"/>
          <w:b/>
          <w:sz w:val="22"/>
          <w:szCs w:val="22"/>
        </w:rPr>
      </w:pPr>
      <w:r>
        <w:rPr>
          <w:noProof/>
          <w:lang w:eastAsia="de-DE"/>
        </w:rPr>
        <w:drawing>
          <wp:inline distT="0" distB="0" distL="0" distR="0">
            <wp:extent cx="815340" cy="1122045"/>
            <wp:effectExtent l="0" t="0" r="98425" b="98425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065" dir="2700000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  <w:r w:rsidR="00DD3DA0">
        <w:rPr>
          <w:rFonts w:ascii="Verdana" w:hAnsi="Verdana" w:cs="Calibri"/>
          <w:sz w:val="22"/>
          <w:szCs w:val="22"/>
        </w:rPr>
        <w:t xml:space="preserve"> </w:t>
      </w:r>
      <w:r w:rsidRPr="00DD3DA0">
        <w:rPr>
          <w:rFonts w:ascii="Verdana" w:hAnsi="Verdana" w:cs="Calibri"/>
          <w:b/>
          <w:sz w:val="22"/>
          <w:szCs w:val="22"/>
        </w:rPr>
        <w:t xml:space="preserve">Der </w:t>
      </w:r>
      <w:proofErr w:type="spellStart"/>
      <w:r w:rsidRPr="00DD3DA0">
        <w:rPr>
          <w:rFonts w:ascii="Verdana" w:hAnsi="Verdana" w:cs="Calibri"/>
          <w:b/>
          <w:sz w:val="22"/>
          <w:szCs w:val="22"/>
        </w:rPr>
        <w:t>Keynote</w:t>
      </w:r>
      <w:proofErr w:type="spellEnd"/>
      <w:r w:rsidRPr="00DD3DA0">
        <w:rPr>
          <w:rFonts w:ascii="Verdana" w:hAnsi="Verdana" w:cs="Calibri"/>
          <w:b/>
          <w:sz w:val="22"/>
          <w:szCs w:val="22"/>
        </w:rPr>
        <w:t xml:space="preserve">-Sprecher am Nachmittag, </w:t>
      </w:r>
      <w:hyperlink r:id="rId15">
        <w:r w:rsidRPr="00DD3DA0">
          <w:rPr>
            <w:rStyle w:val="Internetlink"/>
            <w:rFonts w:ascii="Verdana" w:hAnsi="Verdana" w:cs="Calibri"/>
            <w:b/>
            <w:sz w:val="22"/>
            <w:szCs w:val="22"/>
          </w:rPr>
          <w:t>Kla</w:t>
        </w:r>
        <w:bookmarkStart w:id="0" w:name="_GoBack"/>
        <w:bookmarkEnd w:id="0"/>
        <w:r w:rsidRPr="00DD3DA0">
          <w:rPr>
            <w:rStyle w:val="Internetlink"/>
            <w:rFonts w:ascii="Verdana" w:hAnsi="Verdana" w:cs="Calibri"/>
            <w:b/>
            <w:sz w:val="22"/>
            <w:szCs w:val="22"/>
          </w:rPr>
          <w:t>us Meder</w:t>
        </w:r>
      </w:hyperlink>
      <w:r w:rsidRPr="00DD3DA0">
        <w:rPr>
          <w:rFonts w:ascii="Verdana" w:hAnsi="Verdana" w:cs="Calibri"/>
          <w:b/>
          <w:sz w:val="22"/>
          <w:szCs w:val="22"/>
        </w:rPr>
        <w:t xml:space="preserve">, Präsident des Bereiches  Automotive Electronics bei Robert Bosch, befasst </w:t>
      </w:r>
      <w:r w:rsidRPr="00DD3DA0">
        <w:rPr>
          <w:rFonts w:ascii="Verdana" w:hAnsi="Verdana" w:cs="Calibri"/>
          <w:b/>
          <w:sz w:val="22"/>
          <w:szCs w:val="22"/>
        </w:rPr>
        <w:t>sich in seiner Präsentation mit  “</w:t>
      </w:r>
      <w:hyperlink r:id="rId16">
        <w:r w:rsidRPr="00DD3DA0">
          <w:rPr>
            <w:rStyle w:val="Internetlink"/>
            <w:rFonts w:ascii="Verdana" w:hAnsi="Verdana" w:cs="Calibri"/>
            <w:b/>
            <w:sz w:val="22"/>
            <w:szCs w:val="22"/>
          </w:rPr>
          <w:t xml:space="preserve">MEMS in </w:t>
        </w:r>
        <w:proofErr w:type="spellStart"/>
        <w:r w:rsidRPr="00DD3DA0">
          <w:rPr>
            <w:rStyle w:val="Internetlink"/>
            <w:rFonts w:ascii="Verdana" w:hAnsi="Verdana" w:cs="Calibri"/>
            <w:b/>
            <w:sz w:val="22"/>
            <w:szCs w:val="22"/>
          </w:rPr>
          <w:t>Our</w:t>
        </w:r>
        <w:proofErr w:type="spellEnd"/>
        <w:r w:rsidRPr="00DD3DA0">
          <w:rPr>
            <w:rStyle w:val="Internetlink"/>
            <w:rFonts w:ascii="Verdana" w:hAnsi="Verdana" w:cs="Calibri"/>
            <w:b/>
            <w:sz w:val="22"/>
            <w:szCs w:val="22"/>
          </w:rPr>
          <w:t xml:space="preserve"> </w:t>
        </w:r>
        <w:proofErr w:type="spellStart"/>
        <w:r w:rsidRPr="00DD3DA0">
          <w:rPr>
            <w:rStyle w:val="Internetlink"/>
            <w:rFonts w:ascii="Verdana" w:hAnsi="Verdana" w:cs="Calibri"/>
            <w:b/>
            <w:sz w:val="22"/>
            <w:szCs w:val="22"/>
          </w:rPr>
          <w:t>Connected</w:t>
        </w:r>
        <w:proofErr w:type="spellEnd"/>
        <w:r w:rsidRPr="00DD3DA0">
          <w:rPr>
            <w:rStyle w:val="Internetlink"/>
            <w:rFonts w:ascii="Verdana" w:hAnsi="Verdana" w:cs="Calibri"/>
            <w:b/>
            <w:sz w:val="22"/>
            <w:szCs w:val="22"/>
          </w:rPr>
          <w:t xml:space="preserve"> World</w:t>
        </w:r>
      </w:hyperlink>
      <w:r w:rsidRPr="00DD3DA0">
        <w:rPr>
          <w:rFonts w:ascii="Verdana" w:hAnsi="Verdana" w:cs="Calibri"/>
          <w:b/>
          <w:sz w:val="22"/>
          <w:szCs w:val="22"/>
        </w:rPr>
        <w:t>.”</w:t>
      </w:r>
    </w:p>
    <w:p w:rsidR="008440E7" w:rsidRDefault="00897803">
      <w:pPr>
        <w:rPr>
          <w:rFonts w:ascii="Verdana" w:hAnsi="Verdana" w:cs="Calibri" w:hint="eastAsia"/>
        </w:rPr>
      </w:pPr>
      <w:r>
        <w:rPr>
          <w:rFonts w:ascii="Verdana" w:hAnsi="Verdana" w:cs="Calibri"/>
        </w:rPr>
        <w:t>Wir leben in einer vernetzten Welt. Egal ob Automobile, Smartphones</w:t>
      </w:r>
      <w:r>
        <w:rPr>
          <w:rFonts w:ascii="Verdana" w:hAnsi="Verdana" w:cs="Calibri"/>
        </w:rPr>
        <w:t xml:space="preserve">, Spielekonsolen oder „Smart-Home“-Systeme, diese für uns so wichtigen technischen Geräte können drahtlos mit dem Internet, Sensor-Netzwerken und ähnlichem verbunden sein. Alle diese Produkte  sind Anwendungsfälle für Sensoren auf MEMS-Basis. </w:t>
      </w:r>
    </w:p>
    <w:p w:rsidR="008440E7" w:rsidRDefault="00897803">
      <w:pPr>
        <w:rPr>
          <w:rFonts w:ascii="Verdana" w:hAnsi="Verdana" w:cs="Calibri" w:hint="eastAsia"/>
        </w:rPr>
      </w:pPr>
      <w:r>
        <w:rPr>
          <w:rFonts w:ascii="Verdana" w:hAnsi="Verdana" w:cs="Calibri"/>
        </w:rPr>
        <w:t>Als Vorreite</w:t>
      </w:r>
      <w:r>
        <w:rPr>
          <w:rFonts w:ascii="Verdana" w:hAnsi="Verdana" w:cs="Calibri"/>
        </w:rPr>
        <w:t xml:space="preserve">r bei der Entwicklung von MEMS-Sensoren hat Bosch dafür gesorgt, dass </w:t>
      </w:r>
      <w:r w:rsidR="009D6B9C">
        <w:rPr>
          <w:rFonts w:ascii="Verdana" w:hAnsi="Verdana" w:cs="Calibri"/>
        </w:rPr>
        <w:t xml:space="preserve"> diese Technik aus dem Automobil</w:t>
      </w:r>
      <w:r>
        <w:rPr>
          <w:rFonts w:ascii="Verdana" w:hAnsi="Verdana" w:cs="Calibri"/>
        </w:rPr>
        <w:t>bereich auch immer mehr in den Sektor der Consumer-Produkte vordringt. Heute sind in einem Automobil bis zu 50 MEMS-Sensoren eingebaut, und in Smartphones</w:t>
      </w:r>
      <w:r>
        <w:rPr>
          <w:rFonts w:ascii="Verdana" w:hAnsi="Verdana" w:cs="Calibri"/>
        </w:rPr>
        <w:t xml:space="preserve"> findet man ein gutes Dutzend verschiedener Sensoren. Jetzt, wo wir am Beginn des „Internet </w:t>
      </w:r>
      <w:proofErr w:type="spellStart"/>
      <w:r>
        <w:rPr>
          <w:rFonts w:ascii="Verdana" w:hAnsi="Verdana" w:cs="Calibri"/>
        </w:rPr>
        <w:t>of</w:t>
      </w:r>
      <w:proofErr w:type="spellEnd"/>
      <w:r>
        <w:rPr>
          <w:rFonts w:ascii="Verdana" w:hAnsi="Verdana" w:cs="Calibri"/>
        </w:rPr>
        <w:t xml:space="preserve"> Things“ (Internet der Dinge) mit immer mehr intelligenten mobilen Geräten  stehen, werden MEMS-Sensoren immer mehr zum entscheidenden Element für alle vernetzten</w:t>
      </w:r>
      <w:r w:rsidR="009D6B9C">
        <w:rPr>
          <w:rFonts w:ascii="Verdana" w:hAnsi="Verdana" w:cs="Calibri"/>
        </w:rPr>
        <w:t xml:space="preserve"> Geräte</w:t>
      </w:r>
      <w:r>
        <w:rPr>
          <w:rFonts w:ascii="Verdana" w:hAnsi="Verdana" w:cs="Calibri"/>
        </w:rPr>
        <w:t>.</w:t>
      </w:r>
    </w:p>
    <w:p w:rsidR="008440E7" w:rsidRDefault="00897803">
      <w:pPr>
        <w:rPr>
          <w:rFonts w:ascii="Verdana" w:hAnsi="Verdana" w:cs="Calibri" w:hint="eastAsia"/>
        </w:rPr>
      </w:pPr>
      <w:r>
        <w:rPr>
          <w:rFonts w:ascii="Verdana" w:hAnsi="Verdana" w:cs="Calibri"/>
        </w:rPr>
        <w:t xml:space="preserve">MEMES-Sensoren für Consumer-Elektronik von Bosch </w:t>
      </w:r>
      <w:proofErr w:type="spellStart"/>
      <w:r>
        <w:rPr>
          <w:rFonts w:ascii="Verdana" w:hAnsi="Verdana" w:cs="Calibri"/>
        </w:rPr>
        <w:t>Sensortec</w:t>
      </w:r>
      <w:proofErr w:type="spellEnd"/>
      <w:r>
        <w:rPr>
          <w:rFonts w:ascii="Verdana" w:hAnsi="Verdana" w:cs="Calibri"/>
        </w:rPr>
        <w:t xml:space="preserve"> ermöglichen heute schon die Realisierung einer vielfältig vernetzten Welt. Um die Möglichkeiten dieser Bauelemente zur  Vernetzung auszuweiten, hat Bosch 2013 die</w:t>
      </w:r>
      <w:r>
        <w:rPr>
          <w:rFonts w:ascii="Verdana" w:hAnsi="Verdana" w:cs="Calibri"/>
        </w:rPr>
        <w:t xml:space="preserve"> Bosch </w:t>
      </w:r>
      <w:proofErr w:type="spellStart"/>
      <w:r>
        <w:rPr>
          <w:rFonts w:ascii="Verdana" w:hAnsi="Verdana" w:cs="Calibri"/>
        </w:rPr>
        <w:t>Connected</w:t>
      </w:r>
      <w:proofErr w:type="spellEnd"/>
      <w:r>
        <w:rPr>
          <w:rFonts w:ascii="Verdana" w:hAnsi="Verdana" w:cs="Calibri"/>
        </w:rPr>
        <w:t xml:space="preserve"> Devices </w:t>
      </w:r>
      <w:proofErr w:type="spellStart"/>
      <w:r>
        <w:rPr>
          <w:rFonts w:ascii="Verdana" w:hAnsi="Verdana" w:cs="Calibri"/>
        </w:rPr>
        <w:t>and</w:t>
      </w:r>
      <w:proofErr w:type="spellEnd"/>
      <w:r>
        <w:rPr>
          <w:rFonts w:ascii="Verdana" w:hAnsi="Verdana" w:cs="Calibri"/>
        </w:rPr>
        <w:t xml:space="preserve"> Solutions (BCDS) gegründet. BCDS stellt netzwerkfähige Sensoren und Aktuatoren her, die ein neues Kapitel in der MEMS-Erfolgsgeschichte aufschlagen werden: das Internet der Dinge sowie neue Services und intelligente Mobilgeräte</w:t>
      </w:r>
      <w:r>
        <w:rPr>
          <w:rFonts w:ascii="Verdana" w:hAnsi="Verdana" w:cs="Calibri"/>
        </w:rPr>
        <w:t xml:space="preserve">. </w:t>
      </w:r>
    </w:p>
    <w:p w:rsidR="008440E7" w:rsidRDefault="00897803">
      <w:pPr>
        <w:rPr>
          <w:rFonts w:ascii="Verdana" w:hAnsi="Verdana" w:cs="Calibri" w:hint="eastAsia"/>
        </w:rPr>
      </w:pPr>
      <w:r>
        <w:rPr>
          <w:rFonts w:ascii="Verdana" w:hAnsi="Verdana" w:cs="Calibri"/>
        </w:rPr>
        <w:t xml:space="preserve">In seiner </w:t>
      </w:r>
      <w:proofErr w:type="spellStart"/>
      <w:r>
        <w:rPr>
          <w:rFonts w:ascii="Verdana" w:hAnsi="Verdana" w:cs="Calibri"/>
        </w:rPr>
        <w:t>Keynote</w:t>
      </w:r>
      <w:proofErr w:type="spellEnd"/>
      <w:r>
        <w:rPr>
          <w:rFonts w:ascii="Verdana" w:hAnsi="Verdana" w:cs="Calibri"/>
        </w:rPr>
        <w:t xml:space="preserve">-Präsentation beschreibt Meder einige der neuen Anwendungen, die mit den drahtlos vernetzten intelligenten Multifunktionssensoren, die einen extrem niedrigen Energiebedarf haben, realisiert wurden. </w:t>
      </w:r>
    </w:p>
    <w:p w:rsidR="008440E7" w:rsidRDefault="008440E7"/>
    <w:p w:rsidR="008440E7" w:rsidRDefault="00897803">
      <w:pPr>
        <w:rPr>
          <w:rFonts w:ascii="Verdana" w:hAnsi="Verdana" w:cs="Calibri" w:hint="eastAsia"/>
          <w:b/>
          <w:color w:val="000099"/>
          <w:lang w:eastAsia="ja-JP"/>
        </w:rPr>
      </w:pPr>
      <w:r>
        <w:rPr>
          <w:rFonts w:ascii="Verdana" w:hAnsi="Verdana" w:cs="Calibri"/>
          <w:b/>
          <w:color w:val="000099"/>
          <w:lang w:eastAsia="ja-JP"/>
        </w:rPr>
        <w:t xml:space="preserve">Es lohnt sich, am MEMS Executive </w:t>
      </w:r>
      <w:proofErr w:type="spellStart"/>
      <w:r>
        <w:rPr>
          <w:rFonts w:ascii="Verdana" w:hAnsi="Verdana" w:cs="Calibri"/>
          <w:b/>
          <w:color w:val="000099"/>
          <w:lang w:eastAsia="ja-JP"/>
        </w:rPr>
        <w:t>Con</w:t>
      </w:r>
      <w:r>
        <w:rPr>
          <w:rFonts w:ascii="Verdana" w:hAnsi="Verdana" w:cs="Calibri"/>
          <w:b/>
          <w:color w:val="000099"/>
          <w:lang w:eastAsia="ja-JP"/>
        </w:rPr>
        <w:t>gress</w:t>
      </w:r>
      <w:proofErr w:type="spellEnd"/>
      <w:r>
        <w:rPr>
          <w:rFonts w:ascii="Verdana" w:hAnsi="Verdana" w:cs="Calibri"/>
          <w:b/>
          <w:color w:val="000099"/>
          <w:lang w:eastAsia="ja-JP"/>
        </w:rPr>
        <w:t xml:space="preserve"> Europe 2014  teilzunehmen!</w:t>
      </w:r>
      <w:r>
        <w:rPr>
          <w:rFonts w:ascii="Verdana" w:hAnsi="Verdana" w:cs="Arial"/>
          <w:b/>
          <w:color w:val="000099"/>
          <w:lang w:eastAsia="ja-JP"/>
        </w:rPr>
        <w:t xml:space="preserve"> </w:t>
      </w:r>
      <w:r>
        <w:rPr>
          <w:rFonts w:ascii="Verdana" w:hAnsi="Verdana" w:cs="Calibri"/>
          <w:b/>
          <w:color w:val="000099"/>
          <w:lang w:eastAsia="ja-JP"/>
        </w:rPr>
        <w:t xml:space="preserve"> </w:t>
      </w:r>
    </w:p>
    <w:p w:rsidR="008440E7" w:rsidRDefault="00897803">
      <w:pPr>
        <w:rPr>
          <w:rFonts w:ascii="Verdana" w:hAnsi="Verdana" w:cs="Calibri" w:hint="eastAsia"/>
          <w:lang w:eastAsia="ja-JP"/>
        </w:rPr>
      </w:pPr>
      <w:r>
        <w:rPr>
          <w:rFonts w:ascii="Verdana" w:hAnsi="Verdana" w:cs="Calibri"/>
          <w:lang w:eastAsia="ja-JP"/>
        </w:rPr>
        <w:t>08:45—9:30 Vormittags-</w:t>
      </w:r>
      <w:proofErr w:type="spellStart"/>
      <w:r>
        <w:rPr>
          <w:rFonts w:ascii="Verdana" w:hAnsi="Verdana" w:cs="Calibri"/>
          <w:lang w:eastAsia="ja-JP"/>
        </w:rPr>
        <w:t>Keynote</w:t>
      </w:r>
      <w:proofErr w:type="spellEnd"/>
      <w:r>
        <w:rPr>
          <w:rFonts w:ascii="Verdana" w:hAnsi="Verdana" w:cs="Calibri"/>
          <w:lang w:eastAsia="ja-JP"/>
        </w:rPr>
        <w:t xml:space="preserve"> von Rudi De Winter, CEO X-FAB Group, mit einer Einführung vom Platin-Sponsor EV Group</w:t>
      </w:r>
    </w:p>
    <w:p w:rsidR="008440E7" w:rsidRDefault="00897803">
      <w:pPr>
        <w:rPr>
          <w:rFonts w:ascii="Verdana" w:hAnsi="Verdana" w:cs="Calibri" w:hint="eastAsia"/>
          <w:lang w:eastAsia="ja-JP"/>
        </w:rPr>
      </w:pPr>
      <w:r>
        <w:rPr>
          <w:rFonts w:ascii="Verdana" w:hAnsi="Verdana" w:cs="Calibri"/>
          <w:lang w:eastAsia="ja-JP"/>
        </w:rPr>
        <w:t>16:00-16:45 Nachmittags-</w:t>
      </w:r>
      <w:proofErr w:type="spellStart"/>
      <w:r>
        <w:rPr>
          <w:rFonts w:ascii="Verdana" w:hAnsi="Verdana" w:cs="Calibri"/>
          <w:lang w:eastAsia="ja-JP"/>
        </w:rPr>
        <w:t>Keynote</w:t>
      </w:r>
      <w:proofErr w:type="spellEnd"/>
      <w:r>
        <w:rPr>
          <w:rFonts w:ascii="Verdana" w:hAnsi="Verdana" w:cs="Calibri"/>
          <w:lang w:eastAsia="ja-JP"/>
        </w:rPr>
        <w:t xml:space="preserve"> von Klaus Meder, Präsident des </w:t>
      </w:r>
      <w:proofErr w:type="spellStart"/>
      <w:r>
        <w:rPr>
          <w:rFonts w:ascii="Verdana" w:hAnsi="Verdana" w:cs="Calibri"/>
          <w:lang w:eastAsia="ja-JP"/>
        </w:rPr>
        <w:t>Berichs</w:t>
      </w:r>
      <w:proofErr w:type="spellEnd"/>
      <w:r>
        <w:rPr>
          <w:rFonts w:ascii="Verdana" w:hAnsi="Verdana" w:cs="Calibri"/>
          <w:lang w:eastAsia="ja-JP"/>
        </w:rPr>
        <w:t xml:space="preserve"> Automotive Electronics der Robert </w:t>
      </w:r>
      <w:r>
        <w:rPr>
          <w:rFonts w:ascii="Verdana" w:hAnsi="Verdana" w:cs="Calibri"/>
          <w:lang w:eastAsia="ja-JP"/>
        </w:rPr>
        <w:t>Bosch GmbH mit einer Einführung vom  Gold-Sponsor SPTS</w:t>
      </w:r>
    </w:p>
    <w:p w:rsidR="009D6B9C" w:rsidRDefault="00897803">
      <w:pPr>
        <w:rPr>
          <w:rFonts w:ascii="Verdana" w:hAnsi="Verdana" w:cs="Calibri"/>
        </w:rPr>
      </w:pPr>
      <w:r>
        <w:rPr>
          <w:rFonts w:ascii="Verdana" w:hAnsi="Verdana"/>
        </w:rPr>
        <w:t>Vertreter der Presse, die an der Veranstaltung teilnehmen möchten, können sich hier akkreditieren:</w:t>
      </w:r>
      <w:r>
        <w:rPr>
          <w:rFonts w:cs="Calibri"/>
          <w:color w:val="666666"/>
        </w:rPr>
        <w:t xml:space="preserve"> </w:t>
      </w:r>
      <w:hyperlink r:id="rId17">
        <w:r>
          <w:rPr>
            <w:rStyle w:val="Internetlink"/>
            <w:rFonts w:ascii="Verdana" w:hAnsi="Verdana" w:cs="Calibri"/>
          </w:rPr>
          <w:t xml:space="preserve">press </w:t>
        </w:r>
        <w:proofErr w:type="spellStart"/>
        <w:r>
          <w:rPr>
            <w:rStyle w:val="Internetlink"/>
            <w:rFonts w:ascii="Verdana" w:hAnsi="Verdana" w:cs="Calibri"/>
          </w:rPr>
          <w:t>credentials</w:t>
        </w:r>
        <w:proofErr w:type="spellEnd"/>
      </w:hyperlink>
      <w:r>
        <w:rPr>
          <w:rFonts w:ascii="Verdana" w:hAnsi="Verdana" w:cs="Calibri"/>
          <w:color w:val="00000A"/>
        </w:rPr>
        <w:t>.</w:t>
      </w:r>
      <w:r>
        <w:rPr>
          <w:rFonts w:ascii="Verdana" w:hAnsi="Verdana" w:cs="Calibri"/>
          <w:color w:val="666666"/>
        </w:rPr>
        <w:t xml:space="preserve"> </w:t>
      </w:r>
      <w:r>
        <w:rPr>
          <w:rFonts w:ascii="Verdana" w:hAnsi="Verdana" w:cs="Calibri"/>
        </w:rPr>
        <w:t xml:space="preserve">Fragen bezüglich </w:t>
      </w:r>
      <w:r>
        <w:rPr>
          <w:rFonts w:ascii="Verdana" w:hAnsi="Verdana" w:cs="Calibri"/>
        </w:rPr>
        <w:t>der Registrierung von Pressevertretern  beantwortet Ingrid Daschner, European Public Relations für MIG, Tel: +49 (0)89 89 40 85-11, E-Mail:</w:t>
      </w:r>
      <w:r w:rsidR="009D6B9C">
        <w:rPr>
          <w:rFonts w:ascii="Verdana" w:hAnsi="Verdana" w:cs="Calibri"/>
        </w:rPr>
        <w:t xml:space="preserve"> </w:t>
      </w:r>
      <w:hyperlink r:id="rId18" w:history="1">
        <w:r w:rsidR="009D6B9C" w:rsidRPr="00E94360">
          <w:rPr>
            <w:rStyle w:val="Hyperlink"/>
            <w:rFonts w:ascii="Verdana" w:hAnsi="Verdana" w:cs="Calibri"/>
          </w:rPr>
          <w:t>ingridd@johnsonking.de</w:t>
        </w:r>
      </w:hyperlink>
      <w:r w:rsidR="009D6B9C">
        <w:rPr>
          <w:rFonts w:ascii="Verdana" w:hAnsi="Verdana" w:cs="Calibri"/>
        </w:rPr>
        <w:t>.</w:t>
      </w:r>
    </w:p>
    <w:p w:rsidR="008440E7" w:rsidRDefault="00897803">
      <w:pPr>
        <w:rPr>
          <w:rFonts w:cs="Calibri"/>
        </w:rPr>
      </w:pPr>
      <w:r>
        <w:rPr>
          <w:rFonts w:cs="Calibri"/>
        </w:rPr>
        <w:t>.</w:t>
      </w:r>
    </w:p>
    <w:p w:rsidR="008440E7" w:rsidRDefault="00897803">
      <w:pPr>
        <w:pStyle w:val="berschrift3"/>
        <w:rPr>
          <w:rFonts w:ascii="Verdana" w:hAnsi="Verdana" w:hint="eastAsia"/>
          <w:color w:val="333399"/>
        </w:rPr>
      </w:pPr>
      <w:r>
        <w:rPr>
          <w:rFonts w:ascii="Verdana" w:hAnsi="Verdana"/>
          <w:color w:val="333399"/>
        </w:rPr>
        <w:t xml:space="preserve">Host </w:t>
      </w:r>
      <w:proofErr w:type="spellStart"/>
      <w:r>
        <w:rPr>
          <w:rFonts w:ascii="Verdana" w:hAnsi="Verdana"/>
          <w:color w:val="333399"/>
        </w:rPr>
        <w:t>Organization</w:t>
      </w:r>
      <w:proofErr w:type="spellEnd"/>
    </w:p>
    <w:p w:rsidR="008440E7" w:rsidRDefault="00897803">
      <w:pPr>
        <w:pStyle w:val="StandardWeb"/>
      </w:pPr>
      <w:r>
        <w:rPr>
          <w:noProof/>
          <w:lang w:eastAsia="de-DE"/>
        </w:rPr>
        <w:drawing>
          <wp:inline distT="0" distB="0" distL="0" distR="0">
            <wp:extent cx="1743075" cy="1143000"/>
            <wp:effectExtent l="0" t="0" r="0" b="0"/>
            <wp:docPr id="4" name="Picture" descr="C:\Users\Monica\Desktop\mig_equal_white_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Monica\Desktop\mig_equal_white_Space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E7" w:rsidRDefault="00897803">
      <w:pPr>
        <w:pStyle w:val="StandardWeb"/>
        <w:rPr>
          <w:rFonts w:ascii="Verdana" w:hAnsi="Verdana" w:cs="Calibri" w:hint="eastAsia"/>
        </w:rPr>
      </w:pPr>
      <w:hyperlink r:id="rId20">
        <w:r>
          <w:rPr>
            <w:rStyle w:val="Internetlink"/>
            <w:rFonts w:ascii="Verdana" w:hAnsi="Verdana" w:cs="Calibri"/>
          </w:rPr>
          <w:t xml:space="preserve">MEMS </w:t>
        </w:r>
        <w:proofErr w:type="spellStart"/>
        <w:r>
          <w:rPr>
            <w:rStyle w:val="Internetlink"/>
            <w:rFonts w:ascii="Verdana" w:hAnsi="Verdana" w:cs="Calibri"/>
          </w:rPr>
          <w:t>Industry</w:t>
        </w:r>
        <w:proofErr w:type="spellEnd"/>
        <w:r>
          <w:rPr>
            <w:rStyle w:val="Internetlink"/>
            <w:rFonts w:ascii="Verdana" w:hAnsi="Verdana" w:cs="Calibri"/>
          </w:rPr>
          <w:t xml:space="preserve"> </w:t>
        </w:r>
        <w:r>
          <w:rPr>
            <w:rStyle w:val="Internetlink"/>
            <w:rFonts w:ascii="Verdana" w:hAnsi="Verdana" w:cs="Calibri"/>
          </w:rPr>
          <w:t>Group</w:t>
        </w:r>
      </w:hyperlink>
      <w:r>
        <w:rPr>
          <w:rFonts w:ascii="Verdana" w:hAnsi="Verdana" w:cs="Calibri"/>
        </w:rPr>
        <w:t xml:space="preserve"> </w:t>
      </w:r>
    </w:p>
    <w:p w:rsidR="008440E7" w:rsidRDefault="00897803">
      <w:pPr>
        <w:pStyle w:val="StandardWeb"/>
        <w:rPr>
          <w:rFonts w:ascii="Verdana" w:hAnsi="Verdana" w:cs="Calibri" w:hint="eastAsia"/>
        </w:rPr>
      </w:pPr>
      <w:r>
        <w:rPr>
          <w:rFonts w:ascii="Verdana" w:hAnsi="Verdana" w:cs="Calibri"/>
        </w:rPr>
        <w:t xml:space="preserve">Ihre direkte Verbindung zur MEMS </w:t>
      </w:r>
      <w:proofErr w:type="spellStart"/>
      <w:r>
        <w:rPr>
          <w:rFonts w:ascii="Verdana" w:hAnsi="Verdana" w:cs="Calibri"/>
        </w:rPr>
        <w:t>Industry</w:t>
      </w:r>
      <w:proofErr w:type="spellEnd"/>
      <w:r>
        <w:rPr>
          <w:rFonts w:ascii="Verdana" w:hAnsi="Verdana" w:cs="Calibri"/>
        </w:rPr>
        <w:t xml:space="preserve"> Group! </w:t>
      </w:r>
    </w:p>
    <w:p w:rsidR="008440E7" w:rsidRDefault="00897803">
      <w:pPr>
        <w:pStyle w:val="StandardWeb"/>
      </w:pPr>
      <w:r>
        <w:rPr>
          <w:noProof/>
          <w:lang w:eastAsia="de-DE"/>
        </w:rPr>
        <w:drawing>
          <wp:inline distT="0" distB="0" distL="0" distR="0">
            <wp:extent cx="523875" cy="523875"/>
            <wp:effectExtent l="0" t="0" r="0" b="0"/>
            <wp:docPr id="5" name="Picture" descr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LinkedI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14350" cy="514350"/>
            <wp:effectExtent l="0" t="0" r="0" b="0"/>
            <wp:docPr id="6" name="Picture" descr="Wordpres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Wordpress Blo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95300" cy="475615"/>
            <wp:effectExtent l="0" t="0" r="0" b="0"/>
            <wp:docPr id="7" name="Picture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Twitte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E7" w:rsidRDefault="008440E7">
      <w:pPr>
        <w:pStyle w:val="StandardWeb"/>
      </w:pPr>
    </w:p>
    <w:p w:rsidR="008440E7" w:rsidRDefault="00897803">
      <w:pPr>
        <w:pStyle w:val="StandardWeb"/>
        <w:rPr>
          <w:rFonts w:ascii="Verdana" w:hAnsi="Verdana" w:hint="eastAsia"/>
          <w:b/>
          <w:bCs/>
          <w:color w:val="333399"/>
          <w:sz w:val="26"/>
          <w:szCs w:val="20"/>
        </w:rPr>
      </w:pPr>
      <w:r>
        <w:rPr>
          <w:rFonts w:ascii="Verdana" w:hAnsi="Verdana"/>
          <w:b/>
          <w:bCs/>
          <w:color w:val="333399"/>
          <w:sz w:val="26"/>
          <w:szCs w:val="20"/>
        </w:rPr>
        <w:t>Sponsoren</w:t>
      </w:r>
    </w:p>
    <w:p w:rsidR="008440E7" w:rsidRDefault="00897803">
      <w:pPr>
        <w:rPr>
          <w:rFonts w:ascii="Verdana" w:hAnsi="Verdana" w:cs="Calibri" w:hint="eastAsia"/>
        </w:rPr>
      </w:pPr>
      <w:r>
        <w:rPr>
          <w:rFonts w:ascii="Verdana" w:hAnsi="Verdana"/>
        </w:rPr>
        <w:t xml:space="preserve">Die Hauptsponsoren des MEMS Executive </w:t>
      </w:r>
      <w:proofErr w:type="spellStart"/>
      <w:r>
        <w:rPr>
          <w:rFonts w:ascii="Verdana" w:hAnsi="Verdana"/>
        </w:rPr>
        <w:t>Congress</w:t>
      </w:r>
      <w:proofErr w:type="spellEnd"/>
      <w:r>
        <w:rPr>
          <w:rFonts w:ascii="Verdana" w:hAnsi="Verdana"/>
        </w:rPr>
        <w:t xml:space="preserve"> Europe 2014 sind: </w:t>
      </w:r>
      <w:r>
        <w:rPr>
          <w:rFonts w:ascii="Verdana" w:hAnsi="Verdana" w:cs="Calibri"/>
        </w:rPr>
        <w:t xml:space="preserve">Platin- Sponsor – </w:t>
      </w:r>
      <w:hyperlink r:id="rId24">
        <w:r>
          <w:rPr>
            <w:rStyle w:val="Internetlink"/>
            <w:rFonts w:ascii="Verdana" w:hAnsi="Verdana" w:cs="Calibri"/>
          </w:rPr>
          <w:t>EV Group</w:t>
        </w:r>
      </w:hyperlink>
      <w:r>
        <w:rPr>
          <w:rFonts w:ascii="Verdana" w:hAnsi="Verdana" w:cs="Calibri"/>
        </w:rPr>
        <w:t xml:space="preserve">; Gold-Sponsor - </w:t>
      </w:r>
      <w:hyperlink r:id="rId25">
        <w:r>
          <w:rPr>
            <w:rStyle w:val="Internetlink"/>
            <w:rFonts w:ascii="Verdana" w:hAnsi="Verdana" w:cs="Calibri"/>
          </w:rPr>
          <w:t>SPTS Technologies</w:t>
        </w:r>
      </w:hyperlink>
      <w:r>
        <w:rPr>
          <w:rFonts w:ascii="Verdana" w:hAnsi="Verdana" w:cs="Calibri"/>
        </w:rPr>
        <w:t xml:space="preserve">; Silber-Sponsoren – </w:t>
      </w:r>
      <w:hyperlink r:id="rId26">
        <w:r>
          <w:rPr>
            <w:rStyle w:val="Internetlink"/>
            <w:rFonts w:ascii="Verdana" w:hAnsi="Verdana" w:cs="Calibri"/>
          </w:rPr>
          <w:t>Analog Devices</w:t>
        </w:r>
      </w:hyperlink>
      <w:r>
        <w:rPr>
          <w:rFonts w:ascii="Verdana" w:hAnsi="Verdana" w:cs="Calibri"/>
        </w:rPr>
        <w:t xml:space="preserve"> und </w:t>
      </w:r>
      <w:hyperlink r:id="rId27">
        <w:proofErr w:type="spellStart"/>
        <w:r>
          <w:rPr>
            <w:rStyle w:val="Internetlink"/>
            <w:rFonts w:ascii="Verdana" w:hAnsi="Verdana" w:cs="Calibri"/>
          </w:rPr>
          <w:t>Freescale</w:t>
        </w:r>
        <w:proofErr w:type="spellEnd"/>
        <w:r>
          <w:rPr>
            <w:rStyle w:val="Internetlink"/>
            <w:rFonts w:ascii="Verdana" w:hAnsi="Verdana" w:cs="Calibri"/>
          </w:rPr>
          <w:t xml:space="preserve"> Semiconductor</w:t>
        </w:r>
      </w:hyperlink>
      <w:r>
        <w:rPr>
          <w:rFonts w:ascii="Verdana" w:hAnsi="Verdana" w:cs="Calibri"/>
        </w:rPr>
        <w:t>;</w:t>
      </w:r>
      <w:r>
        <w:rPr>
          <w:rFonts w:ascii="Verdana" w:hAnsi="Verdana"/>
        </w:rPr>
        <w:t xml:space="preserve"> und Bronze Sponsor - </w:t>
      </w:r>
      <w:hyperlink r:id="rId28">
        <w:r>
          <w:rPr>
            <w:rStyle w:val="Internetlink"/>
            <w:rFonts w:ascii="Verdana" w:hAnsi="Verdana" w:cs="Calibri"/>
          </w:rPr>
          <w:t>Applied Materials</w:t>
        </w:r>
      </w:hyperlink>
      <w:r>
        <w:rPr>
          <w:rFonts w:ascii="Verdana" w:hAnsi="Verdana" w:cs="Calibri"/>
        </w:rPr>
        <w:t>.</w:t>
      </w:r>
    </w:p>
    <w:p w:rsidR="008440E7" w:rsidRDefault="00897803">
      <w:pPr>
        <w:rPr>
          <w:rFonts w:ascii="Verdana" w:hAnsi="Verdana" w:hint="eastAsia"/>
        </w:rPr>
      </w:pPr>
      <w:r>
        <w:rPr>
          <w:rFonts w:ascii="Verdana" w:hAnsi="Verdana"/>
        </w:rPr>
        <w:lastRenderedPageBreak/>
        <w:t xml:space="preserve">Unterstützende Sponsoren und Partners sind: </w:t>
      </w:r>
      <w:hyperlink r:id="rId29">
        <w:proofErr w:type="spellStart"/>
        <w:r>
          <w:rPr>
            <w:rStyle w:val="Internetlink"/>
            <w:rFonts w:ascii="Verdana" w:hAnsi="Verdana"/>
          </w:rPr>
          <w:t>acam</w:t>
        </w:r>
        <w:proofErr w:type="spellEnd"/>
      </w:hyperlink>
      <w:r>
        <w:rPr>
          <w:rFonts w:ascii="Verdana" w:hAnsi="Verdana"/>
        </w:rPr>
        <w:t xml:space="preserve">, </w:t>
      </w:r>
      <w:hyperlink r:id="rId30">
        <w:proofErr w:type="spellStart"/>
        <w:r>
          <w:rPr>
            <w:rStyle w:val="Internetlink"/>
            <w:rFonts w:ascii="Verdana" w:hAnsi="Verdana"/>
          </w:rPr>
          <w:t>Akustica</w:t>
        </w:r>
        <w:proofErr w:type="spellEnd"/>
      </w:hyperlink>
      <w:r>
        <w:rPr>
          <w:rFonts w:ascii="Verdana" w:hAnsi="Verdana"/>
        </w:rPr>
        <w:t xml:space="preserve">, </w:t>
      </w:r>
      <w:hyperlink r:id="rId31">
        <w:r>
          <w:rPr>
            <w:rStyle w:val="Internetlink"/>
            <w:rFonts w:ascii="Verdana" w:hAnsi="Verdana"/>
          </w:rPr>
          <w:t>Bosch Automotive Electronics</w:t>
        </w:r>
      </w:hyperlink>
      <w:r>
        <w:rPr>
          <w:rFonts w:ascii="Verdana" w:hAnsi="Verdana"/>
        </w:rPr>
        <w:t xml:space="preserve">, </w:t>
      </w:r>
      <w:hyperlink r:id="rId32">
        <w:r>
          <w:rPr>
            <w:rStyle w:val="Internetlink"/>
            <w:rFonts w:ascii="Verdana" w:hAnsi="Verdana"/>
          </w:rPr>
          <w:t xml:space="preserve">Bosch </w:t>
        </w:r>
        <w:proofErr w:type="spellStart"/>
        <w:r>
          <w:rPr>
            <w:rStyle w:val="Internetlink"/>
            <w:rFonts w:ascii="Verdana" w:hAnsi="Verdana"/>
          </w:rPr>
          <w:t>Sensortec</w:t>
        </w:r>
        <w:proofErr w:type="spellEnd"/>
        <w:r>
          <w:rPr>
            <w:rStyle w:val="Internetlink"/>
            <w:rFonts w:ascii="Verdana" w:hAnsi="Verdana"/>
          </w:rPr>
          <w:t>,</w:t>
        </w:r>
      </w:hyperlink>
      <w:r>
        <w:rPr>
          <w:rFonts w:ascii="Verdana" w:hAnsi="Verdana"/>
        </w:rPr>
        <w:t xml:space="preserve"> </w:t>
      </w:r>
      <w:hyperlink r:id="rId33">
        <w:r>
          <w:rPr>
            <w:rStyle w:val="Internetlink"/>
            <w:rFonts w:ascii="Verdana" w:hAnsi="Verdana"/>
          </w:rPr>
          <w:t xml:space="preserve">Fries Research &amp; Technology </w:t>
        </w:r>
      </w:hyperlink>
      <w:r>
        <w:rPr>
          <w:rFonts w:ascii="Verdana" w:hAnsi="Verdana"/>
        </w:rPr>
        <w:t xml:space="preserve">(FRT), </w:t>
      </w:r>
      <w:hyperlink r:id="rId34">
        <w:proofErr w:type="spellStart"/>
        <w:r>
          <w:rPr>
            <w:rStyle w:val="Internetlink"/>
            <w:rFonts w:ascii="Verdana" w:hAnsi="Verdana"/>
          </w:rPr>
          <w:t>imec</w:t>
        </w:r>
        <w:proofErr w:type="spellEnd"/>
      </w:hyperlink>
      <w:r>
        <w:rPr>
          <w:rFonts w:ascii="Verdana" w:hAnsi="Verdana"/>
        </w:rPr>
        <w:t xml:space="preserve">, </w:t>
      </w:r>
      <w:hyperlink r:id="rId35">
        <w:r>
          <w:rPr>
            <w:rStyle w:val="Internetlink"/>
            <w:rFonts w:ascii="Verdana" w:hAnsi="Verdana"/>
          </w:rPr>
          <w:t>IVAM</w:t>
        </w:r>
      </w:hyperlink>
      <w:r>
        <w:rPr>
          <w:rFonts w:ascii="Verdana" w:hAnsi="Verdana"/>
        </w:rPr>
        <w:t xml:space="preserve">, </w:t>
      </w:r>
      <w:hyperlink r:id="rId36">
        <w:proofErr w:type="spellStart"/>
        <w:r>
          <w:rPr>
            <w:rStyle w:val="Internetlink"/>
            <w:rFonts w:ascii="Verdana" w:hAnsi="Verdana"/>
          </w:rPr>
          <w:t>MicroTEC</w:t>
        </w:r>
        <w:proofErr w:type="spellEnd"/>
        <w:r>
          <w:rPr>
            <w:rStyle w:val="Internetlink"/>
            <w:rFonts w:ascii="Verdana" w:hAnsi="Verdana"/>
          </w:rPr>
          <w:t xml:space="preserve"> Südwest</w:t>
        </w:r>
      </w:hyperlink>
      <w:r>
        <w:rPr>
          <w:rFonts w:ascii="Verdana" w:hAnsi="Verdana"/>
        </w:rPr>
        <w:t xml:space="preserve">, </w:t>
      </w:r>
      <w:hyperlink r:id="rId37">
        <w:r>
          <w:rPr>
            <w:rStyle w:val="Internetlink"/>
            <w:rFonts w:ascii="Verdana" w:hAnsi="Verdana"/>
          </w:rPr>
          <w:t>Plan Optik</w:t>
        </w:r>
      </w:hyperlink>
      <w:r>
        <w:rPr>
          <w:rFonts w:ascii="Verdana" w:hAnsi="Verdana"/>
        </w:rPr>
        <w:t xml:space="preserve">, </w:t>
      </w:r>
      <w:hyperlink r:id="rId38">
        <w:r>
          <w:rPr>
            <w:rStyle w:val="Internetlink"/>
            <w:rFonts w:ascii="Verdana" w:hAnsi="Verdana"/>
          </w:rPr>
          <w:t>SEMI</w:t>
        </w:r>
      </w:hyperlink>
      <w:r>
        <w:rPr>
          <w:rFonts w:ascii="Verdana" w:hAnsi="Verdana"/>
        </w:rPr>
        <w:t xml:space="preserve">, </w:t>
      </w:r>
      <w:hyperlink r:id="rId39">
        <w:r>
          <w:rPr>
            <w:rStyle w:val="Internetlink"/>
            <w:rFonts w:ascii="Verdana" w:hAnsi="Verdana"/>
          </w:rPr>
          <w:t>Smart Systems Integration</w:t>
        </w:r>
      </w:hyperlink>
      <w:r>
        <w:rPr>
          <w:rFonts w:ascii="Verdana" w:hAnsi="Verdana"/>
        </w:rPr>
        <w:t xml:space="preserve">, </w:t>
      </w:r>
      <w:hyperlink r:id="rId40">
        <w:r>
          <w:rPr>
            <w:rStyle w:val="Internetlink"/>
            <w:rFonts w:ascii="Verdana" w:hAnsi="Verdana"/>
          </w:rPr>
          <w:t>Solid State Technology</w:t>
        </w:r>
      </w:hyperlink>
      <w:r>
        <w:rPr>
          <w:rFonts w:ascii="Verdana" w:hAnsi="Verdana"/>
        </w:rPr>
        <w:t>,</w:t>
      </w:r>
      <w:r>
        <w:rPr>
          <w:rFonts w:ascii="Verdana" w:hAnsi="Verdana" w:cs="Calibri"/>
        </w:rPr>
        <w:t xml:space="preserve"> </w:t>
      </w:r>
      <w:hyperlink r:id="rId41">
        <w:proofErr w:type="spellStart"/>
        <w:r>
          <w:rPr>
            <w:rStyle w:val="Internetlink"/>
            <w:rFonts w:ascii="Verdana" w:hAnsi="Verdana" w:cs="Calibri"/>
          </w:rPr>
          <w:t>Tronics</w:t>
        </w:r>
        <w:proofErr w:type="spellEnd"/>
      </w:hyperlink>
      <w:r>
        <w:rPr>
          <w:rFonts w:ascii="Verdana" w:hAnsi="Verdana" w:cs="Calibri"/>
        </w:rPr>
        <w:t xml:space="preserve">, </w:t>
      </w:r>
      <w:hyperlink r:id="rId42">
        <w:r>
          <w:rPr>
            <w:rStyle w:val="Internetlink"/>
            <w:rFonts w:ascii="Verdana" w:hAnsi="Verdana" w:cs="Calibri"/>
          </w:rPr>
          <w:t xml:space="preserve">X-FAB MEMS </w:t>
        </w:r>
        <w:proofErr w:type="spellStart"/>
        <w:r>
          <w:rPr>
            <w:rStyle w:val="Internetlink"/>
            <w:rFonts w:ascii="Verdana" w:hAnsi="Verdana" w:cs="Calibri"/>
          </w:rPr>
          <w:t>Foundry</w:t>
        </w:r>
        <w:proofErr w:type="spellEnd"/>
      </w:hyperlink>
      <w:r>
        <w:rPr>
          <w:rFonts w:ascii="Verdana" w:hAnsi="Verdana" w:cs="Calibri"/>
        </w:rPr>
        <w:t xml:space="preserve">, </w:t>
      </w:r>
      <w:proofErr w:type="spellStart"/>
      <w:r>
        <w:rPr>
          <w:rFonts w:ascii="Verdana" w:hAnsi="Verdana"/>
        </w:rPr>
        <w:t>Y</w:t>
      </w:r>
      <w:hyperlink r:id="rId43">
        <w:r>
          <w:rPr>
            <w:rStyle w:val="Internetlink"/>
            <w:rFonts w:ascii="Verdana" w:hAnsi="Verdana"/>
          </w:rPr>
          <w:t>ole</w:t>
        </w:r>
        <w:proofErr w:type="spellEnd"/>
        <w:r>
          <w:rPr>
            <w:rStyle w:val="Internetlink"/>
            <w:rFonts w:ascii="Verdana" w:hAnsi="Verdana"/>
          </w:rPr>
          <w:t xml:space="preserve"> </w:t>
        </w:r>
        <w:proofErr w:type="spellStart"/>
        <w:r>
          <w:rPr>
            <w:rStyle w:val="Internetlink"/>
            <w:rFonts w:ascii="Verdana" w:hAnsi="Verdana"/>
          </w:rPr>
          <w:t>Développement</w:t>
        </w:r>
        <w:proofErr w:type="spellEnd"/>
      </w:hyperlink>
      <w:r>
        <w:rPr>
          <w:rFonts w:ascii="Verdana" w:hAnsi="Verdana"/>
        </w:rPr>
        <w:t xml:space="preserve"> und </w:t>
      </w:r>
      <w:hyperlink r:id="rId44">
        <w:proofErr w:type="spellStart"/>
        <w:r>
          <w:rPr>
            <w:rStyle w:val="Internetlink"/>
            <w:rFonts w:ascii="Verdana" w:hAnsi="Verdana"/>
          </w:rPr>
          <w:t>the</w:t>
        </w:r>
        <w:proofErr w:type="spellEnd"/>
        <w:r>
          <w:rPr>
            <w:rStyle w:val="Internetlink"/>
            <w:rFonts w:ascii="Verdana" w:hAnsi="Verdana"/>
          </w:rPr>
          <w:t xml:space="preserve"> ZVEI</w:t>
        </w:r>
      </w:hyperlink>
      <w:r>
        <w:rPr>
          <w:rFonts w:ascii="Verdana" w:hAnsi="Verdana"/>
        </w:rPr>
        <w:t>.</w:t>
      </w:r>
    </w:p>
    <w:p w:rsidR="008440E7" w:rsidRDefault="008440E7">
      <w:pPr>
        <w:pStyle w:val="StandardWeb"/>
        <w:rPr>
          <w:rFonts w:ascii="Verdana" w:hAnsi="Verdana" w:hint="eastAsia"/>
          <w:b/>
          <w:bCs/>
          <w:color w:val="333399"/>
          <w:sz w:val="26"/>
          <w:szCs w:val="20"/>
        </w:rPr>
      </w:pPr>
    </w:p>
    <w:p w:rsidR="008440E7" w:rsidRDefault="00897803">
      <w:pPr>
        <w:pStyle w:val="StandardWeb"/>
      </w:pPr>
      <w:r>
        <w:rPr>
          <w:noProof/>
          <w:lang w:eastAsia="de-DE"/>
        </w:rPr>
        <w:drawing>
          <wp:inline distT="0" distB="0" distL="0" distR="0">
            <wp:extent cx="5105400" cy="376682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E7" w:rsidRPr="00BF27B1" w:rsidRDefault="00897803">
      <w:pPr>
        <w:pStyle w:val="StandardWeb"/>
        <w:rPr>
          <w:rFonts w:ascii="Calibri" w:hAnsi="Calibri" w:cs="Calibri"/>
          <w:sz w:val="18"/>
          <w:szCs w:val="18"/>
          <w:lang w:val="en-US"/>
        </w:rPr>
      </w:pPr>
      <w:r w:rsidRPr="00BF27B1">
        <w:rPr>
          <w:rFonts w:ascii="Calibri" w:hAnsi="Calibri" w:cs="Calibri"/>
          <w:sz w:val="18"/>
          <w:szCs w:val="18"/>
          <w:lang w:val="en-US"/>
        </w:rPr>
        <w:t xml:space="preserve">MEMS Industry Group®, MEMS Executive Congress® and the MEMS Industry Group® logo are registered trademarks of MEMS Industry Group®. All product and </w:t>
      </w:r>
      <w:r w:rsidRPr="00BF27B1">
        <w:rPr>
          <w:rFonts w:ascii="Calibri" w:hAnsi="Calibri" w:cs="Calibri"/>
          <w:sz w:val="18"/>
          <w:szCs w:val="18"/>
          <w:lang w:val="en-US"/>
        </w:rPr>
        <w:t>company names are trademarks or registered trademarks of their respective holders.</w:t>
      </w:r>
    </w:p>
    <w:p w:rsidR="008440E7" w:rsidRDefault="00897803">
      <w:pPr>
        <w:pStyle w:val="StandardWeb"/>
        <w:rPr>
          <w:rFonts w:ascii="Calibri" w:hAnsi="Calibri" w:cs="Calibri"/>
          <w:sz w:val="20"/>
          <w:szCs w:val="20"/>
        </w:rPr>
      </w:pPr>
      <w:hyperlink r:id="rId46">
        <w:proofErr w:type="gramStart"/>
        <w:r w:rsidRPr="00BF27B1">
          <w:rPr>
            <w:rStyle w:val="Internetlink"/>
            <w:rFonts w:ascii="Calibri" w:hAnsi="Calibri" w:cs="Calibri"/>
            <w:sz w:val="20"/>
            <w:szCs w:val="20"/>
            <w:lang w:val="en-US"/>
          </w:rPr>
          <w:t>MEMS Industry Group®</w:t>
        </w:r>
      </w:hyperlink>
      <w:r w:rsidRPr="00BF27B1">
        <w:rPr>
          <w:rFonts w:ascii="Calibri" w:hAnsi="Calibri" w:cs="Calibri"/>
          <w:sz w:val="20"/>
          <w:szCs w:val="20"/>
          <w:lang w:val="en-US"/>
        </w:rPr>
        <w:t>- 1620 Murray Avenue, Pittsburgh, PA 15217.</w:t>
      </w:r>
      <w:proofErr w:type="gramEnd"/>
      <w:r w:rsidRPr="00BF27B1"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Calibri" w:hAnsi="Calibri" w:cs="Calibri"/>
          <w:sz w:val="20"/>
          <w:szCs w:val="20"/>
        </w:rPr>
        <w:t>Phone: 1.412.390.1644</w:t>
      </w:r>
    </w:p>
    <w:p w:rsidR="008440E7" w:rsidRDefault="008440E7">
      <w:pPr>
        <w:pStyle w:val="StandardWeb"/>
        <w:rPr>
          <w:rFonts w:ascii="Calibri" w:hAnsi="Calibri" w:cs="Calibri"/>
          <w:sz w:val="20"/>
          <w:szCs w:val="20"/>
        </w:rPr>
      </w:pPr>
    </w:p>
    <w:p w:rsidR="008440E7" w:rsidRDefault="008440E7">
      <w:pPr>
        <w:spacing w:after="0" w:line="100" w:lineRule="atLeast"/>
      </w:pPr>
    </w:p>
    <w:p w:rsidR="008440E7" w:rsidRDefault="008440E7"/>
    <w:sectPr w:rsidR="008440E7">
      <w:footerReference w:type="default" r:id="rId47"/>
      <w:pgSz w:w="12240" w:h="15840"/>
      <w:pgMar w:top="1440" w:right="1440" w:bottom="1440" w:left="1440" w:header="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803" w:rsidRDefault="00897803">
      <w:pPr>
        <w:spacing w:after="0" w:line="240" w:lineRule="auto"/>
      </w:pPr>
      <w:r>
        <w:separator/>
      </w:r>
    </w:p>
  </w:endnote>
  <w:endnote w:type="continuationSeparator" w:id="0">
    <w:p w:rsidR="00897803" w:rsidRDefault="0089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0E7" w:rsidRPr="00BF27B1" w:rsidRDefault="00897803">
    <w:pPr>
      <w:pStyle w:val="Fuzeile"/>
      <w:rPr>
        <w:lang w:val="en-US"/>
      </w:rPr>
    </w:pPr>
    <w:r w:rsidRPr="00BF27B1">
      <w:rPr>
        <w:lang w:val="en-US"/>
      </w:rPr>
      <w:t>Congress EU Keynotes’ advisory</w:t>
    </w:r>
    <w:r w:rsidRPr="00BF27B1">
      <w:rPr>
        <w:lang w:val="en-US"/>
      </w:rPr>
      <w:tab/>
    </w:r>
    <w:proofErr w:type="spellStart"/>
    <w:r w:rsidRPr="00BF27B1">
      <w:rPr>
        <w:lang w:val="en-US"/>
      </w:rPr>
      <w:t>Seite</w:t>
    </w:r>
    <w:proofErr w:type="spellEnd"/>
    <w:r w:rsidRPr="00BF27B1">
      <w:rPr>
        <w:lang w:val="en-US"/>
      </w:rPr>
      <w:t xml:space="preserve"> </w:t>
    </w:r>
    <w:r>
      <w:fldChar w:fldCharType="begin"/>
    </w:r>
    <w:r w:rsidRPr="00BF27B1">
      <w:rPr>
        <w:lang w:val="en-US"/>
      </w:rPr>
      <w:instrText>PAGE</w:instrText>
    </w:r>
    <w:r>
      <w:fldChar w:fldCharType="separate"/>
    </w:r>
    <w:r w:rsidR="00DD3DA0">
      <w:rPr>
        <w:noProof/>
        <w:lang w:val="en-US"/>
      </w:rPr>
      <w:t>4</w:t>
    </w:r>
    <w:r>
      <w:fldChar w:fldCharType="end"/>
    </w:r>
  </w:p>
  <w:p w:rsidR="008440E7" w:rsidRPr="00BF27B1" w:rsidRDefault="008440E7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803" w:rsidRDefault="00897803">
      <w:pPr>
        <w:spacing w:after="0" w:line="240" w:lineRule="auto"/>
      </w:pPr>
      <w:r>
        <w:separator/>
      </w:r>
    </w:p>
  </w:footnote>
  <w:footnote w:type="continuationSeparator" w:id="0">
    <w:p w:rsidR="00897803" w:rsidRDefault="00897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0E7"/>
    <w:rsid w:val="00595DDA"/>
    <w:rsid w:val="00674870"/>
    <w:rsid w:val="008440E7"/>
    <w:rsid w:val="00897803"/>
    <w:rsid w:val="009D6B9C"/>
    <w:rsid w:val="00BF27B1"/>
    <w:rsid w:val="00DD3DA0"/>
    <w:rsid w:val="00F6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  <w:rPr>
      <w:rFonts w:ascii="Calibri" w:eastAsia="Batang" w:hAnsi="Calibri" w:cs="Times New Roman"/>
      <w:lang w:eastAsia="en-US"/>
    </w:rPr>
  </w:style>
  <w:style w:type="paragraph" w:styleId="berschrift2">
    <w:name w:val="heading 2"/>
    <w:basedOn w:val="Standar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pPr>
      <w:spacing w:before="280" w:after="280" w:line="100" w:lineRule="atLeast"/>
      <w:outlineLvl w:val="2"/>
    </w:pPr>
    <w:rPr>
      <w:b/>
      <w:bCs/>
      <w:sz w:val="26"/>
      <w:szCs w:val="20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rPr>
      <w:rFonts w:ascii="Calibri" w:eastAsia="Batang" w:hAnsi="Calibri" w:cs="Times New Roman"/>
      <w:b/>
      <w:bCs/>
      <w:sz w:val="26"/>
      <w:szCs w:val="20"/>
      <w:lang w:eastAsia="ja-JP"/>
    </w:rPr>
  </w:style>
  <w:style w:type="character" w:customStyle="1" w:styleId="Starkbetont">
    <w:name w:val="Stark betont"/>
    <w:rPr>
      <w:rFonts w:cs="Times New Roman"/>
      <w:b/>
      <w:bCs/>
    </w:rPr>
  </w:style>
  <w:style w:type="character" w:customStyle="1" w:styleId="Internetlink">
    <w:name w:val="Internetlink"/>
    <w:rPr>
      <w:rFonts w:cs="Times New Roman"/>
      <w:color w:val="0000FF"/>
      <w:u w:val="single"/>
    </w:rPr>
  </w:style>
  <w:style w:type="character" w:customStyle="1" w:styleId="FuzeileZchn">
    <w:name w:val="Fußzeile Zchn"/>
    <w:basedOn w:val="Absatz-Standardschriftart"/>
    <w:rPr>
      <w:rFonts w:ascii="Calibri" w:eastAsia="Batang" w:hAnsi="Calibri" w:cs="Times New Roman"/>
    </w:rPr>
  </w:style>
  <w:style w:type="character" w:customStyle="1" w:styleId="Betont">
    <w:name w:val="Betont"/>
    <w:basedOn w:val="Absatz-Standardschriftart"/>
    <w:rPr>
      <w:i/>
      <w:iCs/>
    </w:rPr>
  </w:style>
  <w:style w:type="character" w:customStyle="1" w:styleId="SprechblasentextZchn">
    <w:name w:val="Sprechblasentext Zchn"/>
    <w:basedOn w:val="Absatz-Standardschriftart"/>
    <w:rPr>
      <w:rFonts w:ascii="Tahoma" w:eastAsia="Batang" w:hAnsi="Tahoma" w:cs="Tahoma"/>
      <w:sz w:val="16"/>
      <w:szCs w:val="16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character" w:customStyle="1" w:styleId="KommentartextZchn">
    <w:name w:val="Kommentartext Zchn"/>
    <w:basedOn w:val="Absatz-Standardschriftart"/>
    <w:rPr>
      <w:rFonts w:ascii="Calibri" w:eastAsia="Batang" w:hAnsi="Calibri" w:cs="Times New Roman"/>
      <w:sz w:val="20"/>
      <w:szCs w:val="20"/>
    </w:rPr>
  </w:style>
  <w:style w:type="character" w:customStyle="1" w:styleId="KommentarthemaZchn">
    <w:name w:val="Kommentarthema Zchn"/>
    <w:basedOn w:val="KommentartextZchn"/>
    <w:rPr>
      <w:rFonts w:ascii="Calibri" w:eastAsia="Batang" w:hAnsi="Calibri" w:cs="Times New Roman"/>
      <w:b/>
      <w:bCs/>
      <w:sz w:val="20"/>
      <w:szCs w:val="20"/>
    </w:rPr>
  </w:style>
  <w:style w:type="character" w:customStyle="1" w:styleId="KopfzeileZchn">
    <w:name w:val="Kopfzeile Zchn"/>
    <w:basedOn w:val="Absatz-Standardschriftart"/>
    <w:rPr>
      <w:rFonts w:ascii="Calibri" w:eastAsia="Batang" w:hAnsi="Calibri" w:cs="Times New Roman"/>
    </w:rPr>
  </w:style>
  <w:style w:type="character" w:customStyle="1" w:styleId="berschrift2Zchn">
    <w:name w:val="Überschrift 2 Zchn"/>
    <w:basedOn w:val="Absatz-Standardschriftart"/>
    <w:rPr>
      <w:rFonts w:ascii="Cambria" w:hAnsi="Cambria"/>
      <w:b/>
      <w:bCs/>
      <w:color w:val="4F81BD"/>
      <w:sz w:val="26"/>
      <w:szCs w:val="26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character" w:customStyle="1" w:styleId="apple-converted-space">
    <w:name w:val="apple-converted-space"/>
    <w:basedOn w:val="Absatz-Standardschriftart"/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Times New Roman"/>
      <w:sz w:val="20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alibri"/>
    </w:rPr>
  </w:style>
  <w:style w:type="character" w:customStyle="1" w:styleId="ListLabel5">
    <w:name w:val="ListLabel 5"/>
    <w:rPr>
      <w:rFonts w:cs="Times New Roman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StandardWeb">
    <w:name w:val="Normal (Web)"/>
    <w:basedOn w:val="Standard"/>
    <w:pPr>
      <w:spacing w:before="280" w:after="280" w:line="100" w:lineRule="atLeast"/>
    </w:pPr>
    <w:rPr>
      <w:rFonts w:ascii="Times New Roman" w:hAnsi="Times New Roman"/>
      <w:sz w:val="24"/>
      <w:szCs w:val="24"/>
      <w:lang w:eastAsia="ja-JP"/>
    </w:rPr>
  </w:style>
  <w:style w:type="paragraph" w:styleId="Fuzeile">
    <w:name w:val="footer"/>
    <w:basedOn w:val="Standard"/>
    <w:pPr>
      <w:tabs>
        <w:tab w:val="center" w:pos="4680"/>
        <w:tab w:val="right" w:pos="9360"/>
      </w:tabs>
      <w:spacing w:after="0" w:line="100" w:lineRule="atLeast"/>
    </w:pPr>
  </w:style>
  <w:style w:type="paragraph" w:styleId="Sprechblasentext">
    <w:name w:val="Balloon Text"/>
    <w:basedOn w:val="Standard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pPr>
      <w:spacing w:line="100" w:lineRule="atLeast"/>
    </w:pPr>
    <w:rPr>
      <w:sz w:val="20"/>
      <w:szCs w:val="20"/>
    </w:rPr>
  </w:style>
  <w:style w:type="paragraph" w:styleId="Kommentarthema">
    <w:name w:val="annotation subject"/>
    <w:basedOn w:val="Kommentartext"/>
    <w:rPr>
      <w:b/>
      <w:bCs/>
    </w:rPr>
  </w:style>
  <w:style w:type="paragraph" w:styleId="Kopfzeile">
    <w:name w:val="header"/>
    <w:basedOn w:val="Standard"/>
    <w:pPr>
      <w:tabs>
        <w:tab w:val="center" w:pos="4680"/>
        <w:tab w:val="right" w:pos="9360"/>
      </w:tabs>
      <w:spacing w:after="0" w:line="100" w:lineRule="atLeast"/>
    </w:pPr>
  </w:style>
  <w:style w:type="paragraph" w:styleId="Listenabsatz">
    <w:name w:val="List Paragraph"/>
    <w:basedOn w:val="Standard"/>
    <w:pPr>
      <w:spacing w:after="0" w:line="100" w:lineRule="atLeast"/>
      <w:ind w:left="720"/>
    </w:pPr>
    <w:rPr>
      <w:rFonts w:cs="Calibri"/>
    </w:rPr>
  </w:style>
  <w:style w:type="paragraph" w:customStyle="1" w:styleId="Default">
    <w:name w:val="Default"/>
    <w:pPr>
      <w:suppressAutoHyphens/>
      <w:spacing w:after="0" w:line="100" w:lineRule="atLeast"/>
    </w:pPr>
    <w:rPr>
      <w:rFonts w:ascii="Times New Roman" w:eastAsia="Lucida Sans Unicode" w:hAnsi="Times New Roman" w:cs="Times New Roman"/>
      <w:color w:val="000000"/>
      <w:sz w:val="24"/>
      <w:szCs w:val="24"/>
      <w:lang w:eastAsia="en-US"/>
    </w:rPr>
  </w:style>
  <w:style w:type="paragraph" w:styleId="berarbeitung">
    <w:name w:val="Revision"/>
    <w:pPr>
      <w:suppressAutoHyphens/>
      <w:spacing w:after="0" w:line="100" w:lineRule="atLeast"/>
    </w:pPr>
    <w:rPr>
      <w:rFonts w:ascii="Calibri" w:eastAsia="Batang" w:hAnsi="Calibri" w:cs="Times New Roman"/>
      <w:lang w:eastAsia="en-US"/>
    </w:rPr>
  </w:style>
  <w:style w:type="character" w:styleId="Hyperlink">
    <w:name w:val="Hyperlink"/>
    <w:basedOn w:val="Absatz-Standardschriftart"/>
    <w:uiPriority w:val="99"/>
    <w:unhideWhenUsed/>
    <w:rsid w:val="009D6B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  <w:rPr>
      <w:rFonts w:ascii="Calibri" w:eastAsia="Batang" w:hAnsi="Calibri" w:cs="Times New Roman"/>
      <w:lang w:eastAsia="en-US"/>
    </w:rPr>
  </w:style>
  <w:style w:type="paragraph" w:styleId="berschrift2">
    <w:name w:val="heading 2"/>
    <w:basedOn w:val="Standar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pPr>
      <w:spacing w:before="280" w:after="280" w:line="100" w:lineRule="atLeast"/>
      <w:outlineLvl w:val="2"/>
    </w:pPr>
    <w:rPr>
      <w:b/>
      <w:bCs/>
      <w:sz w:val="26"/>
      <w:szCs w:val="20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rPr>
      <w:rFonts w:ascii="Calibri" w:eastAsia="Batang" w:hAnsi="Calibri" w:cs="Times New Roman"/>
      <w:b/>
      <w:bCs/>
      <w:sz w:val="26"/>
      <w:szCs w:val="20"/>
      <w:lang w:eastAsia="ja-JP"/>
    </w:rPr>
  </w:style>
  <w:style w:type="character" w:customStyle="1" w:styleId="Starkbetont">
    <w:name w:val="Stark betont"/>
    <w:rPr>
      <w:rFonts w:cs="Times New Roman"/>
      <w:b/>
      <w:bCs/>
    </w:rPr>
  </w:style>
  <w:style w:type="character" w:customStyle="1" w:styleId="Internetlink">
    <w:name w:val="Internetlink"/>
    <w:rPr>
      <w:rFonts w:cs="Times New Roman"/>
      <w:color w:val="0000FF"/>
      <w:u w:val="single"/>
    </w:rPr>
  </w:style>
  <w:style w:type="character" w:customStyle="1" w:styleId="FuzeileZchn">
    <w:name w:val="Fußzeile Zchn"/>
    <w:basedOn w:val="Absatz-Standardschriftart"/>
    <w:rPr>
      <w:rFonts w:ascii="Calibri" w:eastAsia="Batang" w:hAnsi="Calibri" w:cs="Times New Roman"/>
    </w:rPr>
  </w:style>
  <w:style w:type="character" w:customStyle="1" w:styleId="Betont">
    <w:name w:val="Betont"/>
    <w:basedOn w:val="Absatz-Standardschriftart"/>
    <w:rPr>
      <w:i/>
      <w:iCs/>
    </w:rPr>
  </w:style>
  <w:style w:type="character" w:customStyle="1" w:styleId="SprechblasentextZchn">
    <w:name w:val="Sprechblasentext Zchn"/>
    <w:basedOn w:val="Absatz-Standardschriftart"/>
    <w:rPr>
      <w:rFonts w:ascii="Tahoma" w:eastAsia="Batang" w:hAnsi="Tahoma" w:cs="Tahoma"/>
      <w:sz w:val="16"/>
      <w:szCs w:val="16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character" w:customStyle="1" w:styleId="KommentartextZchn">
    <w:name w:val="Kommentartext Zchn"/>
    <w:basedOn w:val="Absatz-Standardschriftart"/>
    <w:rPr>
      <w:rFonts w:ascii="Calibri" w:eastAsia="Batang" w:hAnsi="Calibri" w:cs="Times New Roman"/>
      <w:sz w:val="20"/>
      <w:szCs w:val="20"/>
    </w:rPr>
  </w:style>
  <w:style w:type="character" w:customStyle="1" w:styleId="KommentarthemaZchn">
    <w:name w:val="Kommentarthema Zchn"/>
    <w:basedOn w:val="KommentartextZchn"/>
    <w:rPr>
      <w:rFonts w:ascii="Calibri" w:eastAsia="Batang" w:hAnsi="Calibri" w:cs="Times New Roman"/>
      <w:b/>
      <w:bCs/>
      <w:sz w:val="20"/>
      <w:szCs w:val="20"/>
    </w:rPr>
  </w:style>
  <w:style w:type="character" w:customStyle="1" w:styleId="KopfzeileZchn">
    <w:name w:val="Kopfzeile Zchn"/>
    <w:basedOn w:val="Absatz-Standardschriftart"/>
    <w:rPr>
      <w:rFonts w:ascii="Calibri" w:eastAsia="Batang" w:hAnsi="Calibri" w:cs="Times New Roman"/>
    </w:rPr>
  </w:style>
  <w:style w:type="character" w:customStyle="1" w:styleId="berschrift2Zchn">
    <w:name w:val="Überschrift 2 Zchn"/>
    <w:basedOn w:val="Absatz-Standardschriftart"/>
    <w:rPr>
      <w:rFonts w:ascii="Cambria" w:hAnsi="Cambria"/>
      <w:b/>
      <w:bCs/>
      <w:color w:val="4F81BD"/>
      <w:sz w:val="26"/>
      <w:szCs w:val="26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character" w:customStyle="1" w:styleId="apple-converted-space">
    <w:name w:val="apple-converted-space"/>
    <w:basedOn w:val="Absatz-Standardschriftart"/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Times New Roman"/>
      <w:sz w:val="20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alibri"/>
    </w:rPr>
  </w:style>
  <w:style w:type="character" w:customStyle="1" w:styleId="ListLabel5">
    <w:name w:val="ListLabel 5"/>
    <w:rPr>
      <w:rFonts w:cs="Times New Roman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StandardWeb">
    <w:name w:val="Normal (Web)"/>
    <w:basedOn w:val="Standard"/>
    <w:pPr>
      <w:spacing w:before="280" w:after="280" w:line="100" w:lineRule="atLeast"/>
    </w:pPr>
    <w:rPr>
      <w:rFonts w:ascii="Times New Roman" w:hAnsi="Times New Roman"/>
      <w:sz w:val="24"/>
      <w:szCs w:val="24"/>
      <w:lang w:eastAsia="ja-JP"/>
    </w:rPr>
  </w:style>
  <w:style w:type="paragraph" w:styleId="Fuzeile">
    <w:name w:val="footer"/>
    <w:basedOn w:val="Standard"/>
    <w:pPr>
      <w:tabs>
        <w:tab w:val="center" w:pos="4680"/>
        <w:tab w:val="right" w:pos="9360"/>
      </w:tabs>
      <w:spacing w:after="0" w:line="100" w:lineRule="atLeast"/>
    </w:pPr>
  </w:style>
  <w:style w:type="paragraph" w:styleId="Sprechblasentext">
    <w:name w:val="Balloon Text"/>
    <w:basedOn w:val="Standard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pPr>
      <w:spacing w:line="100" w:lineRule="atLeast"/>
    </w:pPr>
    <w:rPr>
      <w:sz w:val="20"/>
      <w:szCs w:val="20"/>
    </w:rPr>
  </w:style>
  <w:style w:type="paragraph" w:styleId="Kommentarthema">
    <w:name w:val="annotation subject"/>
    <w:basedOn w:val="Kommentartext"/>
    <w:rPr>
      <w:b/>
      <w:bCs/>
    </w:rPr>
  </w:style>
  <w:style w:type="paragraph" w:styleId="Kopfzeile">
    <w:name w:val="header"/>
    <w:basedOn w:val="Standard"/>
    <w:pPr>
      <w:tabs>
        <w:tab w:val="center" w:pos="4680"/>
        <w:tab w:val="right" w:pos="9360"/>
      </w:tabs>
      <w:spacing w:after="0" w:line="100" w:lineRule="atLeast"/>
    </w:pPr>
  </w:style>
  <w:style w:type="paragraph" w:styleId="Listenabsatz">
    <w:name w:val="List Paragraph"/>
    <w:basedOn w:val="Standard"/>
    <w:pPr>
      <w:spacing w:after="0" w:line="100" w:lineRule="atLeast"/>
      <w:ind w:left="720"/>
    </w:pPr>
    <w:rPr>
      <w:rFonts w:cs="Calibri"/>
    </w:rPr>
  </w:style>
  <w:style w:type="paragraph" w:customStyle="1" w:styleId="Default">
    <w:name w:val="Default"/>
    <w:pPr>
      <w:suppressAutoHyphens/>
      <w:spacing w:after="0" w:line="100" w:lineRule="atLeast"/>
    </w:pPr>
    <w:rPr>
      <w:rFonts w:ascii="Times New Roman" w:eastAsia="Lucida Sans Unicode" w:hAnsi="Times New Roman" w:cs="Times New Roman"/>
      <w:color w:val="000000"/>
      <w:sz w:val="24"/>
      <w:szCs w:val="24"/>
      <w:lang w:eastAsia="en-US"/>
    </w:rPr>
  </w:style>
  <w:style w:type="paragraph" w:styleId="berarbeitung">
    <w:name w:val="Revision"/>
    <w:pPr>
      <w:suppressAutoHyphens/>
      <w:spacing w:after="0" w:line="100" w:lineRule="atLeast"/>
    </w:pPr>
    <w:rPr>
      <w:rFonts w:ascii="Calibri" w:eastAsia="Batang" w:hAnsi="Calibri" w:cs="Times New Roman"/>
      <w:lang w:eastAsia="en-US"/>
    </w:rPr>
  </w:style>
  <w:style w:type="character" w:styleId="Hyperlink">
    <w:name w:val="Hyperlink"/>
    <w:basedOn w:val="Absatz-Standardschriftart"/>
    <w:uiPriority w:val="99"/>
    <w:unhideWhenUsed/>
    <w:rsid w:val="009D6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touches.com/ereg/popups/speakerdetails.php?eventid=80088&amp;speakerid=128891&amp;&amp;" TargetMode="External"/><Relationship Id="rId18" Type="http://schemas.openxmlformats.org/officeDocument/2006/relationships/hyperlink" Target="mailto:ingridd@johnsonking.de" TargetMode="External"/><Relationship Id="rId26" Type="http://schemas.openxmlformats.org/officeDocument/2006/relationships/hyperlink" Target="http://www.analog.com/" TargetMode="External"/><Relationship Id="rId39" Type="http://schemas.openxmlformats.org/officeDocument/2006/relationships/hyperlink" Target="http://www.mesago.de/en/SS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://www.imec.be/" TargetMode="External"/><Relationship Id="rId42" Type="http://schemas.openxmlformats.org/officeDocument/2006/relationships/hyperlink" Target="http://www.xfab.com/mems0/mems-foundry-service/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hyperlink" Target="https://www.etouches.com/ehome/80088/164279/?&amp;" TargetMode="External"/><Relationship Id="rId25" Type="http://schemas.openxmlformats.org/officeDocument/2006/relationships/hyperlink" Target="http://www.spts.com/" TargetMode="External"/><Relationship Id="rId33" Type="http://schemas.openxmlformats.org/officeDocument/2006/relationships/hyperlink" Target="http://www.frt-gmbh.com/en/" TargetMode="External"/><Relationship Id="rId38" Type="http://schemas.openxmlformats.org/officeDocument/2006/relationships/hyperlink" Target="http://www.semi.org/" TargetMode="External"/><Relationship Id="rId46" Type="http://schemas.openxmlformats.org/officeDocument/2006/relationships/hyperlink" Target="http://www.memsindustrygroup.org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etouches.com/ereg/popups/sessiondetails.php?eventid=80088&amp;sessionid=4535483&amp;sessionchoice=1&amp;&amp;" TargetMode="External"/><Relationship Id="rId20" Type="http://schemas.openxmlformats.org/officeDocument/2006/relationships/hyperlink" Target="http://www.memsindustrygroup.org/" TargetMode="External"/><Relationship Id="rId29" Type="http://schemas.openxmlformats.org/officeDocument/2006/relationships/hyperlink" Target="http://www.acam.de/" TargetMode="External"/><Relationship Id="rId41" Type="http://schemas.openxmlformats.org/officeDocument/2006/relationships/hyperlink" Target="http://www.tronicsgroup.com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memscongress.com/" TargetMode="External"/><Relationship Id="rId24" Type="http://schemas.openxmlformats.org/officeDocument/2006/relationships/hyperlink" Target="http://www.evgroup.com/en" TargetMode="External"/><Relationship Id="rId32" Type="http://schemas.openxmlformats.org/officeDocument/2006/relationships/hyperlink" Target="http://www.bosch-sensortec.com/homepage/home/home" TargetMode="External"/><Relationship Id="rId37" Type="http://schemas.openxmlformats.org/officeDocument/2006/relationships/hyperlink" Target="http://www.planoptik.com/" TargetMode="External"/><Relationship Id="rId40" Type="http://schemas.openxmlformats.org/officeDocument/2006/relationships/hyperlink" Target="http://www.solid-state.com/mems" TargetMode="External"/><Relationship Id="rId45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s://www.etouches.com/ereg/popups/speakerdetails.php?eventid=80088&amp;speakerid=128900&amp;&amp;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www.appliedmaterials.com/" TargetMode="External"/><Relationship Id="rId36" Type="http://schemas.openxmlformats.org/officeDocument/2006/relationships/hyperlink" Target="http://www.microtec-suedwest.de/en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memscongress.com/" TargetMode="External"/><Relationship Id="rId19" Type="http://schemas.openxmlformats.org/officeDocument/2006/relationships/image" Target="media/image4.gif"/><Relationship Id="rId31" Type="http://schemas.openxmlformats.org/officeDocument/2006/relationships/hyperlink" Target="http://www.bosch.us/content/language1/html/1284.htm" TargetMode="External"/><Relationship Id="rId44" Type="http://schemas.openxmlformats.org/officeDocument/2006/relationships/hyperlink" Target="http://www.zvei.org/En&#8206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msindustrygroup.org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://www.freescale.com/" TargetMode="External"/><Relationship Id="rId30" Type="http://schemas.openxmlformats.org/officeDocument/2006/relationships/hyperlink" Target="http://www.akustica.com/" TargetMode="External"/><Relationship Id="rId35" Type="http://schemas.openxmlformats.org/officeDocument/2006/relationships/hyperlink" Target="http://www.ivam.eu/" TargetMode="External"/><Relationship Id="rId43" Type="http://schemas.openxmlformats.org/officeDocument/2006/relationships/hyperlink" Target="http://www.yole.fr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etouches.com/ehome/80088/164265/?&amp;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1007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Daschner</cp:lastModifiedBy>
  <cp:revision>7</cp:revision>
  <cp:lastPrinted>2014-02-12T10:49:00Z</cp:lastPrinted>
  <dcterms:created xsi:type="dcterms:W3CDTF">2014-02-12T10:28:00Z</dcterms:created>
  <dcterms:modified xsi:type="dcterms:W3CDTF">2014-02-12T10:49:00Z</dcterms:modified>
</cp:coreProperties>
</file>