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CLINICAL CASE STUDIES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r>
        <w:rPr>
          <w:rFonts w:ascii="Times New Roman" w:hAnsi="Times New Roman"/>
          <w:sz w:val="24"/>
          <w:szCs w:val="24"/>
        </w:rPr>
        <w:t>I. Model</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U. Measure</w:t>
      </w:r>
      <w:r>
        <w:rPr>
          <w:rFonts w:ascii="Times New Roman" w:hAnsi="Times New Roman"/>
          <w:sz w:val="24"/>
          <w:szCs w:val="24"/>
          <w:u w:val="single"/>
          <w:vertAlign w:val="superscript"/>
        </w:rPr>
        <w:t>2</w:t>
      </w:r>
      <w:r>
        <w:rPr>
          <w:rFonts w:ascii="Times New Roman" w:hAnsi="Times New Roman"/>
          <w:sz w:val="24"/>
          <w:szCs w:val="24"/>
        </w:rPr>
        <w:t>, and Wei C. Improvement</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uMeasure@shrinenet.org   Web: www.harvard.edu/~iModel</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PATIENT HISTORY</w:t>
      </w:r>
    </w:p>
    <w:p>
      <w:pPr>
        <w:pStyle w:val="Normal"/>
        <w:ind w:firstLine="360"/>
        <w:rPr>
          <w:rFonts w:ascii="Times New Roman" w:hAnsi="Times New Roman"/>
          <w:sz w:val="24"/>
          <w:szCs w:val="24"/>
        </w:rPr>
      </w:pPr>
      <w:r>
        <w:rPr>
          <w:rFonts w:ascii="Times New Roman" w:hAnsi="Times New Roman"/>
          <w:sz w:val="24"/>
          <w:szCs w:val="24"/>
        </w:rPr>
        <w:t>The GCMAS 2021 Program Committee welcomes the submission of insightful case studies.  Case studies must illustrate the value of gait analysis and/or modeling in the evaluation, understanding, and/or treatment of a movement disorder. Priority will be given to abstracts that include pre- and post-treatment data.</w:t>
      </w:r>
    </w:p>
    <w:p>
      <w:pPr>
        <w:pStyle w:val="Normal"/>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DATA</w:t>
      </w:r>
    </w:p>
    <w:p>
      <w:pPr>
        <w:pStyle w:val="Normal"/>
        <w:ind w:firstLine="360"/>
        <w:rPr>
          <w:rFonts w:ascii="Times New Roman" w:hAnsi="Times New Roman"/>
          <w:sz w:val="24"/>
          <w:szCs w:val="24"/>
        </w:rPr>
      </w:pPr>
      <w:r>
        <w:rPr>
          <w:rFonts w:ascii="Times New Roman" w:hAnsi="Times New Roman"/>
          <w:sz w:val="24"/>
          <w:szCs w:val="24"/>
        </w:rPr>
        <w:t>To be considered for a podium or poster presentation at the 2020 Conference, case studies must be formatted as shown in this template. Abstracts are limited to two pages. The content of each page must be contained within a 160mm X 225mm (6.3” x 8.8”) area.  The text must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be unblinded following the review process for Gait and Posture, the journal of the society.</w:t>
      </w:r>
    </w:p>
    <w:p>
      <w:pPr>
        <w:pStyle w:val="NormalWeb"/>
        <w:spacing w:beforeAutospacing="0" w:before="0" w:afterAutospacing="0" w:after="0"/>
        <w:ind w:firstLine="360"/>
        <w:rPr>
          <w:szCs w:val="24"/>
        </w:rPr>
      </w:pPr>
      <w:r>
        <w:rPr>
          <w:bCs/>
          <w:szCs w:val="24"/>
        </w:rPr>
        <w:t>Abstracts describing case studies</w:t>
      </w:r>
      <w:r>
        <w:rPr>
          <w:szCs w:val="24"/>
        </w:rPr>
        <w:t xml:space="preserve"> should be comprised of the following sections:  </w:t>
      </w:r>
      <w:r>
        <w:rPr/>
        <w:t>History, Clinical Data, Motion Data, Treatment Decisions and Indications, Outcome (if available), Summary,</w:t>
      </w:r>
      <w:r>
        <w:rPr>
          <w:rFonts w:cs="Arial" w:ascii="Arial" w:hAnsi="Arial"/>
        </w:rPr>
        <w:t xml:space="preserve"> </w:t>
      </w:r>
      <w:r>
        <w:rPr>
          <w:szCs w:val="24"/>
        </w:rPr>
        <w:t xml:space="preserve">and Disclosure Statement. One or two figures may be used, but the author(s) must ensure that the figures are legible when they are reduced to half size. </w:t>
      </w:r>
    </w:p>
    <w:p>
      <w:pPr>
        <w:pStyle w:val="NormalWeb"/>
        <w:spacing w:beforeAutospacing="0" w:before="0" w:afterAutospacing="0" w:after="0"/>
        <w:rPr>
          <w:bCs/>
          <w:szCs w:val="24"/>
        </w:rPr>
      </w:pPr>
      <w:r>
        <w:rPr>
          <w:bCs/>
          <w:szCs w:val="24"/>
        </w:rPr>
      </w:r>
    </w:p>
    <w:p>
      <w:pPr>
        <w:pStyle w:val="NormalWeb"/>
        <w:spacing w:beforeAutospacing="0" w:before="0" w:afterAutospacing="0" w:after="0"/>
        <w:rPr>
          <w:b/>
          <w:b/>
          <w:szCs w:val="24"/>
        </w:rPr>
      </w:pPr>
      <w:r>
        <w:rPr>
          <w:b/>
          <w:szCs w:val="24"/>
        </w:rPr>
        <w:t>MOTION DATA</w:t>
      </w:r>
    </w:p>
    <w:p>
      <w:pPr>
        <w:pStyle w:val="NormalWeb"/>
        <w:spacing w:beforeAutospacing="0" w:before="0" w:afterAutospacing="0" w:after="0"/>
        <w:ind w:firstLine="360"/>
        <w:rPr/>
      </w:pPr>
      <w:r>
        <w:rPr/>
        <w:t xml:space="preserve">Abstracts must be submitted electronically and received by </w:t>
      </w:r>
      <w:r>
        <w:rPr>
          <w:b/>
        </w:rPr>
        <w:t>January 8, 2021</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val="false"/>
          <w:bCs w:val="false"/>
          <w:sz w:val="24"/>
          <w:szCs w:val="24"/>
        </w:rPr>
        <w:t>Chris Church, MSPT</w:t>
        <w:tab/>
        <w:tab/>
      </w:r>
      <w:hyperlink r:id="rId2">
        <w:r>
          <w:rPr>
            <w:rStyle w:val="InternetLink"/>
            <w:rFonts w:ascii="Times New Roman" w:hAnsi="Times New Roman"/>
            <w:b w:val="false"/>
            <w:bCs w:val="false"/>
            <w:sz w:val="24"/>
            <w:szCs w:val="24"/>
          </w:rPr>
          <w:t>cchurch@nemours.org</w:t>
        </w:r>
      </w:hyperlink>
    </w:p>
    <w:p>
      <w:pPr>
        <w:pStyle w:val="Normal"/>
        <w:rPr>
          <w:sz w:val="24"/>
        </w:rPr>
      </w:pPr>
      <w:r>
        <w:rPr>
          <w:rFonts w:ascii="Times New Roman" w:hAnsi="Times New Roman"/>
          <w:b w:val="false"/>
          <w:bCs w:val="false"/>
          <w:sz w:val="24"/>
          <w:szCs w:val="24"/>
        </w:rPr>
        <w:t>Nancy Lennon, MSPT</w:t>
        <w:tab/>
      </w:r>
      <w:hyperlink r:id="rId3">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spacing w:beforeAutospacing="0" w:before="0" w:afterAutospacing="0" w:after="0"/>
        <w:ind w:firstLine="360"/>
        <w:rPr/>
      </w:pPr>
      <w:hyperlink r:id="rId4">
        <w:r>
          <w:rPr>
            <w:rStyle w:val="InternetLink"/>
            <w:rFonts w:eastAsia="Calibri" w:ascii="Times New Roman" w:hAnsi="Times New Roman" w:eastAsiaTheme="minorHAnsi"/>
            <w:b w:val="false"/>
            <w:color w:val="0000FF"/>
            <w:szCs w:val="24"/>
          </w:rPr>
          <w:t>Click here to access Abstract submission system</w:t>
        </w:r>
      </w:hyperlink>
    </w:p>
    <w:tbl>
      <w:tblPr>
        <w:tblW w:w="92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08"/>
        <w:gridCol w:w="4607"/>
      </w:tblGrid>
      <w:tr>
        <w:trPr/>
        <w:tc>
          <w:tcPr>
            <w:tcW w:w="4608" w:type="dxa"/>
            <w:tcBorders/>
            <w:shd w:color="auto" w:fill="auto" w:val="clear"/>
          </w:tcPr>
          <w:p>
            <w:pPr>
              <w:pStyle w:val="NormalWeb"/>
              <w:widowControl w:val="false"/>
              <w:spacing w:beforeAutospacing="0" w:before="0" w:afterAutospacing="0" w:after="0"/>
              <w:ind w:firstLine="360"/>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widowControl w:val="false"/>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520700</wp:posOffset>
                  </wp:positionH>
                  <wp:positionV relativeFrom="paragraph">
                    <wp:posOffset>635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5"/>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TREATMENT DECISIONS AND INDICATIONS</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Heading4"/>
        <w:spacing w:beforeAutospacing="0" w:before="0" w:afterAutospacing="0" w:after="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OUTCOME</w:t>
      </w:r>
    </w:p>
    <w:p>
      <w:pPr>
        <w:pStyle w:val="NormalWeb"/>
        <w:spacing w:beforeAutospacing="0" w:before="0" w:afterAutospacing="0" w:after="0"/>
        <w:ind w:firstLine="360"/>
        <w:rPr/>
      </w:pPr>
      <w:r>
        <w:rPr>
          <w:szCs w:val="24"/>
        </w:rPr>
        <w:t>Include this section if post-treatment data are available</w:t>
      </w:r>
      <w:r>
        <w:rPr/>
        <w:t>.</w:t>
      </w:r>
    </w:p>
    <w:p>
      <w:pPr>
        <w:pStyle w:val="NormalWeb"/>
        <w:spacing w:beforeAutospacing="0" w:before="0" w:afterAutospacing="0" w:after="0"/>
        <w:rPr/>
      </w:pPr>
      <w:r>
        <w:rPr/>
      </w:r>
    </w:p>
    <w:p>
      <w:pPr>
        <w:pStyle w:val="Normal"/>
        <w:rPr>
          <w:rFonts w:ascii="Times New Roman" w:hAnsi="Times New Roman"/>
          <w:b/>
          <w:b/>
          <w:sz w:val="24"/>
          <w:szCs w:val="24"/>
        </w:rPr>
      </w:pPr>
      <w:r>
        <w:rPr>
          <w:rFonts w:ascii="Times New Roman" w:hAnsi="Times New Roman"/>
          <w:b/>
          <w:sz w:val="24"/>
          <w:szCs w:val="24"/>
        </w:rPr>
        <w:t>SUMMARY</w:t>
      </w:r>
    </w:p>
    <w:p>
      <w:pPr>
        <w:pStyle w:val="NormalWeb"/>
        <w:spacing w:beforeAutospacing="0" w:before="0" w:afterAutospacing="0" w:after="0"/>
        <w:ind w:firstLine="360"/>
        <w:rPr/>
      </w:pPr>
      <w:r>
        <w:rPr>
          <w:bCs/>
          <w:szCs w:val="24"/>
        </w:rPr>
        <w:t xml:space="preserve">In this section, provide a succinct summary of </w:t>
      </w:r>
      <w:r>
        <w:rPr>
          <w:szCs w:val="24"/>
        </w:rPr>
        <w:t>the case, emphasizing how movement analysis or modeling contributed to the evaluation, understanding, and/or treatment of the subject.  Describe any unanswered questions that might benefit from further research.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szCs w:val="24"/>
        </w:rPr>
        <w:t>I. Model and Wei C. Improvement</w:t>
      </w:r>
      <w:r>
        <w:rPr/>
        <w:t xml:space="preserve"> have no conflicts of interest to disclose.</w:t>
      </w:r>
    </w:p>
    <w:p>
      <w:pPr>
        <w:pStyle w:val="NormalWeb"/>
        <w:spacing w:beforeAutospacing="0" w:before="0" w:afterAutospacing="0" w:after="0"/>
        <w:rPr>
          <w:i/>
          <w:i/>
        </w:rPr>
      </w:pPr>
      <w:r>
        <w:rPr/>
        <w:t xml:space="preserve">U. Measure is co-owner of Fiber Lengths, Inc., a company that develops and manufactures portable devices for the visualization and measurement of muscle architecture </w:t>
      </w:r>
      <w:r>
        <w:rPr>
          <w:i/>
        </w:rPr>
        <w:t>in vivo.</w:t>
      </w:r>
    </w:p>
    <w:p>
      <w:pPr>
        <w:pStyle w:val="NormalWeb"/>
        <w:spacing w:beforeAutospacing="0" w:before="0" w:afterAutospacing="0" w:after="0"/>
        <w:rPr/>
      </w:pPr>
      <w:r>
        <w:rPr/>
      </w:r>
    </w:p>
    <w:sectPr>
      <w:type w:val="nextPage"/>
      <w:pgSz w:w="12240" w:h="15840"/>
      <w:pgMar w:left="144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Hyperlink"/>
    <w:rPr>
      <w:color w:val="BB0000"/>
      <w:u w:val="single"/>
    </w:rPr>
  </w:style>
  <w:style w:type="character" w:styleId="VisitedInternetLink">
    <w:name w:val="FollowedHyperlink"/>
    <w:semiHidden/>
    <w:unhideWhenUsed/>
    <w:qFormat/>
    <w:rsid w:val="009f2e9e"/>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TextBodyIndent">
    <w:name w:val="Body Text Indent"/>
    <w:basedOn w:val="Normal"/>
    <w:qFormat/>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Number">
    <w:name w:val="List Number"/>
    <w:basedOn w:val="Normal"/>
    <w:qFormat/>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paragraph" w:styleId="ListParagraph">
    <w:name w:val="List Paragraph"/>
    <w:basedOn w:val="Normal"/>
    <w:uiPriority w:val="34"/>
    <w:qFormat/>
    <w:rsid w:val="002c0c5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hurch@nemours.org" TargetMode="External"/><Relationship Id="rId3" Type="http://schemas.openxmlformats.org/officeDocument/2006/relationships/hyperlink" Target="mailto:nlennon@nemours.org" TargetMode="External"/><Relationship Id="rId4" Type="http://schemas.openxmlformats.org/officeDocument/2006/relationships/hyperlink" Target="https://www.openconf.org/gcmas2021/openconf.php"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LibreOffice/7.0.3.1$Linux_X86_64 LibreOffice_project/00$Build-1</Application>
  <Pages>2</Pages>
  <Words>602</Words>
  <Characters>3200</Characters>
  <CharactersWithSpaces>3774</CharactersWithSpaces>
  <Paragraphs>43</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2017-11-21T00:42:00Z</dcterms:created>
  <dc:creator>Gary Heise</dc:creator>
  <dc:description/>
  <dc:language>en-US</dc:language>
  <cp:lastModifiedBy>Tim Niiler</cp:lastModifiedBy>
  <cp:lastPrinted>2015-09-21T21:07:00Z</cp:lastPrinted>
  <dcterms:modified xsi:type="dcterms:W3CDTF">2020-12-28T15:45:53Z</dcterms:modified>
  <cp:revision>14</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