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B5CA2" w14:textId="0C0B342B" w:rsidR="007158FD" w:rsidRPr="005205E9" w:rsidRDefault="007158FD" w:rsidP="00386704">
      <w:pPr>
        <w:shd w:val="clear" w:color="auto" w:fill="FFFFFF"/>
        <w:spacing w:after="0" w:line="375" w:lineRule="atLeast"/>
        <w:ind w:left="-60" w:right="300"/>
        <w:jc w:val="center"/>
        <w:textAlignment w:val="baseline"/>
        <w:rPr>
          <w:rFonts w:ascii="Arial" w:eastAsia="Times New Roman" w:hAnsi="Arial" w:cs="Arial"/>
          <w:b/>
          <w:bCs/>
          <w:caps/>
          <w:color w:val="000000"/>
        </w:rPr>
      </w:pPr>
      <w:r w:rsidRPr="005205E9">
        <w:rPr>
          <w:rFonts w:ascii="Arial" w:eastAsia="Times New Roman" w:hAnsi="Arial" w:cs="Arial"/>
          <w:b/>
          <w:bCs/>
          <w:caps/>
          <w:color w:val="000000"/>
        </w:rPr>
        <w:t>201</w:t>
      </w:r>
      <w:r w:rsidR="00021459" w:rsidRPr="005205E9">
        <w:rPr>
          <w:rFonts w:ascii="Arial" w:eastAsia="Times New Roman" w:hAnsi="Arial" w:cs="Arial"/>
          <w:b/>
          <w:bCs/>
          <w:caps/>
          <w:color w:val="000000"/>
        </w:rPr>
        <w:t>8</w:t>
      </w:r>
      <w:r w:rsidRPr="005205E9">
        <w:rPr>
          <w:rFonts w:ascii="Arial" w:eastAsia="Times New Roman" w:hAnsi="Arial" w:cs="Arial"/>
          <w:b/>
          <w:bCs/>
          <w:caps/>
          <w:color w:val="000000"/>
        </w:rPr>
        <w:t xml:space="preserve"> NISBRE Workshop Information</w:t>
      </w:r>
    </w:p>
    <w:p w14:paraId="6A7A5C52" w14:textId="77777777" w:rsidR="007158FD" w:rsidRPr="005205E9" w:rsidRDefault="007158FD" w:rsidP="00386704">
      <w:pPr>
        <w:shd w:val="clear" w:color="auto" w:fill="FFFFFF"/>
        <w:spacing w:after="0" w:line="375" w:lineRule="atLeast"/>
        <w:ind w:left="-60" w:right="300"/>
        <w:textAlignment w:val="baseline"/>
        <w:rPr>
          <w:rFonts w:ascii="Arial" w:eastAsia="Times New Roman" w:hAnsi="Arial" w:cs="Arial"/>
          <w:b/>
          <w:color w:val="000000"/>
        </w:rPr>
      </w:pPr>
    </w:p>
    <w:p w14:paraId="34FBCDE1" w14:textId="05AD7551" w:rsidR="00740F1F" w:rsidRPr="005205E9" w:rsidRDefault="00740F1F" w:rsidP="00386704">
      <w:pPr>
        <w:shd w:val="clear" w:color="auto" w:fill="FFFFFF"/>
        <w:spacing w:after="0" w:line="375" w:lineRule="atLeast"/>
        <w:ind w:left="-60" w:right="300"/>
        <w:textAlignment w:val="baseline"/>
        <w:rPr>
          <w:rFonts w:ascii="Arial" w:eastAsia="Times New Roman" w:hAnsi="Arial" w:cs="Arial"/>
          <w:b/>
          <w:color w:val="000000"/>
        </w:rPr>
      </w:pPr>
      <w:r w:rsidRPr="005205E9">
        <w:rPr>
          <w:rFonts w:ascii="Arial" w:eastAsia="Times New Roman" w:hAnsi="Arial" w:cs="Arial"/>
          <w:b/>
          <w:color w:val="000000"/>
        </w:rPr>
        <w:t>Name, title, institution, and email address of each facilitator</w:t>
      </w:r>
    </w:p>
    <w:p w14:paraId="1C752A54" w14:textId="6E92393D" w:rsidR="00ED060B" w:rsidRDefault="00ED060B" w:rsidP="00ED060B">
      <w:pPr>
        <w:shd w:val="clear" w:color="auto" w:fill="FFFFFF"/>
        <w:spacing w:after="0" w:line="375" w:lineRule="atLeast"/>
        <w:ind w:left="-60" w:right="300"/>
        <w:textAlignment w:val="baseline"/>
        <w:rPr>
          <w:rFonts w:ascii="Arial" w:eastAsia="Times New Roman" w:hAnsi="Arial" w:cs="Arial"/>
        </w:rPr>
      </w:pPr>
      <w:r w:rsidRPr="00ED060B">
        <w:rPr>
          <w:rFonts w:ascii="Arial" w:eastAsia="Times New Roman" w:hAnsi="Arial" w:cs="Arial"/>
        </w:rPr>
        <w:t>David R. Wilson, PhD</w:t>
      </w:r>
    </w:p>
    <w:p w14:paraId="5DB47D19" w14:textId="3AE91FC9" w:rsidR="00ED060B" w:rsidRPr="00ED060B" w:rsidRDefault="00ED060B" w:rsidP="00ED060B">
      <w:pPr>
        <w:shd w:val="clear" w:color="auto" w:fill="FFFFFF"/>
        <w:spacing w:after="0" w:line="375" w:lineRule="atLeast"/>
        <w:ind w:left="-60" w:right="300"/>
        <w:textAlignment w:val="baseline"/>
        <w:rPr>
          <w:rFonts w:ascii="Arial" w:eastAsia="Times New Roman" w:hAnsi="Arial" w:cs="Arial"/>
        </w:rPr>
      </w:pPr>
      <w:r w:rsidRPr="00ED060B">
        <w:rPr>
          <w:rFonts w:ascii="Arial" w:eastAsia="Times New Roman" w:hAnsi="Arial" w:cs="Arial"/>
        </w:rPr>
        <w:t>Director, Tribal Health Research Office</w:t>
      </w:r>
    </w:p>
    <w:p w14:paraId="7030097C" w14:textId="77777777" w:rsidR="00ED060B" w:rsidRPr="00ED060B" w:rsidRDefault="00ED060B" w:rsidP="00ED060B">
      <w:pPr>
        <w:shd w:val="clear" w:color="auto" w:fill="FFFFFF"/>
        <w:spacing w:after="0" w:line="375" w:lineRule="atLeast"/>
        <w:ind w:left="-60" w:right="300"/>
        <w:textAlignment w:val="baseline"/>
        <w:rPr>
          <w:rFonts w:ascii="Arial" w:eastAsia="Times New Roman" w:hAnsi="Arial" w:cs="Arial"/>
        </w:rPr>
      </w:pPr>
      <w:r w:rsidRPr="00ED060B">
        <w:rPr>
          <w:rFonts w:ascii="Arial" w:eastAsia="Times New Roman" w:hAnsi="Arial" w:cs="Arial"/>
        </w:rPr>
        <w:t>Division of Program Coordination, Planning, and Strategic Initiatives</w:t>
      </w:r>
    </w:p>
    <w:p w14:paraId="7DE8DF57" w14:textId="77777777" w:rsidR="00ED060B" w:rsidRPr="00ED060B" w:rsidRDefault="00ED060B" w:rsidP="00ED060B">
      <w:pPr>
        <w:shd w:val="clear" w:color="auto" w:fill="FFFFFF"/>
        <w:spacing w:after="0" w:line="375" w:lineRule="atLeast"/>
        <w:ind w:left="-60" w:right="300"/>
        <w:textAlignment w:val="baseline"/>
        <w:rPr>
          <w:rFonts w:ascii="Arial" w:eastAsia="Times New Roman" w:hAnsi="Arial" w:cs="Arial"/>
        </w:rPr>
      </w:pPr>
      <w:r w:rsidRPr="00ED060B">
        <w:rPr>
          <w:rFonts w:ascii="Arial" w:eastAsia="Times New Roman" w:hAnsi="Arial" w:cs="Arial"/>
        </w:rPr>
        <w:t>Office of the Director, NIH</w:t>
      </w:r>
    </w:p>
    <w:p w14:paraId="1149FAF0" w14:textId="15D00BD5" w:rsidR="005205E9" w:rsidRDefault="00F65B75" w:rsidP="00ED060B">
      <w:pPr>
        <w:shd w:val="clear" w:color="auto" w:fill="FFFFFF"/>
        <w:spacing w:after="0" w:line="375" w:lineRule="atLeast"/>
        <w:ind w:left="-60" w:right="300"/>
        <w:textAlignment w:val="baseline"/>
        <w:rPr>
          <w:rFonts w:ascii="Arial" w:eastAsia="Times New Roman" w:hAnsi="Arial" w:cs="Arial"/>
        </w:rPr>
      </w:pPr>
      <w:hyperlink r:id="rId5" w:history="1">
        <w:r w:rsidR="00ED060B" w:rsidRPr="004B03D6">
          <w:rPr>
            <w:rStyle w:val="Hyperlink"/>
            <w:rFonts w:ascii="Arial" w:eastAsia="Times New Roman" w:hAnsi="Arial" w:cs="Arial"/>
          </w:rPr>
          <w:t>Dave.Wilson2@nih.gov</w:t>
        </w:r>
      </w:hyperlink>
    </w:p>
    <w:p w14:paraId="378A2C49" w14:textId="77777777" w:rsidR="00ED060B" w:rsidRPr="005205E9" w:rsidRDefault="00ED060B" w:rsidP="00ED060B">
      <w:pPr>
        <w:shd w:val="clear" w:color="auto" w:fill="FFFFFF"/>
        <w:spacing w:after="0" w:line="375" w:lineRule="atLeast"/>
        <w:ind w:left="-60" w:right="300"/>
        <w:textAlignment w:val="baseline"/>
        <w:rPr>
          <w:rFonts w:ascii="Arial" w:eastAsia="Times New Roman" w:hAnsi="Arial" w:cs="Arial"/>
          <w:b/>
        </w:rPr>
      </w:pPr>
    </w:p>
    <w:p w14:paraId="3ED2707D" w14:textId="2607727E" w:rsidR="00740F1F" w:rsidRPr="005205E9" w:rsidRDefault="00740F1F" w:rsidP="00386704">
      <w:pPr>
        <w:shd w:val="clear" w:color="auto" w:fill="FFFFFF"/>
        <w:spacing w:after="0" w:line="375" w:lineRule="atLeast"/>
        <w:ind w:left="-60" w:right="300"/>
        <w:textAlignment w:val="baseline"/>
        <w:rPr>
          <w:rFonts w:ascii="Arial" w:eastAsia="Times New Roman" w:hAnsi="Arial" w:cs="Arial"/>
          <w:b/>
        </w:rPr>
      </w:pPr>
      <w:r w:rsidRPr="005205E9">
        <w:rPr>
          <w:rFonts w:ascii="Arial" w:eastAsia="Times New Roman" w:hAnsi="Arial" w:cs="Arial"/>
          <w:b/>
        </w:rPr>
        <w:t>Session</w:t>
      </w:r>
      <w:r w:rsidR="00A374A4" w:rsidRPr="005205E9">
        <w:rPr>
          <w:rFonts w:ascii="Arial" w:eastAsia="Times New Roman" w:hAnsi="Arial" w:cs="Arial"/>
          <w:b/>
        </w:rPr>
        <w:t xml:space="preserve"> </w:t>
      </w:r>
      <w:r w:rsidR="007158FD" w:rsidRPr="005205E9">
        <w:rPr>
          <w:rFonts w:ascii="Arial" w:eastAsia="Times New Roman" w:hAnsi="Arial" w:cs="Arial"/>
          <w:b/>
          <w:bdr w:val="none" w:sz="0" w:space="0" w:color="auto" w:frame="1"/>
        </w:rPr>
        <w:t>t</w:t>
      </w:r>
      <w:r w:rsidR="00A374A4" w:rsidRPr="005205E9">
        <w:rPr>
          <w:rFonts w:ascii="Arial" w:eastAsia="Times New Roman" w:hAnsi="Arial" w:cs="Arial"/>
          <w:b/>
          <w:bdr w:val="none" w:sz="0" w:space="0" w:color="auto" w:frame="1"/>
        </w:rPr>
        <w:t xml:space="preserve">heme or </w:t>
      </w:r>
      <w:r w:rsidR="007158FD" w:rsidRPr="005205E9">
        <w:rPr>
          <w:rFonts w:ascii="Arial" w:eastAsia="Times New Roman" w:hAnsi="Arial" w:cs="Arial"/>
          <w:b/>
          <w:bdr w:val="none" w:sz="0" w:space="0" w:color="auto" w:frame="1"/>
        </w:rPr>
        <w:t>t</w:t>
      </w:r>
      <w:r w:rsidR="00A374A4" w:rsidRPr="005205E9">
        <w:rPr>
          <w:rFonts w:ascii="Arial" w:eastAsia="Times New Roman" w:hAnsi="Arial" w:cs="Arial"/>
          <w:b/>
          <w:bdr w:val="none" w:sz="0" w:space="0" w:color="auto" w:frame="1"/>
        </w:rPr>
        <w:t>opic:</w:t>
      </w:r>
    </w:p>
    <w:p w14:paraId="5511C8F7" w14:textId="256ACA74" w:rsidR="00021459" w:rsidRPr="005205E9" w:rsidRDefault="00233C2F" w:rsidP="00386704">
      <w:pPr>
        <w:shd w:val="clear" w:color="auto" w:fill="FFFFFF"/>
        <w:spacing w:after="0" w:line="375" w:lineRule="atLeast"/>
        <w:ind w:left="-60" w:right="300"/>
        <w:textAlignment w:val="baseline"/>
        <w:rPr>
          <w:rFonts w:ascii="Arial" w:eastAsia="Times New Roman" w:hAnsi="Arial" w:cs="Arial"/>
          <w:color w:val="000000"/>
        </w:rPr>
      </w:pPr>
      <w:bookmarkStart w:id="0" w:name="_Hlk517081598"/>
      <w:r w:rsidRPr="005205E9">
        <w:rPr>
          <w:rFonts w:ascii="Arial" w:eastAsia="Times New Roman" w:hAnsi="Arial" w:cs="Arial"/>
          <w:color w:val="000000"/>
        </w:rPr>
        <w:t>Lessons</w:t>
      </w:r>
      <w:r w:rsidR="00F65B75">
        <w:rPr>
          <w:rFonts w:ascii="Arial" w:eastAsia="Times New Roman" w:hAnsi="Arial" w:cs="Arial"/>
          <w:color w:val="000000"/>
        </w:rPr>
        <w:t xml:space="preserve"> learned to more effectively engage Tribal nations in biomedical research</w:t>
      </w:r>
      <w:r w:rsidR="005205E9" w:rsidRPr="005205E9">
        <w:rPr>
          <w:rFonts w:ascii="Arial" w:eastAsia="Times New Roman" w:hAnsi="Arial" w:cs="Arial"/>
          <w:color w:val="000000"/>
        </w:rPr>
        <w:t>.</w:t>
      </w:r>
    </w:p>
    <w:bookmarkEnd w:id="0"/>
    <w:p w14:paraId="3455E22B" w14:textId="77777777" w:rsidR="00233C2F" w:rsidRPr="005205E9" w:rsidRDefault="00233C2F" w:rsidP="00386704">
      <w:pPr>
        <w:shd w:val="clear" w:color="auto" w:fill="FFFFFF"/>
        <w:spacing w:after="0" w:line="375" w:lineRule="atLeast"/>
        <w:ind w:left="-60" w:right="300"/>
        <w:textAlignment w:val="baseline"/>
        <w:rPr>
          <w:rFonts w:ascii="Arial" w:eastAsia="Times New Roman" w:hAnsi="Arial" w:cs="Arial"/>
          <w:b/>
          <w:color w:val="000000"/>
        </w:rPr>
      </w:pPr>
    </w:p>
    <w:p w14:paraId="65E27EDB" w14:textId="77777777" w:rsidR="005205E9" w:rsidRPr="005205E9" w:rsidRDefault="00A374A4" w:rsidP="005205E9">
      <w:pPr>
        <w:shd w:val="clear" w:color="auto" w:fill="FFFFFF"/>
        <w:spacing w:after="0" w:line="375" w:lineRule="atLeast"/>
        <w:ind w:left="-60" w:right="300"/>
        <w:textAlignment w:val="baseline"/>
        <w:rPr>
          <w:rFonts w:ascii="Arial" w:eastAsia="Times New Roman" w:hAnsi="Arial" w:cs="Arial"/>
          <w:b/>
          <w:color w:val="000000"/>
        </w:rPr>
      </w:pPr>
      <w:r w:rsidRPr="005205E9">
        <w:rPr>
          <w:rFonts w:ascii="Arial" w:eastAsia="Times New Roman" w:hAnsi="Arial" w:cs="Arial"/>
          <w:b/>
          <w:color w:val="000000"/>
        </w:rPr>
        <w:t xml:space="preserve">Session </w:t>
      </w:r>
      <w:r w:rsidR="007158FD" w:rsidRPr="005205E9">
        <w:rPr>
          <w:rFonts w:ascii="Arial" w:eastAsia="Times New Roman" w:hAnsi="Arial" w:cs="Arial"/>
          <w:b/>
          <w:color w:val="000000"/>
        </w:rPr>
        <w:t>f</w:t>
      </w:r>
      <w:r w:rsidRPr="005205E9">
        <w:rPr>
          <w:rFonts w:ascii="Arial" w:eastAsia="Times New Roman" w:hAnsi="Arial" w:cs="Arial"/>
          <w:b/>
          <w:color w:val="000000"/>
        </w:rPr>
        <w:t>ormat</w:t>
      </w:r>
      <w:r w:rsidR="007158FD" w:rsidRPr="005205E9">
        <w:rPr>
          <w:rFonts w:ascii="Arial" w:eastAsia="Times New Roman" w:hAnsi="Arial" w:cs="Arial"/>
          <w:b/>
          <w:color w:val="000000"/>
        </w:rPr>
        <w:t xml:space="preserve"> (lecture, facilitated discussion, panel discussion, Q&amp;A)</w:t>
      </w:r>
      <w:r w:rsidRPr="005205E9">
        <w:rPr>
          <w:rFonts w:ascii="Arial" w:eastAsia="Times New Roman" w:hAnsi="Arial" w:cs="Arial"/>
          <w:b/>
          <w:color w:val="000000"/>
        </w:rPr>
        <w:t>:</w:t>
      </w:r>
    </w:p>
    <w:p w14:paraId="44A3A585" w14:textId="5AF6F14C" w:rsidR="00021459" w:rsidRPr="005205E9" w:rsidRDefault="005205E9" w:rsidP="005205E9">
      <w:pPr>
        <w:shd w:val="clear" w:color="auto" w:fill="FFFFFF"/>
        <w:spacing w:after="0" w:line="375" w:lineRule="atLeast"/>
        <w:ind w:left="-60" w:right="300"/>
        <w:textAlignment w:val="baseline"/>
        <w:rPr>
          <w:rFonts w:ascii="Arial" w:eastAsia="Times New Roman" w:hAnsi="Arial" w:cs="Arial"/>
          <w:b/>
          <w:color w:val="000000"/>
        </w:rPr>
      </w:pPr>
      <w:r w:rsidRPr="005205E9">
        <w:rPr>
          <w:rFonts w:ascii="Arial" w:eastAsia="Times New Roman" w:hAnsi="Arial" w:cs="Arial"/>
          <w:color w:val="000000"/>
        </w:rPr>
        <w:t xml:space="preserve">½ </w:t>
      </w:r>
      <w:r w:rsidR="00233C2F" w:rsidRPr="005205E9">
        <w:rPr>
          <w:rFonts w:ascii="Arial" w:eastAsia="Times New Roman" w:hAnsi="Arial" w:cs="Arial"/>
          <w:color w:val="000000"/>
        </w:rPr>
        <w:t>lecture</w:t>
      </w:r>
      <w:r w:rsidRPr="005205E9">
        <w:rPr>
          <w:rFonts w:ascii="Arial" w:eastAsia="Times New Roman" w:hAnsi="Arial" w:cs="Arial"/>
          <w:color w:val="000000"/>
        </w:rPr>
        <w:t xml:space="preserve">; ½ </w:t>
      </w:r>
      <w:r w:rsidR="00233C2F" w:rsidRPr="005205E9">
        <w:rPr>
          <w:rFonts w:ascii="Arial" w:eastAsia="Times New Roman" w:hAnsi="Arial" w:cs="Arial"/>
          <w:color w:val="000000"/>
        </w:rPr>
        <w:t>Q&amp;A.</w:t>
      </w:r>
      <w:bookmarkStart w:id="1" w:name="_GoBack"/>
      <w:bookmarkEnd w:id="1"/>
    </w:p>
    <w:p w14:paraId="1FC20F66" w14:textId="77777777" w:rsidR="00233C2F" w:rsidRPr="005205E9" w:rsidRDefault="00233C2F" w:rsidP="00386704">
      <w:pPr>
        <w:shd w:val="clear" w:color="auto" w:fill="FFFFFF"/>
        <w:spacing w:after="0" w:line="375" w:lineRule="atLeast"/>
        <w:ind w:left="-60" w:right="300"/>
        <w:textAlignment w:val="baseline"/>
        <w:rPr>
          <w:rFonts w:ascii="Arial" w:eastAsia="Times New Roman" w:hAnsi="Arial" w:cs="Arial"/>
          <w:b/>
          <w:color w:val="000000"/>
        </w:rPr>
      </w:pPr>
    </w:p>
    <w:p w14:paraId="4E68CB45" w14:textId="636D3B7F" w:rsidR="00740F1F" w:rsidRPr="005205E9" w:rsidRDefault="00A374A4" w:rsidP="00386704">
      <w:pPr>
        <w:shd w:val="clear" w:color="auto" w:fill="FFFFFF"/>
        <w:spacing w:after="0" w:line="375" w:lineRule="atLeast"/>
        <w:ind w:left="-60" w:right="300"/>
        <w:textAlignment w:val="baseline"/>
        <w:rPr>
          <w:rFonts w:ascii="Arial" w:eastAsia="Times New Roman" w:hAnsi="Arial" w:cs="Arial"/>
          <w:b/>
          <w:color w:val="000000"/>
        </w:rPr>
      </w:pPr>
      <w:r w:rsidRPr="005205E9">
        <w:rPr>
          <w:rFonts w:ascii="Arial" w:eastAsia="Times New Roman" w:hAnsi="Arial" w:cs="Arial"/>
          <w:b/>
          <w:color w:val="000000"/>
        </w:rPr>
        <w:t xml:space="preserve">Session </w:t>
      </w:r>
      <w:r w:rsidR="007158FD" w:rsidRPr="005205E9">
        <w:rPr>
          <w:rFonts w:ascii="Arial" w:eastAsia="Times New Roman" w:hAnsi="Arial" w:cs="Arial"/>
          <w:b/>
          <w:color w:val="000000"/>
        </w:rPr>
        <w:t>t</w:t>
      </w:r>
      <w:r w:rsidR="00740F1F" w:rsidRPr="005205E9">
        <w:rPr>
          <w:rFonts w:ascii="Arial" w:eastAsia="Times New Roman" w:hAnsi="Arial" w:cs="Arial"/>
          <w:b/>
          <w:color w:val="000000"/>
        </w:rPr>
        <w:t xml:space="preserve">itle </w:t>
      </w:r>
    </w:p>
    <w:p w14:paraId="5D814E3F" w14:textId="0D6FD81C" w:rsidR="00021459" w:rsidRDefault="00ED060B" w:rsidP="00386704">
      <w:pPr>
        <w:shd w:val="clear" w:color="auto" w:fill="FFFFFF"/>
        <w:spacing w:after="0" w:line="375" w:lineRule="atLeast"/>
        <w:ind w:left="-60" w:right="300"/>
        <w:textAlignment w:val="baseline"/>
        <w:rPr>
          <w:rFonts w:ascii="Arial" w:eastAsia="Times New Roman" w:hAnsi="Arial" w:cs="Arial"/>
          <w:color w:val="000000"/>
        </w:rPr>
      </w:pPr>
      <w:r w:rsidRPr="00ED060B">
        <w:rPr>
          <w:rFonts w:ascii="Arial" w:eastAsia="Times New Roman" w:hAnsi="Arial" w:cs="Arial"/>
          <w:color w:val="000000"/>
        </w:rPr>
        <w:t>Lessons Learned: Year 1 in the NIH Tribal Health Research Office.</w:t>
      </w:r>
    </w:p>
    <w:p w14:paraId="16C25662" w14:textId="77777777" w:rsidR="00ED060B" w:rsidRPr="005205E9" w:rsidRDefault="00ED060B" w:rsidP="00386704">
      <w:pPr>
        <w:shd w:val="clear" w:color="auto" w:fill="FFFFFF"/>
        <w:spacing w:after="0" w:line="375" w:lineRule="atLeast"/>
        <w:ind w:left="-60" w:right="300"/>
        <w:textAlignment w:val="baseline"/>
        <w:rPr>
          <w:rFonts w:ascii="Arial" w:eastAsia="Times New Roman" w:hAnsi="Arial" w:cs="Arial"/>
          <w:b/>
          <w:color w:val="000000"/>
        </w:rPr>
      </w:pPr>
    </w:p>
    <w:p w14:paraId="465E2EE7" w14:textId="36C9114E" w:rsidR="00740F1F" w:rsidRPr="005205E9" w:rsidRDefault="007158FD" w:rsidP="00386704">
      <w:pPr>
        <w:shd w:val="clear" w:color="auto" w:fill="FFFFFF"/>
        <w:spacing w:after="0" w:line="375" w:lineRule="atLeast"/>
        <w:ind w:left="-60" w:right="300"/>
        <w:textAlignment w:val="baseline"/>
        <w:rPr>
          <w:rFonts w:ascii="Arial" w:eastAsia="Times New Roman" w:hAnsi="Arial" w:cs="Arial"/>
          <w:b/>
          <w:color w:val="000000"/>
        </w:rPr>
      </w:pPr>
      <w:r w:rsidRPr="005205E9">
        <w:rPr>
          <w:rFonts w:ascii="Arial" w:eastAsia="Times New Roman" w:hAnsi="Arial" w:cs="Arial"/>
          <w:b/>
          <w:color w:val="000000"/>
        </w:rPr>
        <w:t>Provide 3</w:t>
      </w:r>
      <w:r w:rsidR="00F21F6D" w:rsidRPr="005205E9">
        <w:rPr>
          <w:rFonts w:ascii="Arial" w:eastAsia="Times New Roman" w:hAnsi="Arial" w:cs="Arial"/>
          <w:b/>
          <w:color w:val="000000"/>
        </w:rPr>
        <w:t xml:space="preserve"> a</w:t>
      </w:r>
      <w:r w:rsidR="00740F1F" w:rsidRPr="005205E9">
        <w:rPr>
          <w:rFonts w:ascii="Arial" w:eastAsia="Times New Roman" w:hAnsi="Arial" w:cs="Arial"/>
          <w:b/>
          <w:color w:val="000000"/>
        </w:rPr>
        <w:t>nticipate</w:t>
      </w:r>
      <w:r w:rsidR="00A374A4" w:rsidRPr="005205E9">
        <w:rPr>
          <w:rFonts w:ascii="Arial" w:eastAsia="Times New Roman" w:hAnsi="Arial" w:cs="Arial"/>
          <w:b/>
          <w:color w:val="000000"/>
        </w:rPr>
        <w:t>d participant learning outcomes:</w:t>
      </w:r>
    </w:p>
    <w:p w14:paraId="5AA9BA9F" w14:textId="590A5C2C" w:rsidR="007158FD" w:rsidRPr="00ED060B" w:rsidRDefault="007158FD" w:rsidP="00386704">
      <w:pPr>
        <w:shd w:val="clear" w:color="auto" w:fill="FFFFFF"/>
        <w:spacing w:after="0" w:line="375" w:lineRule="atLeast"/>
        <w:ind w:left="720" w:right="300"/>
        <w:textAlignment w:val="baseline"/>
        <w:rPr>
          <w:rFonts w:ascii="Arial" w:eastAsia="Times New Roman" w:hAnsi="Arial" w:cs="Arial"/>
          <w:color w:val="000000"/>
        </w:rPr>
      </w:pPr>
      <w:r w:rsidRPr="00ED060B">
        <w:rPr>
          <w:rFonts w:ascii="Arial" w:eastAsia="Times New Roman" w:hAnsi="Arial" w:cs="Arial"/>
          <w:color w:val="000000"/>
        </w:rPr>
        <w:t>1.</w:t>
      </w:r>
      <w:r w:rsidR="00233C2F" w:rsidRPr="00ED060B">
        <w:rPr>
          <w:rFonts w:ascii="Arial" w:eastAsia="Times New Roman" w:hAnsi="Arial" w:cs="Arial"/>
          <w:color w:val="000000"/>
        </w:rPr>
        <w:t xml:space="preserve"> Understanding tribal sovereignty </w:t>
      </w:r>
      <w:r w:rsidR="00ED060B">
        <w:rPr>
          <w:rFonts w:ascii="Arial" w:eastAsia="Times New Roman" w:hAnsi="Arial" w:cs="Arial"/>
          <w:color w:val="000000"/>
        </w:rPr>
        <w:t>in</w:t>
      </w:r>
      <w:r w:rsidR="00233C2F" w:rsidRPr="00ED060B">
        <w:rPr>
          <w:rFonts w:ascii="Arial" w:eastAsia="Times New Roman" w:hAnsi="Arial" w:cs="Arial"/>
          <w:color w:val="000000"/>
        </w:rPr>
        <w:t xml:space="preserve"> health research policy</w:t>
      </w:r>
      <w:r w:rsidR="00B03FE9" w:rsidRPr="00ED060B">
        <w:rPr>
          <w:rFonts w:ascii="Arial" w:eastAsia="Times New Roman" w:hAnsi="Arial" w:cs="Arial"/>
          <w:color w:val="000000"/>
        </w:rPr>
        <w:t xml:space="preserve">  </w:t>
      </w:r>
    </w:p>
    <w:p w14:paraId="3C694512" w14:textId="77CCC6A2" w:rsidR="007158FD" w:rsidRPr="005205E9" w:rsidRDefault="007158FD" w:rsidP="00386704">
      <w:pPr>
        <w:shd w:val="clear" w:color="auto" w:fill="FFFFFF"/>
        <w:spacing w:after="0" w:line="375" w:lineRule="atLeast"/>
        <w:ind w:left="720" w:right="300"/>
        <w:textAlignment w:val="baseline"/>
        <w:rPr>
          <w:rFonts w:ascii="Arial" w:eastAsia="Times New Roman" w:hAnsi="Arial" w:cs="Arial"/>
          <w:color w:val="000000"/>
        </w:rPr>
      </w:pPr>
      <w:r w:rsidRPr="00ED060B">
        <w:rPr>
          <w:rFonts w:ascii="Arial" w:eastAsia="Times New Roman" w:hAnsi="Arial" w:cs="Arial"/>
          <w:color w:val="000000"/>
        </w:rPr>
        <w:t>2.</w:t>
      </w:r>
      <w:r w:rsidR="00B03FE9" w:rsidRPr="00ED060B">
        <w:rPr>
          <w:rFonts w:ascii="Arial" w:eastAsia="Times New Roman" w:hAnsi="Arial" w:cs="Arial"/>
          <w:color w:val="000000"/>
        </w:rPr>
        <w:t xml:space="preserve"> </w:t>
      </w:r>
      <w:r w:rsidR="00233C2F" w:rsidRPr="00ED060B">
        <w:rPr>
          <w:rFonts w:ascii="Arial" w:eastAsia="Times New Roman" w:hAnsi="Arial" w:cs="Arial"/>
          <w:color w:val="000000"/>
        </w:rPr>
        <w:t>Building</w:t>
      </w:r>
      <w:r w:rsidR="00233C2F" w:rsidRPr="005205E9">
        <w:rPr>
          <w:rFonts w:ascii="Arial" w:eastAsia="Times New Roman" w:hAnsi="Arial" w:cs="Arial"/>
          <w:color w:val="000000"/>
        </w:rPr>
        <w:t xml:space="preserve"> relationships</w:t>
      </w:r>
    </w:p>
    <w:p w14:paraId="606660CE" w14:textId="0D565F46" w:rsidR="007158FD" w:rsidRPr="005205E9" w:rsidRDefault="007158FD" w:rsidP="00386704">
      <w:pPr>
        <w:shd w:val="clear" w:color="auto" w:fill="FFFFFF"/>
        <w:spacing w:after="0" w:line="375" w:lineRule="atLeast"/>
        <w:ind w:left="720" w:right="300"/>
        <w:textAlignment w:val="baseline"/>
        <w:rPr>
          <w:rFonts w:ascii="Arial" w:eastAsia="Times New Roman" w:hAnsi="Arial" w:cs="Arial"/>
          <w:color w:val="000000"/>
        </w:rPr>
      </w:pPr>
      <w:r w:rsidRPr="005205E9">
        <w:rPr>
          <w:rFonts w:ascii="Arial" w:eastAsia="Times New Roman" w:hAnsi="Arial" w:cs="Arial"/>
          <w:color w:val="000000"/>
        </w:rPr>
        <w:t>3.</w:t>
      </w:r>
      <w:r w:rsidR="00B03FE9" w:rsidRPr="005205E9">
        <w:rPr>
          <w:rFonts w:ascii="Arial" w:eastAsia="Times New Roman" w:hAnsi="Arial" w:cs="Arial"/>
          <w:color w:val="000000"/>
        </w:rPr>
        <w:t xml:space="preserve">  </w:t>
      </w:r>
      <w:r w:rsidR="00233C2F" w:rsidRPr="005205E9">
        <w:rPr>
          <w:rFonts w:ascii="Arial" w:eastAsia="Times New Roman" w:hAnsi="Arial" w:cs="Arial"/>
          <w:color w:val="000000"/>
        </w:rPr>
        <w:t>Establishing effective partnerships</w:t>
      </w:r>
    </w:p>
    <w:p w14:paraId="231F961C" w14:textId="77777777" w:rsidR="00A374A4" w:rsidRPr="005205E9" w:rsidRDefault="00A374A4" w:rsidP="00386704">
      <w:pPr>
        <w:shd w:val="clear" w:color="auto" w:fill="FFFFFF"/>
        <w:spacing w:after="0" w:line="375" w:lineRule="atLeast"/>
        <w:ind w:left="-60" w:right="300"/>
        <w:textAlignment w:val="baseline"/>
        <w:rPr>
          <w:rFonts w:ascii="Arial" w:eastAsia="Times New Roman" w:hAnsi="Arial" w:cs="Arial"/>
          <w:b/>
          <w:color w:val="000000"/>
        </w:rPr>
      </w:pPr>
    </w:p>
    <w:p w14:paraId="18DE6ECD" w14:textId="44DEEAC6" w:rsidR="00740F1F" w:rsidRPr="005205E9" w:rsidRDefault="00A374A4" w:rsidP="00386704">
      <w:pPr>
        <w:shd w:val="clear" w:color="auto" w:fill="FFFFFF"/>
        <w:spacing w:after="0" w:line="375" w:lineRule="atLeast"/>
        <w:ind w:left="-60" w:right="300"/>
        <w:textAlignment w:val="baseline"/>
        <w:rPr>
          <w:rFonts w:ascii="Arial" w:eastAsia="Times New Roman" w:hAnsi="Arial" w:cs="Arial"/>
          <w:b/>
          <w:color w:val="000000"/>
        </w:rPr>
      </w:pPr>
      <w:r w:rsidRPr="005205E9">
        <w:rPr>
          <w:rFonts w:ascii="Arial" w:eastAsia="Times New Roman" w:hAnsi="Arial" w:cs="Arial"/>
          <w:b/>
          <w:color w:val="000000"/>
        </w:rPr>
        <w:t>Intended audience</w:t>
      </w:r>
      <w:r w:rsidR="00386704" w:rsidRPr="005205E9">
        <w:rPr>
          <w:rFonts w:ascii="Arial" w:eastAsia="Times New Roman" w:hAnsi="Arial" w:cs="Arial"/>
          <w:b/>
          <w:color w:val="000000"/>
        </w:rPr>
        <w:t xml:space="preserve"> (INBRE, COBRE, CTR, students, faculty, PI’s)</w:t>
      </w:r>
      <w:r w:rsidRPr="005205E9">
        <w:rPr>
          <w:rFonts w:ascii="Arial" w:eastAsia="Times New Roman" w:hAnsi="Arial" w:cs="Arial"/>
          <w:b/>
          <w:color w:val="000000"/>
        </w:rPr>
        <w:t>:</w:t>
      </w:r>
    </w:p>
    <w:p w14:paraId="061A52C9" w14:textId="52CE52B5" w:rsidR="00021459" w:rsidRPr="005205E9" w:rsidRDefault="00233C2F" w:rsidP="00386704">
      <w:pPr>
        <w:shd w:val="clear" w:color="auto" w:fill="FFFFFF"/>
        <w:spacing w:after="0" w:line="375" w:lineRule="atLeast"/>
        <w:ind w:left="-60" w:right="300"/>
        <w:textAlignment w:val="baseline"/>
        <w:rPr>
          <w:rFonts w:ascii="Arial" w:eastAsia="Times New Roman" w:hAnsi="Arial" w:cs="Arial"/>
          <w:color w:val="000000"/>
        </w:rPr>
      </w:pPr>
      <w:proofErr w:type="gramStart"/>
      <w:r w:rsidRPr="005205E9">
        <w:rPr>
          <w:rFonts w:ascii="Arial" w:eastAsia="Times New Roman" w:hAnsi="Arial" w:cs="Arial"/>
          <w:color w:val="000000"/>
        </w:rPr>
        <w:t>All of</w:t>
      </w:r>
      <w:proofErr w:type="gramEnd"/>
      <w:r w:rsidRPr="005205E9">
        <w:rPr>
          <w:rFonts w:ascii="Arial" w:eastAsia="Times New Roman" w:hAnsi="Arial" w:cs="Arial"/>
          <w:color w:val="000000"/>
        </w:rPr>
        <w:t xml:space="preserve"> the above</w:t>
      </w:r>
    </w:p>
    <w:p w14:paraId="3AE6A0FE" w14:textId="77777777" w:rsidR="00021459" w:rsidRPr="005205E9" w:rsidRDefault="00021459" w:rsidP="00386704">
      <w:pPr>
        <w:shd w:val="clear" w:color="auto" w:fill="FFFFFF"/>
        <w:spacing w:after="0" w:line="375" w:lineRule="atLeast"/>
        <w:ind w:left="-60" w:right="300"/>
        <w:textAlignment w:val="baseline"/>
        <w:rPr>
          <w:rFonts w:ascii="Arial" w:eastAsia="Times New Roman" w:hAnsi="Arial" w:cs="Arial"/>
          <w:b/>
          <w:color w:val="000000"/>
        </w:rPr>
      </w:pPr>
    </w:p>
    <w:p w14:paraId="3CBAFE0D" w14:textId="77777777" w:rsidR="00021459" w:rsidRPr="005205E9" w:rsidRDefault="00021459" w:rsidP="00386704">
      <w:pPr>
        <w:shd w:val="clear" w:color="auto" w:fill="FFFFFF"/>
        <w:spacing w:after="0" w:line="375" w:lineRule="atLeast"/>
        <w:ind w:left="-60" w:right="300"/>
        <w:textAlignment w:val="baseline"/>
        <w:rPr>
          <w:rFonts w:ascii="Arial" w:eastAsia="Times New Roman" w:hAnsi="Arial" w:cs="Arial"/>
          <w:b/>
          <w:color w:val="000000"/>
        </w:rPr>
      </w:pPr>
    </w:p>
    <w:p w14:paraId="4F1DBAE0" w14:textId="6CD7853E" w:rsidR="00740F1F" w:rsidRPr="005205E9" w:rsidRDefault="00A374A4" w:rsidP="00386704">
      <w:pPr>
        <w:shd w:val="clear" w:color="auto" w:fill="FFFFFF"/>
        <w:spacing w:after="0" w:line="375" w:lineRule="atLeast"/>
        <w:ind w:left="-60" w:right="300"/>
        <w:textAlignment w:val="baseline"/>
        <w:rPr>
          <w:rFonts w:ascii="Arial" w:eastAsia="Times New Roman" w:hAnsi="Arial" w:cs="Arial"/>
          <w:b/>
          <w:color w:val="000000"/>
        </w:rPr>
      </w:pPr>
      <w:r w:rsidRPr="005205E9">
        <w:rPr>
          <w:rFonts w:ascii="Arial" w:eastAsia="Times New Roman" w:hAnsi="Arial" w:cs="Arial"/>
          <w:b/>
          <w:color w:val="000000"/>
        </w:rPr>
        <w:t>Abstract (200 Words):</w:t>
      </w:r>
    </w:p>
    <w:p w14:paraId="75A84200" w14:textId="4128C46E" w:rsidR="009652E4" w:rsidRPr="005205E9" w:rsidRDefault="009652E4" w:rsidP="009652E4">
      <w:pPr>
        <w:pStyle w:val="NormalWeb"/>
        <w:shd w:val="clear" w:color="auto" w:fill="FFFFFF"/>
        <w:spacing w:after="288" w:afterAutospacing="0"/>
        <w:rPr>
          <w:rFonts w:ascii="Arial" w:hAnsi="Arial" w:cs="Arial"/>
          <w:color w:val="444444"/>
          <w:sz w:val="22"/>
          <w:szCs w:val="22"/>
        </w:rPr>
      </w:pPr>
      <w:r w:rsidRPr="005205E9">
        <w:rPr>
          <w:rFonts w:ascii="Arial" w:hAnsi="Arial" w:cs="Arial"/>
          <w:sz w:val="22"/>
          <w:szCs w:val="22"/>
        </w:rPr>
        <w:t xml:space="preserve">Established in 2015, the Tribal Health Research Office </w:t>
      </w:r>
      <w:proofErr w:type="gramStart"/>
      <w:r w:rsidRPr="005205E9">
        <w:rPr>
          <w:rFonts w:ascii="Arial" w:hAnsi="Arial" w:cs="Arial"/>
          <w:sz w:val="22"/>
          <w:szCs w:val="22"/>
        </w:rPr>
        <w:t>is located in</w:t>
      </w:r>
      <w:proofErr w:type="gramEnd"/>
      <w:r w:rsidRPr="005205E9">
        <w:rPr>
          <w:rFonts w:ascii="Arial" w:hAnsi="Arial" w:cs="Arial"/>
          <w:sz w:val="22"/>
          <w:szCs w:val="22"/>
        </w:rPr>
        <w:t xml:space="preserve"> the Division of Program Coordination, Planning, and Strategic Initiatives in the Office of the Director (OD), NIH.  The office was created in recognition of the importance of ensuring meaningful input from and collaboration with tribal Nations on NIH programs and policies.  The Tribal Health Research Office (THRO) functions include, but are not limited to, coordinating tribal health research-related activities across NIH; serving as a liaison to and NIH representative on tribal health related committees and working groups; and coordinating and support the NIH </w:t>
      </w:r>
      <w:hyperlink r:id="rId6" w:history="1">
        <w:r w:rsidRPr="005205E9">
          <w:rPr>
            <w:rStyle w:val="Hyperlink"/>
            <w:rFonts w:ascii="Arial" w:hAnsi="Arial" w:cs="Arial"/>
            <w:color w:val="004FBA"/>
            <w:sz w:val="22"/>
            <w:szCs w:val="22"/>
          </w:rPr>
          <w:t>Tribal Advisory Committee</w:t>
        </w:r>
      </w:hyperlink>
      <w:r w:rsidRPr="005205E9">
        <w:rPr>
          <w:rFonts w:ascii="Arial" w:hAnsi="Arial" w:cs="Arial"/>
          <w:color w:val="444444"/>
          <w:sz w:val="22"/>
          <w:szCs w:val="22"/>
        </w:rPr>
        <w:t xml:space="preserve">. </w:t>
      </w:r>
      <w:r w:rsidR="006572A6" w:rsidRPr="005205E9">
        <w:rPr>
          <w:rFonts w:ascii="Arial" w:hAnsi="Arial" w:cs="Arial"/>
          <w:sz w:val="22"/>
          <w:szCs w:val="22"/>
        </w:rPr>
        <w:t xml:space="preserve">For more office functions, please visit the </w:t>
      </w:r>
      <w:hyperlink r:id="rId7" w:history="1">
        <w:r w:rsidR="006572A6" w:rsidRPr="005205E9">
          <w:rPr>
            <w:rStyle w:val="Hyperlink"/>
            <w:rFonts w:ascii="Arial" w:hAnsi="Arial" w:cs="Arial"/>
            <w:sz w:val="22"/>
            <w:szCs w:val="22"/>
          </w:rPr>
          <w:t>THRO website</w:t>
        </w:r>
      </w:hyperlink>
      <w:r w:rsidR="006572A6" w:rsidRPr="005205E9">
        <w:rPr>
          <w:rFonts w:ascii="Arial" w:hAnsi="Arial" w:cs="Arial"/>
          <w:color w:val="444444"/>
          <w:sz w:val="22"/>
          <w:szCs w:val="22"/>
        </w:rPr>
        <w:t>.</w:t>
      </w:r>
    </w:p>
    <w:p w14:paraId="244521F9" w14:textId="2C4D06D6" w:rsidR="009652E4" w:rsidRPr="005205E9" w:rsidRDefault="009652E4" w:rsidP="009652E4">
      <w:pPr>
        <w:pStyle w:val="NormalWeb"/>
        <w:shd w:val="clear" w:color="auto" w:fill="FFFFFF"/>
        <w:spacing w:after="288" w:afterAutospacing="0"/>
        <w:rPr>
          <w:rFonts w:ascii="Arial" w:hAnsi="Arial" w:cs="Arial"/>
          <w:sz w:val="22"/>
          <w:szCs w:val="22"/>
        </w:rPr>
      </w:pPr>
      <w:r w:rsidRPr="005205E9">
        <w:rPr>
          <w:rFonts w:ascii="Arial" w:hAnsi="Arial" w:cs="Arial"/>
          <w:sz w:val="22"/>
          <w:szCs w:val="22"/>
          <w:shd w:val="clear" w:color="auto" w:fill="FFFFFF"/>
        </w:rPr>
        <w:lastRenderedPageBreak/>
        <w:t>David R. Wilson, Ph.D., was appointed as the first Director of the</w:t>
      </w:r>
      <w:r w:rsidR="006572A6" w:rsidRPr="005205E9">
        <w:rPr>
          <w:rFonts w:ascii="Arial" w:hAnsi="Arial" w:cs="Arial"/>
          <w:sz w:val="22"/>
          <w:szCs w:val="22"/>
          <w:shd w:val="clear" w:color="auto" w:fill="FFFFFF"/>
        </w:rPr>
        <w:t xml:space="preserve"> </w:t>
      </w:r>
      <w:r w:rsidRPr="005205E9">
        <w:rPr>
          <w:rFonts w:ascii="Arial" w:hAnsi="Arial" w:cs="Arial"/>
          <w:sz w:val="22"/>
          <w:szCs w:val="22"/>
          <w:shd w:val="clear" w:color="auto" w:fill="FFFFFF"/>
        </w:rPr>
        <w:t>THRO in January 2017. In the first year</w:t>
      </w:r>
      <w:r w:rsidR="005205E9" w:rsidRPr="005205E9">
        <w:rPr>
          <w:rFonts w:ascii="Arial" w:hAnsi="Arial" w:cs="Arial"/>
          <w:sz w:val="22"/>
          <w:szCs w:val="22"/>
          <w:shd w:val="clear" w:color="auto" w:fill="FFFFFF"/>
        </w:rPr>
        <w:t xml:space="preserve"> o</w:t>
      </w:r>
      <w:r w:rsidRPr="005205E9">
        <w:rPr>
          <w:rFonts w:ascii="Arial" w:hAnsi="Arial" w:cs="Arial"/>
          <w:sz w:val="22"/>
          <w:szCs w:val="22"/>
          <w:shd w:val="clear" w:color="auto" w:fill="FFFFFF"/>
        </w:rPr>
        <w:t xml:space="preserve">f his leadership role, the THRO </w:t>
      </w:r>
      <w:r w:rsidR="00ED060B">
        <w:rPr>
          <w:rFonts w:ascii="Arial" w:hAnsi="Arial" w:cs="Arial"/>
          <w:sz w:val="22"/>
          <w:szCs w:val="22"/>
          <w:shd w:val="clear" w:color="auto" w:fill="FFFFFF"/>
        </w:rPr>
        <w:t>developed</w:t>
      </w:r>
      <w:r w:rsidRPr="005205E9">
        <w:rPr>
          <w:rFonts w:ascii="Arial" w:hAnsi="Arial" w:cs="Arial"/>
          <w:sz w:val="22"/>
          <w:szCs w:val="22"/>
          <w:shd w:val="clear" w:color="auto" w:fill="FFFFFF"/>
        </w:rPr>
        <w:t xml:space="preserve"> and </w:t>
      </w:r>
      <w:r w:rsidR="00ED060B">
        <w:rPr>
          <w:rFonts w:ascii="Arial" w:hAnsi="Arial" w:cs="Arial"/>
          <w:sz w:val="22"/>
          <w:szCs w:val="22"/>
          <w:shd w:val="clear" w:color="auto" w:fill="FFFFFF"/>
        </w:rPr>
        <w:t>published</w:t>
      </w:r>
      <w:r w:rsidRPr="005205E9">
        <w:rPr>
          <w:rFonts w:ascii="Arial" w:hAnsi="Arial" w:cs="Arial"/>
          <w:sz w:val="22"/>
          <w:szCs w:val="22"/>
          <w:shd w:val="clear" w:color="auto" w:fill="FFFFFF"/>
        </w:rPr>
        <w:t xml:space="preserve"> the first </w:t>
      </w:r>
      <w:r w:rsidR="006572A6" w:rsidRPr="005205E9">
        <w:rPr>
          <w:rFonts w:ascii="Arial" w:hAnsi="Arial" w:cs="Arial"/>
          <w:sz w:val="22"/>
          <w:szCs w:val="22"/>
          <w:shd w:val="clear" w:color="auto" w:fill="FFFFFF"/>
        </w:rPr>
        <w:t xml:space="preserve">AI/AN Health </w:t>
      </w:r>
      <w:r w:rsidRPr="005205E9">
        <w:rPr>
          <w:rFonts w:ascii="Arial" w:hAnsi="Arial" w:cs="Arial"/>
          <w:sz w:val="22"/>
          <w:szCs w:val="22"/>
          <w:shd w:val="clear" w:color="auto" w:fill="FFFFFF"/>
        </w:rPr>
        <w:t>Research</w:t>
      </w:r>
      <w:r w:rsidR="006572A6" w:rsidRPr="005205E9">
        <w:rPr>
          <w:rFonts w:ascii="Arial" w:hAnsi="Arial" w:cs="Arial"/>
          <w:sz w:val="22"/>
          <w:szCs w:val="22"/>
          <w:shd w:val="clear" w:color="auto" w:fill="FFFFFF"/>
        </w:rPr>
        <w:t xml:space="preserve"> </w:t>
      </w:r>
      <w:r w:rsidRPr="005205E9">
        <w:rPr>
          <w:rFonts w:ascii="Arial" w:hAnsi="Arial" w:cs="Arial"/>
          <w:sz w:val="22"/>
          <w:szCs w:val="22"/>
          <w:shd w:val="clear" w:color="auto" w:fill="FFFFFF"/>
        </w:rPr>
        <w:t>Portfolio Analysis</w:t>
      </w:r>
      <w:r w:rsidR="00ED060B">
        <w:rPr>
          <w:rFonts w:ascii="Arial" w:hAnsi="Arial" w:cs="Arial"/>
          <w:sz w:val="22"/>
          <w:szCs w:val="22"/>
          <w:shd w:val="clear" w:color="auto" w:fill="FFFFFF"/>
        </w:rPr>
        <w:t>, is</w:t>
      </w:r>
      <w:r w:rsidR="005205E9" w:rsidRPr="005205E9">
        <w:rPr>
          <w:rFonts w:ascii="Arial" w:hAnsi="Arial" w:cs="Arial"/>
          <w:sz w:val="22"/>
          <w:szCs w:val="22"/>
          <w:shd w:val="clear" w:color="auto" w:fill="FFFFFF"/>
        </w:rPr>
        <w:t xml:space="preserve"> </w:t>
      </w:r>
      <w:r w:rsidRPr="005205E9">
        <w:rPr>
          <w:rFonts w:ascii="Arial" w:hAnsi="Arial" w:cs="Arial"/>
          <w:sz w:val="22"/>
          <w:szCs w:val="22"/>
          <w:shd w:val="clear" w:color="auto" w:fill="FFFFFF"/>
        </w:rPr>
        <w:t xml:space="preserve">developing </w:t>
      </w:r>
      <w:r w:rsidR="00ED060B">
        <w:rPr>
          <w:rFonts w:ascii="Arial" w:hAnsi="Arial" w:cs="Arial"/>
          <w:sz w:val="22"/>
          <w:szCs w:val="22"/>
          <w:shd w:val="clear" w:color="auto" w:fill="FFFFFF"/>
        </w:rPr>
        <w:t>the first</w:t>
      </w:r>
      <w:r w:rsidRPr="005205E9">
        <w:rPr>
          <w:rFonts w:ascii="Arial" w:hAnsi="Arial" w:cs="Arial"/>
          <w:sz w:val="22"/>
          <w:szCs w:val="22"/>
          <w:shd w:val="clear" w:color="auto" w:fill="FFFFFF"/>
        </w:rPr>
        <w:t xml:space="preserve"> Trans-NIH Strategic Plan</w:t>
      </w:r>
      <w:r w:rsidR="00ED060B">
        <w:rPr>
          <w:rFonts w:ascii="Arial" w:hAnsi="Arial" w:cs="Arial"/>
          <w:sz w:val="22"/>
          <w:szCs w:val="22"/>
          <w:shd w:val="clear" w:color="auto" w:fill="FFFFFF"/>
        </w:rPr>
        <w:t xml:space="preserve"> for Tribal Health </w:t>
      </w:r>
      <w:r w:rsidR="00B94D08">
        <w:rPr>
          <w:rFonts w:ascii="Arial" w:hAnsi="Arial" w:cs="Arial"/>
          <w:sz w:val="22"/>
          <w:szCs w:val="22"/>
          <w:shd w:val="clear" w:color="auto" w:fill="FFFFFF"/>
        </w:rPr>
        <w:t>Research and</w:t>
      </w:r>
      <w:r w:rsidRPr="005205E9">
        <w:rPr>
          <w:rFonts w:ascii="Arial" w:hAnsi="Arial" w:cs="Arial"/>
          <w:sz w:val="22"/>
          <w:szCs w:val="22"/>
          <w:shd w:val="clear" w:color="auto" w:fill="FFFFFF"/>
        </w:rPr>
        <w:t xml:space="preserve"> </w:t>
      </w:r>
      <w:r w:rsidR="00ED060B">
        <w:rPr>
          <w:rFonts w:ascii="Arial" w:hAnsi="Arial" w:cs="Arial"/>
          <w:sz w:val="22"/>
          <w:szCs w:val="22"/>
          <w:shd w:val="clear" w:color="auto" w:fill="FFFFFF"/>
        </w:rPr>
        <w:t>is achieving enhanced</w:t>
      </w:r>
      <w:r w:rsidRPr="005205E9">
        <w:rPr>
          <w:rFonts w:ascii="Arial" w:hAnsi="Arial" w:cs="Arial"/>
          <w:sz w:val="22"/>
          <w:szCs w:val="22"/>
          <w:shd w:val="clear" w:color="auto" w:fill="FFFFFF"/>
        </w:rPr>
        <w:t xml:space="preserve"> collaboration</w:t>
      </w:r>
      <w:r w:rsidR="00B94D08">
        <w:rPr>
          <w:rFonts w:ascii="Arial" w:hAnsi="Arial" w:cs="Arial"/>
          <w:sz w:val="22"/>
          <w:szCs w:val="22"/>
          <w:shd w:val="clear" w:color="auto" w:fill="FFFFFF"/>
        </w:rPr>
        <w:t>s</w:t>
      </w:r>
      <w:r w:rsidRPr="005205E9">
        <w:rPr>
          <w:rFonts w:ascii="Arial" w:hAnsi="Arial" w:cs="Arial"/>
          <w:sz w:val="22"/>
          <w:szCs w:val="22"/>
          <w:shd w:val="clear" w:color="auto" w:fill="FFFFFF"/>
        </w:rPr>
        <w:t xml:space="preserve"> with tribal Nations around health research</w:t>
      </w:r>
      <w:r w:rsidR="00ED060B">
        <w:rPr>
          <w:rFonts w:ascii="Arial" w:hAnsi="Arial" w:cs="Arial"/>
          <w:sz w:val="22"/>
          <w:szCs w:val="22"/>
          <w:shd w:val="clear" w:color="auto" w:fill="FFFFFF"/>
        </w:rPr>
        <w:t xml:space="preserve"> activities</w:t>
      </w:r>
      <w:r w:rsidRPr="005205E9">
        <w:rPr>
          <w:rFonts w:ascii="Arial" w:hAnsi="Arial" w:cs="Arial"/>
          <w:sz w:val="22"/>
          <w:szCs w:val="22"/>
          <w:shd w:val="clear" w:color="auto" w:fill="FFFFFF"/>
        </w:rPr>
        <w:t xml:space="preserve">. </w:t>
      </w:r>
    </w:p>
    <w:p w14:paraId="6CB10107" w14:textId="77777777" w:rsidR="00021459" w:rsidRPr="005205E9" w:rsidRDefault="00021459" w:rsidP="001758BD">
      <w:pPr>
        <w:spacing w:after="0"/>
        <w:rPr>
          <w:rFonts w:ascii="Arial" w:hAnsi="Arial" w:cs="Arial"/>
          <w:b/>
        </w:rPr>
      </w:pPr>
    </w:p>
    <w:p w14:paraId="62BC945D" w14:textId="1DF087BA" w:rsidR="00382EB5" w:rsidRPr="005205E9" w:rsidRDefault="007158FD" w:rsidP="00386704">
      <w:pPr>
        <w:spacing w:after="0"/>
        <w:ind w:left="-60"/>
        <w:rPr>
          <w:rFonts w:ascii="Arial" w:hAnsi="Arial" w:cs="Arial"/>
          <w:b/>
        </w:rPr>
      </w:pPr>
      <w:r w:rsidRPr="005205E9">
        <w:rPr>
          <w:rFonts w:ascii="Arial" w:hAnsi="Arial" w:cs="Arial"/>
          <w:b/>
        </w:rPr>
        <w:t>Additional Materials, Web Information or Additional Information:</w:t>
      </w:r>
      <w:r w:rsidR="00382EB5" w:rsidRPr="005205E9">
        <w:rPr>
          <w:rFonts w:ascii="Arial" w:hAnsi="Arial" w:cs="Arial"/>
          <w:b/>
        </w:rPr>
        <w:t xml:space="preserve"> </w:t>
      </w:r>
    </w:p>
    <w:p w14:paraId="2F93AF35" w14:textId="006E1CAD" w:rsidR="00D75802" w:rsidRPr="005205E9" w:rsidRDefault="00D75802" w:rsidP="00386704">
      <w:pPr>
        <w:spacing w:after="0"/>
        <w:ind w:left="-60"/>
        <w:rPr>
          <w:rFonts w:ascii="Arial" w:hAnsi="Arial" w:cs="Arial"/>
          <w:b/>
        </w:rPr>
      </w:pPr>
    </w:p>
    <w:p w14:paraId="1B4ED0BF" w14:textId="5BBBBAE7" w:rsidR="006572A6" w:rsidRPr="005205E9" w:rsidRDefault="00F65B75" w:rsidP="006572A6">
      <w:pPr>
        <w:pStyle w:val="ListParagraph"/>
        <w:numPr>
          <w:ilvl w:val="0"/>
          <w:numId w:val="9"/>
        </w:numPr>
        <w:spacing w:after="0"/>
        <w:rPr>
          <w:rFonts w:ascii="Arial" w:hAnsi="Arial" w:cs="Arial"/>
        </w:rPr>
      </w:pPr>
      <w:hyperlink r:id="rId8" w:history="1">
        <w:r w:rsidR="006572A6" w:rsidRPr="005205E9">
          <w:rPr>
            <w:rStyle w:val="Hyperlink"/>
            <w:rFonts w:ascii="Arial" w:hAnsi="Arial" w:cs="Arial"/>
          </w:rPr>
          <w:t>NIH Tribal Health Research Office, AI/AN Health Research FY 2015 – A Quantitative Portfolio Analysis of Research Funded by the NIH</w:t>
        </w:r>
      </w:hyperlink>
    </w:p>
    <w:p w14:paraId="4BFE13CC" w14:textId="77777777" w:rsidR="006572A6" w:rsidRPr="005205E9" w:rsidRDefault="006572A6" w:rsidP="006572A6">
      <w:pPr>
        <w:spacing w:after="0"/>
        <w:rPr>
          <w:rFonts w:ascii="Arial" w:hAnsi="Arial" w:cs="Arial"/>
        </w:rPr>
      </w:pPr>
    </w:p>
    <w:p w14:paraId="3A9082C3" w14:textId="3F87E728" w:rsidR="006572A6" w:rsidRPr="005205E9" w:rsidRDefault="00F65B75" w:rsidP="006572A6">
      <w:pPr>
        <w:pStyle w:val="ListParagraph"/>
        <w:numPr>
          <w:ilvl w:val="0"/>
          <w:numId w:val="9"/>
        </w:numPr>
        <w:spacing w:after="0"/>
        <w:rPr>
          <w:rFonts w:ascii="Arial" w:hAnsi="Arial" w:cs="Arial"/>
        </w:rPr>
      </w:pPr>
      <w:hyperlink r:id="rId9" w:history="1">
        <w:r w:rsidR="006572A6" w:rsidRPr="005205E9">
          <w:rPr>
            <w:rStyle w:val="Hyperlink"/>
            <w:rFonts w:ascii="Arial" w:hAnsi="Arial" w:cs="Arial"/>
          </w:rPr>
          <w:t>Tribal Health Research Office website</w:t>
        </w:r>
      </w:hyperlink>
    </w:p>
    <w:sectPr w:rsidR="006572A6" w:rsidRPr="005205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E7732"/>
    <w:multiLevelType w:val="hybridMultilevel"/>
    <w:tmpl w:val="1DFCBB8A"/>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 w15:restartNumberingAfterBreak="0">
    <w:nsid w:val="14BD42AB"/>
    <w:multiLevelType w:val="hybridMultilevel"/>
    <w:tmpl w:val="DEA635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CD259CE"/>
    <w:multiLevelType w:val="hybridMultilevel"/>
    <w:tmpl w:val="E0EA228E"/>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3" w15:restartNumberingAfterBreak="0">
    <w:nsid w:val="20E66078"/>
    <w:multiLevelType w:val="hybridMultilevel"/>
    <w:tmpl w:val="5FE2BD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F2C733E"/>
    <w:multiLevelType w:val="hybridMultilevel"/>
    <w:tmpl w:val="E78EE2B2"/>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5" w15:restartNumberingAfterBreak="0">
    <w:nsid w:val="42EC2395"/>
    <w:multiLevelType w:val="multilevel"/>
    <w:tmpl w:val="6C72D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3900EE"/>
    <w:multiLevelType w:val="hybridMultilevel"/>
    <w:tmpl w:val="8C0655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D285445"/>
    <w:multiLevelType w:val="hybridMultilevel"/>
    <w:tmpl w:val="22CEAA84"/>
    <w:lvl w:ilvl="0" w:tplc="0409000F">
      <w:start w:val="1"/>
      <w:numFmt w:val="decimal"/>
      <w:lvlText w:val="%1."/>
      <w:lvlJc w:val="left"/>
      <w:pPr>
        <w:ind w:left="6840" w:hanging="360"/>
      </w:pPr>
    </w:lvl>
    <w:lvl w:ilvl="1" w:tplc="04090019" w:tentative="1">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8" w15:restartNumberingAfterBreak="0">
    <w:nsid w:val="74647CBF"/>
    <w:multiLevelType w:val="multilevel"/>
    <w:tmpl w:val="478E78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620" w:hanging="54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3"/>
  </w:num>
  <w:num w:numId="4">
    <w:abstractNumId w:val="7"/>
  </w:num>
  <w:num w:numId="5">
    <w:abstractNumId w:val="6"/>
  </w:num>
  <w:num w:numId="6">
    <w:abstractNumId w:val="1"/>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F1F"/>
    <w:rsid w:val="00007E36"/>
    <w:rsid w:val="00012D30"/>
    <w:rsid w:val="00021459"/>
    <w:rsid w:val="00035142"/>
    <w:rsid w:val="00046D83"/>
    <w:rsid w:val="00053F29"/>
    <w:rsid w:val="000972F2"/>
    <w:rsid w:val="000A3DAF"/>
    <w:rsid w:val="000E602F"/>
    <w:rsid w:val="000E720E"/>
    <w:rsid w:val="00112CB2"/>
    <w:rsid w:val="00125C38"/>
    <w:rsid w:val="00126968"/>
    <w:rsid w:val="00134964"/>
    <w:rsid w:val="0015211D"/>
    <w:rsid w:val="001758BD"/>
    <w:rsid w:val="00187431"/>
    <w:rsid w:val="00193F43"/>
    <w:rsid w:val="001A06CC"/>
    <w:rsid w:val="001D1CEA"/>
    <w:rsid w:val="00203FF8"/>
    <w:rsid w:val="00207EAB"/>
    <w:rsid w:val="00233C2F"/>
    <w:rsid w:val="002449C9"/>
    <w:rsid w:val="00270E06"/>
    <w:rsid w:val="002A7C49"/>
    <w:rsid w:val="002C12B4"/>
    <w:rsid w:val="002E543A"/>
    <w:rsid w:val="002F397A"/>
    <w:rsid w:val="00305CA9"/>
    <w:rsid w:val="0031034C"/>
    <w:rsid w:val="003171D7"/>
    <w:rsid w:val="003430C1"/>
    <w:rsid w:val="00350C19"/>
    <w:rsid w:val="00382EB5"/>
    <w:rsid w:val="00385A4B"/>
    <w:rsid w:val="00386704"/>
    <w:rsid w:val="003A226B"/>
    <w:rsid w:val="003B5969"/>
    <w:rsid w:val="003D5BBE"/>
    <w:rsid w:val="003E0945"/>
    <w:rsid w:val="003E742D"/>
    <w:rsid w:val="004117B2"/>
    <w:rsid w:val="00436EEC"/>
    <w:rsid w:val="00464A51"/>
    <w:rsid w:val="00476466"/>
    <w:rsid w:val="005205E9"/>
    <w:rsid w:val="0055545F"/>
    <w:rsid w:val="00563BB9"/>
    <w:rsid w:val="005800CF"/>
    <w:rsid w:val="00596108"/>
    <w:rsid w:val="005D03F5"/>
    <w:rsid w:val="00604165"/>
    <w:rsid w:val="006134B8"/>
    <w:rsid w:val="006206CB"/>
    <w:rsid w:val="0062654E"/>
    <w:rsid w:val="00636EB6"/>
    <w:rsid w:val="00653AD8"/>
    <w:rsid w:val="006572A6"/>
    <w:rsid w:val="00666189"/>
    <w:rsid w:val="00670F90"/>
    <w:rsid w:val="006B07F8"/>
    <w:rsid w:val="006B2CC7"/>
    <w:rsid w:val="006B4086"/>
    <w:rsid w:val="006B66F7"/>
    <w:rsid w:val="007158FD"/>
    <w:rsid w:val="00717F6A"/>
    <w:rsid w:val="00736FB3"/>
    <w:rsid w:val="00740F1F"/>
    <w:rsid w:val="0074336B"/>
    <w:rsid w:val="007500A5"/>
    <w:rsid w:val="007866A5"/>
    <w:rsid w:val="007D6C47"/>
    <w:rsid w:val="007E030D"/>
    <w:rsid w:val="00807C8D"/>
    <w:rsid w:val="00813B1E"/>
    <w:rsid w:val="00821E42"/>
    <w:rsid w:val="00826931"/>
    <w:rsid w:val="00842474"/>
    <w:rsid w:val="008553B2"/>
    <w:rsid w:val="008866E4"/>
    <w:rsid w:val="0089760A"/>
    <w:rsid w:val="008B3BCA"/>
    <w:rsid w:val="008D0655"/>
    <w:rsid w:val="00916FC7"/>
    <w:rsid w:val="00921CFA"/>
    <w:rsid w:val="009336D7"/>
    <w:rsid w:val="009445C1"/>
    <w:rsid w:val="009652E4"/>
    <w:rsid w:val="009831FB"/>
    <w:rsid w:val="00991286"/>
    <w:rsid w:val="009A150F"/>
    <w:rsid w:val="009C158D"/>
    <w:rsid w:val="009C238D"/>
    <w:rsid w:val="009C5FF4"/>
    <w:rsid w:val="00A02696"/>
    <w:rsid w:val="00A21416"/>
    <w:rsid w:val="00A22099"/>
    <w:rsid w:val="00A255D2"/>
    <w:rsid w:val="00A374A4"/>
    <w:rsid w:val="00A634C3"/>
    <w:rsid w:val="00A95042"/>
    <w:rsid w:val="00AC00A0"/>
    <w:rsid w:val="00AC5789"/>
    <w:rsid w:val="00B03FE9"/>
    <w:rsid w:val="00B3179B"/>
    <w:rsid w:val="00B40F4D"/>
    <w:rsid w:val="00B94D08"/>
    <w:rsid w:val="00B95CFB"/>
    <w:rsid w:val="00BA4598"/>
    <w:rsid w:val="00BA6C29"/>
    <w:rsid w:val="00BE5B1C"/>
    <w:rsid w:val="00BE6619"/>
    <w:rsid w:val="00BF10C9"/>
    <w:rsid w:val="00C01771"/>
    <w:rsid w:val="00C61474"/>
    <w:rsid w:val="00C6328F"/>
    <w:rsid w:val="00C63A2A"/>
    <w:rsid w:val="00C65522"/>
    <w:rsid w:val="00C956DE"/>
    <w:rsid w:val="00CB4142"/>
    <w:rsid w:val="00CC108D"/>
    <w:rsid w:val="00CC44D6"/>
    <w:rsid w:val="00CC4E0F"/>
    <w:rsid w:val="00CD289B"/>
    <w:rsid w:val="00CD7F53"/>
    <w:rsid w:val="00D4516C"/>
    <w:rsid w:val="00D5231B"/>
    <w:rsid w:val="00D7130D"/>
    <w:rsid w:val="00D74B7E"/>
    <w:rsid w:val="00D75802"/>
    <w:rsid w:val="00D9707A"/>
    <w:rsid w:val="00DF1A61"/>
    <w:rsid w:val="00DF4F03"/>
    <w:rsid w:val="00E156B5"/>
    <w:rsid w:val="00E15FE9"/>
    <w:rsid w:val="00E3561D"/>
    <w:rsid w:val="00E43B7A"/>
    <w:rsid w:val="00E45F39"/>
    <w:rsid w:val="00E7445C"/>
    <w:rsid w:val="00E7712E"/>
    <w:rsid w:val="00ED060B"/>
    <w:rsid w:val="00ED2057"/>
    <w:rsid w:val="00EE4475"/>
    <w:rsid w:val="00F15079"/>
    <w:rsid w:val="00F163FF"/>
    <w:rsid w:val="00F21F6D"/>
    <w:rsid w:val="00F270C7"/>
    <w:rsid w:val="00F54751"/>
    <w:rsid w:val="00F56585"/>
    <w:rsid w:val="00F65B75"/>
    <w:rsid w:val="00F963B1"/>
    <w:rsid w:val="00FA3B71"/>
    <w:rsid w:val="00FC6BBD"/>
    <w:rsid w:val="00FF741D"/>
    <w:rsid w:val="00FF7C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805CFF"/>
  <w15:docId w15:val="{81614B65-99D5-4E9F-93E5-293C376BE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40F1F"/>
  </w:style>
  <w:style w:type="character" w:styleId="Hyperlink">
    <w:name w:val="Hyperlink"/>
    <w:basedOn w:val="DefaultParagraphFont"/>
    <w:uiPriority w:val="99"/>
    <w:unhideWhenUsed/>
    <w:rsid w:val="00740F1F"/>
    <w:rPr>
      <w:color w:val="0000FF"/>
      <w:u w:val="single"/>
    </w:rPr>
  </w:style>
  <w:style w:type="paragraph" w:styleId="ListParagraph">
    <w:name w:val="List Paragraph"/>
    <w:basedOn w:val="Normal"/>
    <w:uiPriority w:val="34"/>
    <w:qFormat/>
    <w:rsid w:val="00203FF8"/>
    <w:pPr>
      <w:ind w:left="720"/>
      <w:contextualSpacing/>
    </w:pPr>
  </w:style>
  <w:style w:type="paragraph" w:styleId="BalloonText">
    <w:name w:val="Balloon Text"/>
    <w:basedOn w:val="Normal"/>
    <w:link w:val="BalloonTextChar"/>
    <w:uiPriority w:val="99"/>
    <w:semiHidden/>
    <w:unhideWhenUsed/>
    <w:rsid w:val="008866E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66E4"/>
    <w:rPr>
      <w:rFonts w:ascii="Lucida Grande" w:hAnsi="Lucida Grande" w:cs="Lucida Grande"/>
      <w:sz w:val="18"/>
      <w:szCs w:val="18"/>
    </w:rPr>
  </w:style>
  <w:style w:type="paragraph" w:styleId="NormalWeb">
    <w:name w:val="Normal (Web)"/>
    <w:basedOn w:val="Normal"/>
    <w:uiPriority w:val="99"/>
    <w:unhideWhenUsed/>
    <w:rsid w:val="009652E4"/>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UnresolvedMention">
    <w:name w:val="Unresolved Mention"/>
    <w:basedOn w:val="DefaultParagraphFont"/>
    <w:uiPriority w:val="99"/>
    <w:rsid w:val="006572A6"/>
    <w:rPr>
      <w:color w:val="808080"/>
      <w:shd w:val="clear" w:color="auto" w:fill="E6E6E6"/>
    </w:rPr>
  </w:style>
  <w:style w:type="character" w:styleId="FollowedHyperlink">
    <w:name w:val="FollowedHyperlink"/>
    <w:basedOn w:val="DefaultParagraphFont"/>
    <w:uiPriority w:val="99"/>
    <w:semiHidden/>
    <w:unhideWhenUsed/>
    <w:rsid w:val="00ED06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03500">
      <w:bodyDiv w:val="1"/>
      <w:marLeft w:val="0"/>
      <w:marRight w:val="0"/>
      <w:marTop w:val="0"/>
      <w:marBottom w:val="0"/>
      <w:divBdr>
        <w:top w:val="none" w:sz="0" w:space="0" w:color="auto"/>
        <w:left w:val="none" w:sz="0" w:space="0" w:color="auto"/>
        <w:bottom w:val="none" w:sz="0" w:space="0" w:color="auto"/>
        <w:right w:val="none" w:sz="0" w:space="0" w:color="auto"/>
      </w:divBdr>
    </w:div>
    <w:div w:id="908341253">
      <w:bodyDiv w:val="1"/>
      <w:marLeft w:val="0"/>
      <w:marRight w:val="0"/>
      <w:marTop w:val="0"/>
      <w:marBottom w:val="0"/>
      <w:divBdr>
        <w:top w:val="none" w:sz="0" w:space="0" w:color="auto"/>
        <w:left w:val="none" w:sz="0" w:space="0" w:color="auto"/>
        <w:bottom w:val="none" w:sz="0" w:space="0" w:color="auto"/>
        <w:right w:val="none" w:sz="0" w:space="0" w:color="auto"/>
      </w:divBdr>
    </w:div>
    <w:div w:id="194611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pcpsi.nih.gov/sites/default/files/NIH_AI_AN_PA_2015_508FINAL_opt.pdf" TargetMode="External"/><Relationship Id="rId3" Type="http://schemas.openxmlformats.org/officeDocument/2006/relationships/settings" Target="settings.xml"/><Relationship Id="rId7" Type="http://schemas.openxmlformats.org/officeDocument/2006/relationships/hyperlink" Target="https://dpcpsi.nih.gov/th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pcpsi.nih.gov/thro/tribal-advisory-committee" TargetMode="External"/><Relationship Id="rId11" Type="http://schemas.openxmlformats.org/officeDocument/2006/relationships/theme" Target="theme/theme1.xml"/><Relationship Id="rId5" Type="http://schemas.openxmlformats.org/officeDocument/2006/relationships/hyperlink" Target="mailto:Dave.Wilson2@nih.go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pcpsi.nih.gov/th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D'Souza Ph.D.</dc:creator>
  <cp:lastModifiedBy>Wilson, Dave (NIH/OD) [E]</cp:lastModifiedBy>
  <cp:revision>3</cp:revision>
  <dcterms:created xsi:type="dcterms:W3CDTF">2018-06-18T15:33:00Z</dcterms:created>
  <dcterms:modified xsi:type="dcterms:W3CDTF">2018-06-18T17:01:00Z</dcterms:modified>
</cp:coreProperties>
</file>