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B5CA2" w14:textId="0C0B342B"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Workshop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Pr="00A374A4"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34467EAB" w14:textId="77777777" w:rsidR="009B6B21" w:rsidRDefault="009B6B21" w:rsidP="009B6B21">
      <w:pPr>
        <w:spacing w:after="0" w:line="240" w:lineRule="auto"/>
        <w:rPr>
          <w:noProof/>
          <w:color w:val="1F497D"/>
        </w:rPr>
      </w:pPr>
      <w:r>
        <w:rPr>
          <w:noProof/>
          <w:color w:val="1F497D"/>
        </w:rPr>
        <w:t>Matthew W. Gillman, MD, SM</w:t>
      </w:r>
    </w:p>
    <w:p w14:paraId="0F763F70" w14:textId="77777777" w:rsidR="009B6B21" w:rsidRDefault="009B6B21" w:rsidP="009B6B21">
      <w:pPr>
        <w:spacing w:after="0" w:line="240" w:lineRule="auto"/>
        <w:rPr>
          <w:noProof/>
          <w:color w:val="1F497D"/>
        </w:rPr>
      </w:pPr>
      <w:r>
        <w:rPr>
          <w:noProof/>
          <w:color w:val="1F497D"/>
        </w:rPr>
        <w:t xml:space="preserve">Program Director, Environmental Influences on Child Health Outcomes (ECHO) </w:t>
      </w:r>
    </w:p>
    <w:p w14:paraId="466C72F2" w14:textId="77777777" w:rsidR="009B6B21" w:rsidRDefault="009B6B21" w:rsidP="009B6B21">
      <w:pPr>
        <w:spacing w:after="0" w:line="240" w:lineRule="auto"/>
        <w:rPr>
          <w:noProof/>
          <w:color w:val="1F497D"/>
        </w:rPr>
      </w:pPr>
      <w:r>
        <w:rPr>
          <w:noProof/>
          <w:color w:val="1F497D"/>
        </w:rPr>
        <w:t>Office of the Director, National Institutes of Health</w:t>
      </w:r>
    </w:p>
    <w:p w14:paraId="49827DCA" w14:textId="77777777" w:rsidR="009B6B21" w:rsidRDefault="009B6B21" w:rsidP="009B6B21">
      <w:pPr>
        <w:spacing w:after="0" w:line="240" w:lineRule="auto"/>
        <w:rPr>
          <w:noProof/>
          <w:color w:val="1F497D"/>
        </w:rPr>
      </w:pPr>
      <w:r>
        <w:rPr>
          <w:noProof/>
          <w:color w:val="1F497D"/>
        </w:rPr>
        <w:t>6011 Executive Blvd, Suite 325</w:t>
      </w:r>
    </w:p>
    <w:p w14:paraId="2E2079FD" w14:textId="77777777" w:rsidR="009B6B21" w:rsidRDefault="009B6B21" w:rsidP="009B6B21">
      <w:pPr>
        <w:spacing w:after="0" w:line="240" w:lineRule="auto"/>
        <w:rPr>
          <w:noProof/>
          <w:color w:val="1F497D"/>
        </w:rPr>
      </w:pPr>
      <w:r>
        <w:rPr>
          <w:noProof/>
          <w:color w:val="1F497D"/>
        </w:rPr>
        <w:t>Rockville, MD 20852</w:t>
      </w:r>
    </w:p>
    <w:p w14:paraId="2EF49CF4" w14:textId="77777777" w:rsidR="009B6B21" w:rsidRDefault="009B6B21" w:rsidP="009B6B21">
      <w:pPr>
        <w:spacing w:after="0" w:line="240" w:lineRule="auto"/>
        <w:rPr>
          <w:noProof/>
          <w:color w:val="1F497D"/>
        </w:rPr>
      </w:pPr>
      <w:r>
        <w:rPr>
          <w:noProof/>
          <w:color w:val="1F497D"/>
        </w:rPr>
        <w:t xml:space="preserve">Email </w:t>
      </w:r>
      <w:hyperlink r:id="rId5" w:history="1">
        <w:r>
          <w:rPr>
            <w:rStyle w:val="Hyperlink"/>
            <w:noProof/>
            <w:color w:val="0563C1"/>
          </w:rPr>
          <w:t>matthew.gillman@nih.gov</w:t>
        </w:r>
      </w:hyperlink>
    </w:p>
    <w:p w14:paraId="7935FF66" w14:textId="77777777" w:rsidR="009B6B21" w:rsidRDefault="009B6B21" w:rsidP="009B6B21">
      <w:pPr>
        <w:spacing w:after="0" w:line="240" w:lineRule="auto"/>
        <w:rPr>
          <w:noProof/>
          <w:color w:val="1F497D"/>
        </w:rPr>
      </w:pPr>
      <w:r>
        <w:rPr>
          <w:noProof/>
          <w:color w:val="1F497D"/>
        </w:rPr>
        <w:t xml:space="preserve">Website </w:t>
      </w:r>
      <w:hyperlink r:id="rId6" w:history="1">
        <w:r>
          <w:rPr>
            <w:rStyle w:val="Hyperlink"/>
            <w:noProof/>
            <w:color w:val="0563C1"/>
          </w:rPr>
          <w:t>https://www.nih.gov/echo</w:t>
        </w:r>
      </w:hyperlink>
    </w:p>
    <w:p w14:paraId="2793E631" w14:textId="77777777" w:rsidR="009B6B21" w:rsidRDefault="009B6B21" w:rsidP="009B6B21">
      <w:pPr>
        <w:spacing w:after="0" w:line="240" w:lineRule="auto"/>
        <w:rPr>
          <w:noProof/>
          <w:color w:val="1F497D"/>
        </w:rPr>
      </w:pPr>
      <w:r>
        <w:rPr>
          <w:noProof/>
          <w:color w:val="1F497D"/>
        </w:rPr>
        <w:t xml:space="preserve">Assistant </w:t>
      </w:r>
      <w:hyperlink r:id="rId7" w:history="1">
        <w:r>
          <w:rPr>
            <w:rStyle w:val="Hyperlink"/>
            <w:noProof/>
            <w:color w:val="0563C1"/>
          </w:rPr>
          <w:t>keianna.beckett@nih.gov</w:t>
        </w:r>
      </w:hyperlink>
    </w:p>
    <w:p w14:paraId="6FF29C45" w14:textId="77777777" w:rsidR="009B6B21" w:rsidRDefault="009B6B21" w:rsidP="009B6B21">
      <w:pPr>
        <w:spacing w:after="0" w:line="240" w:lineRule="auto"/>
        <w:rPr>
          <w:noProof/>
          <w:color w:val="1F497D"/>
        </w:rPr>
      </w:pPr>
      <w:r>
        <w:rPr>
          <w:noProof/>
          <w:color w:val="1F497D"/>
        </w:rPr>
        <w:t>Phone  1 301 435 5236</w:t>
      </w:r>
    </w:p>
    <w:p w14:paraId="4962054B" w14:textId="77777777" w:rsidR="009B6B21" w:rsidRDefault="009B6B21" w:rsidP="009B6B21">
      <w:pPr>
        <w:spacing w:after="0" w:line="240" w:lineRule="auto"/>
        <w:rPr>
          <w:noProof/>
          <w:color w:val="1F497D"/>
        </w:rPr>
      </w:pPr>
      <w:r>
        <w:rPr>
          <w:noProof/>
          <w:color w:val="1F497D"/>
        </w:rPr>
        <w:t>Fax       1 301 594 5669</w:t>
      </w:r>
    </w:p>
    <w:p w14:paraId="265789EB"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rPr>
      </w:pPr>
    </w:p>
    <w:p w14:paraId="3ED2707D" w14:textId="64D46C7D" w:rsidR="00740F1F" w:rsidRDefault="00740F1F" w:rsidP="00386704">
      <w:pPr>
        <w:shd w:val="clear" w:color="auto" w:fill="FFFFFF"/>
        <w:spacing w:after="0" w:line="375" w:lineRule="atLeast"/>
        <w:ind w:left="-60" w:right="300"/>
        <w:textAlignment w:val="baseline"/>
        <w:rPr>
          <w:rFonts w:ascii="Arial" w:eastAsia="Times New Roman" w:hAnsi="Arial" w:cs="Arial"/>
          <w:b/>
          <w:bdr w:val="none" w:sz="0" w:space="0" w:color="auto" w:frame="1"/>
        </w:rPr>
      </w:pPr>
      <w:r w:rsidRPr="00A374A4">
        <w:rPr>
          <w:rFonts w:ascii="Arial" w:eastAsia="Times New Roman" w:hAnsi="Arial" w:cs="Arial"/>
          <w:b/>
        </w:rPr>
        <w:t>Session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p>
    <w:p w14:paraId="352ABE84" w14:textId="732A5EFB" w:rsidR="009B6B21" w:rsidRPr="009B6B21" w:rsidRDefault="009B6B21" w:rsidP="00386704">
      <w:pPr>
        <w:shd w:val="clear" w:color="auto" w:fill="FFFFFF"/>
        <w:spacing w:after="0" w:line="375" w:lineRule="atLeast"/>
        <w:ind w:left="-60" w:right="300"/>
        <w:textAlignment w:val="baseline"/>
        <w:rPr>
          <w:rFonts w:ascii="Arial" w:eastAsia="Times New Roman" w:hAnsi="Arial" w:cs="Arial"/>
          <w:b/>
          <w:color w:val="7030A0"/>
        </w:rPr>
      </w:pPr>
      <w:r w:rsidRPr="009B6B21">
        <w:rPr>
          <w:rFonts w:ascii="Arial" w:eastAsia="Times New Roman" w:hAnsi="Arial" w:cs="Arial"/>
          <w:b/>
          <w:color w:val="7030A0"/>
        </w:rPr>
        <w:t>IDeA States Pediatric Clinical Trials Network</w:t>
      </w:r>
    </w:p>
    <w:p w14:paraId="5511C8F7"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096A4F17" w14:textId="2ED2C8F1" w:rsidR="00305CA9"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 facilitated discussion, panel discussion, Q&amp;A)</w:t>
      </w:r>
      <w:r w:rsidRPr="00A374A4">
        <w:rPr>
          <w:rFonts w:ascii="Arial" w:eastAsia="Times New Roman" w:hAnsi="Arial" w:cs="Arial"/>
          <w:b/>
          <w:color w:val="000000"/>
        </w:rPr>
        <w:t>:</w:t>
      </w:r>
    </w:p>
    <w:p w14:paraId="6773A0BD" w14:textId="649B8C40" w:rsidR="009B6B21" w:rsidRPr="009B6B21" w:rsidRDefault="009B6B21" w:rsidP="00386704">
      <w:pPr>
        <w:shd w:val="clear" w:color="auto" w:fill="FFFFFF"/>
        <w:spacing w:after="0" w:line="375" w:lineRule="atLeast"/>
        <w:ind w:left="-60" w:right="300"/>
        <w:textAlignment w:val="baseline"/>
        <w:rPr>
          <w:rFonts w:ascii="Arial" w:eastAsia="Times New Roman" w:hAnsi="Arial" w:cs="Arial"/>
          <w:b/>
          <w:color w:val="7030A0"/>
        </w:rPr>
      </w:pPr>
      <w:r w:rsidRPr="009B6B21">
        <w:rPr>
          <w:rFonts w:ascii="Arial" w:eastAsia="Times New Roman" w:hAnsi="Arial" w:cs="Arial"/>
          <w:b/>
          <w:color w:val="7030A0"/>
        </w:rPr>
        <w:t>Lecture and discussion</w:t>
      </w:r>
    </w:p>
    <w:p w14:paraId="44A3A585"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517FCC70" w14:textId="337AC1F8" w:rsidR="009B6B21" w:rsidRPr="00A374A4" w:rsidRDefault="009B6B21" w:rsidP="009B6B21">
      <w:pPr>
        <w:shd w:val="clear" w:color="auto" w:fill="FFFFFF"/>
        <w:spacing w:after="0" w:line="375" w:lineRule="atLeast"/>
        <w:ind w:left="-60" w:right="300"/>
        <w:textAlignment w:val="baseline"/>
        <w:rPr>
          <w:rFonts w:ascii="Arial" w:eastAsia="Times New Roman" w:hAnsi="Arial" w:cs="Arial"/>
          <w:b/>
        </w:rPr>
      </w:pPr>
      <w:r w:rsidRPr="009B6B21">
        <w:rPr>
          <w:rFonts w:ascii="Arial" w:eastAsia="Times New Roman" w:hAnsi="Arial" w:cs="Arial"/>
          <w:b/>
          <w:color w:val="7030A0"/>
        </w:rPr>
        <w:t>IDeA States Pediatric Clinical Trials Network—Promise and Progress</w:t>
      </w:r>
    </w:p>
    <w:p w14:paraId="5D814E3F"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65E2EE7" w14:textId="591E4D22"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bookmarkStart w:id="0" w:name="_GoBack"/>
      <w:bookmarkEnd w:id="0"/>
      <w:r w:rsidR="00A374A4">
        <w:rPr>
          <w:rFonts w:ascii="Arial" w:eastAsia="Times New Roman" w:hAnsi="Arial" w:cs="Arial"/>
          <w:b/>
          <w:color w:val="000000"/>
        </w:rPr>
        <w:t>:</w:t>
      </w:r>
    </w:p>
    <w:p w14:paraId="7A81EE2F" w14:textId="5FC39E79" w:rsidR="003D7164" w:rsidRPr="003D7164" w:rsidRDefault="0053533B"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Participants will be able to:</w:t>
      </w:r>
      <w:bookmarkStart w:id="1" w:name="_Hlk514765999"/>
    </w:p>
    <w:p w14:paraId="5AA9BA9F" w14:textId="6E611F04" w:rsidR="007158FD" w:rsidRPr="003235DE"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Pr>
          <w:rFonts w:ascii="Arial" w:eastAsia="Times New Roman" w:hAnsi="Arial" w:cs="Arial"/>
          <w:b/>
          <w:color w:val="000000"/>
        </w:rPr>
        <w:t>1.</w:t>
      </w:r>
      <w:r w:rsidR="00B03FE9">
        <w:rPr>
          <w:rFonts w:ascii="Arial" w:eastAsia="Times New Roman" w:hAnsi="Arial" w:cs="Arial"/>
          <w:b/>
          <w:color w:val="000000"/>
        </w:rPr>
        <w:t xml:space="preserve">  </w:t>
      </w:r>
      <w:r w:rsidR="00383AEC">
        <w:rPr>
          <w:rFonts w:ascii="Arial" w:eastAsia="Times New Roman" w:hAnsi="Arial" w:cs="Arial"/>
          <w:color w:val="000000"/>
        </w:rPr>
        <w:t>I</w:t>
      </w:r>
      <w:r w:rsidR="00880B02">
        <w:rPr>
          <w:rFonts w:ascii="Arial" w:eastAsia="Times New Roman" w:hAnsi="Arial" w:cs="Arial"/>
          <w:color w:val="000000"/>
        </w:rPr>
        <w:t xml:space="preserve">dentify </w:t>
      </w:r>
      <w:r w:rsidR="004F37E2" w:rsidRPr="003235DE">
        <w:rPr>
          <w:rFonts w:ascii="Arial" w:eastAsia="Times New Roman" w:hAnsi="Arial" w:cs="Arial"/>
          <w:color w:val="000000"/>
        </w:rPr>
        <w:t xml:space="preserve">challenges associated with building capacity for pediatric clinical trials </w:t>
      </w:r>
      <w:r w:rsidR="00BF403F">
        <w:rPr>
          <w:rFonts w:ascii="Arial" w:eastAsia="Times New Roman" w:hAnsi="Arial" w:cs="Arial"/>
          <w:color w:val="000000"/>
        </w:rPr>
        <w:t>at</w:t>
      </w:r>
      <w:r w:rsidR="004F37E2" w:rsidRPr="003235DE">
        <w:rPr>
          <w:rFonts w:ascii="Arial" w:eastAsia="Times New Roman" w:hAnsi="Arial" w:cs="Arial"/>
          <w:color w:val="000000"/>
        </w:rPr>
        <w:t xml:space="preserve"> </w:t>
      </w:r>
      <w:r w:rsidR="00B85038" w:rsidRPr="003235DE">
        <w:rPr>
          <w:rFonts w:ascii="Arial" w:eastAsia="Times New Roman" w:hAnsi="Arial" w:cs="Arial"/>
          <w:color w:val="000000"/>
        </w:rPr>
        <w:t>IDeA institutions</w:t>
      </w:r>
      <w:r w:rsidR="004F37E2" w:rsidRPr="003235DE">
        <w:rPr>
          <w:rFonts w:ascii="Arial" w:eastAsia="Times New Roman" w:hAnsi="Arial" w:cs="Arial"/>
          <w:color w:val="000000"/>
        </w:rPr>
        <w:t xml:space="preserve"> </w:t>
      </w:r>
    </w:p>
    <w:p w14:paraId="3C694512" w14:textId="44496B8C" w:rsidR="007158FD" w:rsidRDefault="007158FD" w:rsidP="00386704">
      <w:pPr>
        <w:shd w:val="clear" w:color="auto" w:fill="FFFFFF"/>
        <w:spacing w:after="0" w:line="375" w:lineRule="atLeast"/>
        <w:ind w:left="720" w:right="300"/>
        <w:textAlignment w:val="baseline"/>
        <w:rPr>
          <w:rFonts w:ascii="Arial" w:eastAsia="Times New Roman" w:hAnsi="Arial" w:cs="Arial"/>
          <w:b/>
          <w:color w:val="000000"/>
        </w:rPr>
      </w:pPr>
      <w:r>
        <w:rPr>
          <w:rFonts w:ascii="Arial" w:eastAsia="Times New Roman" w:hAnsi="Arial" w:cs="Arial"/>
          <w:b/>
          <w:color w:val="000000"/>
        </w:rPr>
        <w:t>2.</w:t>
      </w:r>
      <w:r w:rsidR="00B03FE9">
        <w:rPr>
          <w:rFonts w:ascii="Arial" w:eastAsia="Times New Roman" w:hAnsi="Arial" w:cs="Arial"/>
          <w:b/>
          <w:color w:val="000000"/>
        </w:rPr>
        <w:t xml:space="preserve"> </w:t>
      </w:r>
      <w:r w:rsidR="00B03FE9" w:rsidRPr="00666189">
        <w:rPr>
          <w:rFonts w:ascii="Arial" w:eastAsia="Times New Roman" w:hAnsi="Arial" w:cs="Arial"/>
          <w:color w:val="000000"/>
        </w:rPr>
        <w:t xml:space="preserve"> </w:t>
      </w:r>
      <w:r w:rsidR="0088629C">
        <w:rPr>
          <w:rFonts w:ascii="Arial" w:eastAsia="Times New Roman" w:hAnsi="Arial" w:cs="Arial"/>
          <w:color w:val="000000"/>
        </w:rPr>
        <w:t>Apply</w:t>
      </w:r>
      <w:r w:rsidR="00383AEC">
        <w:rPr>
          <w:rFonts w:ascii="Arial" w:eastAsia="Times New Roman" w:hAnsi="Arial" w:cs="Arial"/>
          <w:color w:val="000000"/>
        </w:rPr>
        <w:t xml:space="preserve"> b</w:t>
      </w:r>
      <w:r w:rsidR="003235DE">
        <w:rPr>
          <w:rFonts w:ascii="Arial" w:eastAsia="Times New Roman" w:hAnsi="Arial" w:cs="Arial"/>
          <w:color w:val="000000"/>
        </w:rPr>
        <w:t>est practices in fostering collaborations</w:t>
      </w:r>
      <w:r w:rsidR="00C37753">
        <w:rPr>
          <w:rFonts w:ascii="Arial" w:eastAsia="Times New Roman" w:hAnsi="Arial" w:cs="Arial"/>
          <w:color w:val="000000"/>
        </w:rPr>
        <w:t xml:space="preserve"> </w:t>
      </w:r>
      <w:r w:rsidR="00E71F6E">
        <w:rPr>
          <w:rFonts w:ascii="Arial" w:eastAsia="Times New Roman" w:hAnsi="Arial" w:cs="Arial"/>
          <w:color w:val="000000"/>
        </w:rPr>
        <w:t xml:space="preserve">and developing </w:t>
      </w:r>
      <w:r w:rsidR="00DF2ADF">
        <w:rPr>
          <w:rFonts w:ascii="Arial" w:eastAsia="Times New Roman" w:hAnsi="Arial" w:cs="Arial"/>
          <w:color w:val="000000"/>
        </w:rPr>
        <w:t xml:space="preserve">a </w:t>
      </w:r>
      <w:r w:rsidR="00666144">
        <w:rPr>
          <w:rFonts w:ascii="Arial" w:eastAsia="Times New Roman" w:hAnsi="Arial" w:cs="Arial"/>
          <w:color w:val="000000"/>
        </w:rPr>
        <w:t xml:space="preserve">team science </w:t>
      </w:r>
      <w:r w:rsidR="005335ED">
        <w:rPr>
          <w:rFonts w:ascii="Arial" w:eastAsia="Times New Roman" w:hAnsi="Arial" w:cs="Arial"/>
          <w:color w:val="000000"/>
        </w:rPr>
        <w:t>culture</w:t>
      </w:r>
      <w:r w:rsidR="003235DE">
        <w:rPr>
          <w:rFonts w:ascii="Arial" w:eastAsia="Times New Roman" w:hAnsi="Arial" w:cs="Arial"/>
          <w:color w:val="000000"/>
        </w:rPr>
        <w:t xml:space="preserve"> in a network with no specific focus on </w:t>
      </w:r>
      <w:r w:rsidR="00320A02">
        <w:rPr>
          <w:rFonts w:ascii="Arial" w:eastAsia="Times New Roman" w:hAnsi="Arial" w:cs="Arial"/>
          <w:color w:val="000000"/>
        </w:rPr>
        <w:t xml:space="preserve">condition, discipline, </w:t>
      </w:r>
      <w:r w:rsidR="003235DE">
        <w:rPr>
          <w:rFonts w:ascii="Arial" w:eastAsia="Times New Roman" w:hAnsi="Arial" w:cs="Arial"/>
          <w:color w:val="000000"/>
        </w:rPr>
        <w:t>a</w:t>
      </w:r>
      <w:r w:rsidR="00320A02">
        <w:rPr>
          <w:rFonts w:ascii="Arial" w:eastAsia="Times New Roman" w:hAnsi="Arial" w:cs="Arial"/>
          <w:color w:val="000000"/>
        </w:rPr>
        <w:t xml:space="preserve">ge group, </w:t>
      </w:r>
      <w:r w:rsidR="00090113">
        <w:rPr>
          <w:rFonts w:ascii="Arial" w:eastAsia="Times New Roman" w:hAnsi="Arial" w:cs="Arial"/>
          <w:color w:val="000000"/>
        </w:rPr>
        <w:t xml:space="preserve">or </w:t>
      </w:r>
      <w:r w:rsidR="00320A02">
        <w:rPr>
          <w:rFonts w:ascii="Arial" w:eastAsia="Times New Roman" w:hAnsi="Arial" w:cs="Arial"/>
          <w:color w:val="000000"/>
        </w:rPr>
        <w:t>population</w:t>
      </w:r>
      <w:r w:rsidR="003235DE">
        <w:rPr>
          <w:rFonts w:ascii="Arial" w:eastAsia="Times New Roman" w:hAnsi="Arial" w:cs="Arial"/>
          <w:color w:val="000000"/>
        </w:rPr>
        <w:t>.</w:t>
      </w:r>
    </w:p>
    <w:p w14:paraId="606660CE" w14:textId="457D298E" w:rsidR="007158FD" w:rsidRPr="00B851FA" w:rsidRDefault="007158FD" w:rsidP="00386704">
      <w:pPr>
        <w:shd w:val="clear" w:color="auto" w:fill="FFFFFF"/>
        <w:spacing w:after="0" w:line="375" w:lineRule="atLeast"/>
        <w:ind w:left="720" w:right="300"/>
        <w:textAlignment w:val="baseline"/>
        <w:rPr>
          <w:rFonts w:ascii="Arial" w:eastAsia="Times New Roman" w:hAnsi="Arial" w:cs="Arial"/>
          <w:color w:val="000000"/>
        </w:rPr>
      </w:pPr>
      <w:r>
        <w:rPr>
          <w:rFonts w:ascii="Arial" w:eastAsia="Times New Roman" w:hAnsi="Arial" w:cs="Arial"/>
          <w:b/>
          <w:color w:val="000000"/>
        </w:rPr>
        <w:t>3.</w:t>
      </w:r>
      <w:r w:rsidR="00B03FE9">
        <w:rPr>
          <w:rFonts w:ascii="Arial" w:eastAsia="Times New Roman" w:hAnsi="Arial" w:cs="Arial"/>
          <w:b/>
          <w:color w:val="000000"/>
        </w:rPr>
        <w:t xml:space="preserve">  </w:t>
      </w:r>
      <w:r w:rsidR="0088629C" w:rsidRPr="0088629C">
        <w:rPr>
          <w:rFonts w:ascii="Arial" w:eastAsia="Times New Roman" w:hAnsi="Arial" w:cs="Arial"/>
          <w:color w:val="000000"/>
        </w:rPr>
        <w:t>Describe</w:t>
      </w:r>
      <w:r w:rsidR="00F202AA" w:rsidRPr="00F202AA">
        <w:rPr>
          <w:rFonts w:ascii="Arial" w:eastAsia="Times New Roman" w:hAnsi="Arial" w:cs="Arial"/>
          <w:color w:val="000000"/>
        </w:rPr>
        <w:t xml:space="preserve"> </w:t>
      </w:r>
      <w:r w:rsidR="005B7301">
        <w:rPr>
          <w:rFonts w:ascii="Arial" w:eastAsia="Times New Roman" w:hAnsi="Arial" w:cs="Arial"/>
          <w:color w:val="000000"/>
        </w:rPr>
        <w:t xml:space="preserve">the </w:t>
      </w:r>
      <w:r w:rsidR="00934DB0" w:rsidRPr="00C37753">
        <w:rPr>
          <w:rFonts w:ascii="Arial" w:eastAsia="Times New Roman" w:hAnsi="Arial" w:cs="Arial"/>
          <w:color w:val="000000"/>
        </w:rPr>
        <w:t>ACT NOW Partnership</w:t>
      </w:r>
      <w:r w:rsidR="00C37753" w:rsidRPr="00C37753">
        <w:rPr>
          <w:rFonts w:ascii="Arial" w:eastAsia="Times New Roman" w:hAnsi="Arial" w:cs="Arial"/>
          <w:color w:val="000000"/>
        </w:rPr>
        <w:t xml:space="preserve"> opportunities and challenges</w:t>
      </w:r>
      <w:r w:rsidR="00B851FA">
        <w:rPr>
          <w:rFonts w:ascii="Arial" w:eastAsia="Times New Roman" w:hAnsi="Arial" w:cs="Arial"/>
          <w:color w:val="000000"/>
        </w:rPr>
        <w:t xml:space="preserve"> </w:t>
      </w:r>
    </w:p>
    <w:bookmarkEnd w:id="1"/>
    <w:p w14:paraId="231F961C" w14:textId="08FEB3D5"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3AE6A0FE" w14:textId="2C6DD804" w:rsidR="00021459" w:rsidRPr="009B6B21" w:rsidRDefault="009B6B21" w:rsidP="00386704">
      <w:pPr>
        <w:shd w:val="clear" w:color="auto" w:fill="FFFFFF"/>
        <w:spacing w:after="0" w:line="375" w:lineRule="atLeast"/>
        <w:ind w:left="-60" w:right="300"/>
        <w:textAlignment w:val="baseline"/>
        <w:rPr>
          <w:rFonts w:ascii="Arial" w:eastAsia="Times New Roman" w:hAnsi="Arial" w:cs="Arial"/>
          <w:b/>
          <w:color w:val="7030A0"/>
        </w:rPr>
      </w:pPr>
      <w:r w:rsidRPr="009B6B21">
        <w:rPr>
          <w:rFonts w:ascii="Arial" w:eastAsia="Times New Roman" w:hAnsi="Arial" w:cs="Arial"/>
          <w:b/>
          <w:color w:val="7030A0"/>
        </w:rPr>
        <w:t>All</w:t>
      </w:r>
    </w:p>
    <w:p w14:paraId="3CBAFE0D"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906FFE" w14:textId="77777777" w:rsidR="007158FD" w:rsidRDefault="007158FD" w:rsidP="00386704">
      <w:pPr>
        <w:spacing w:after="0"/>
        <w:ind w:left="-60"/>
        <w:rPr>
          <w:rFonts w:ascii="Arial" w:hAnsi="Arial" w:cs="Arial"/>
        </w:rPr>
      </w:pPr>
    </w:p>
    <w:p w14:paraId="702562F3" w14:textId="0066D044" w:rsidR="007158FD" w:rsidRPr="004C7045" w:rsidRDefault="009B6B21" w:rsidP="00386704">
      <w:pPr>
        <w:spacing w:after="0"/>
        <w:ind w:left="-60"/>
        <w:rPr>
          <w:rFonts w:ascii="Arial" w:hAnsi="Arial" w:cs="Arial"/>
          <w:color w:val="7030A0"/>
        </w:rPr>
      </w:pPr>
      <w:r w:rsidRPr="004C7045">
        <w:rPr>
          <w:rFonts w:ascii="Arial" w:hAnsi="Arial" w:cs="Arial"/>
          <w:color w:val="7030A0"/>
        </w:rPr>
        <w:lastRenderedPageBreak/>
        <w:t xml:space="preserve">The </w:t>
      </w:r>
      <w:r w:rsidRPr="004C7045">
        <w:rPr>
          <w:rStyle w:val="highlight"/>
          <w:rFonts w:ascii="Arial" w:hAnsi="Arial" w:cs="Arial"/>
          <w:color w:val="7030A0"/>
        </w:rPr>
        <w:t>IDeA</w:t>
      </w:r>
      <w:r w:rsidRPr="004C7045">
        <w:rPr>
          <w:rFonts w:ascii="Arial" w:hAnsi="Arial" w:cs="Arial"/>
          <w:color w:val="7030A0"/>
        </w:rPr>
        <w:t xml:space="preserve"> </w:t>
      </w:r>
      <w:r w:rsidRPr="004C7045">
        <w:rPr>
          <w:rStyle w:val="highlight"/>
          <w:rFonts w:ascii="Arial" w:hAnsi="Arial" w:cs="Arial"/>
          <w:color w:val="7030A0"/>
        </w:rPr>
        <w:t>States</w:t>
      </w:r>
      <w:r w:rsidRPr="004C7045">
        <w:rPr>
          <w:rFonts w:ascii="Arial" w:hAnsi="Arial" w:cs="Arial"/>
          <w:color w:val="7030A0"/>
        </w:rPr>
        <w:t xml:space="preserve"> </w:t>
      </w:r>
      <w:r w:rsidRPr="004C7045">
        <w:rPr>
          <w:rStyle w:val="highlight"/>
          <w:rFonts w:ascii="Arial" w:hAnsi="Arial" w:cs="Arial"/>
          <w:color w:val="7030A0"/>
        </w:rPr>
        <w:t>Pediatric</w:t>
      </w:r>
      <w:r w:rsidRPr="004C7045">
        <w:rPr>
          <w:rFonts w:ascii="Arial" w:hAnsi="Arial" w:cs="Arial"/>
          <w:color w:val="7030A0"/>
        </w:rPr>
        <w:t xml:space="preserve"> </w:t>
      </w:r>
      <w:r w:rsidRPr="004C7045">
        <w:rPr>
          <w:rStyle w:val="highlight"/>
          <w:rFonts w:ascii="Arial" w:hAnsi="Arial" w:cs="Arial"/>
          <w:color w:val="7030A0"/>
        </w:rPr>
        <w:t>Clinical Trials</w:t>
      </w:r>
      <w:r w:rsidRPr="004C7045">
        <w:rPr>
          <w:rFonts w:ascii="Arial" w:hAnsi="Arial" w:cs="Arial"/>
          <w:color w:val="7030A0"/>
        </w:rPr>
        <w:t xml:space="preserve"> </w:t>
      </w:r>
      <w:r w:rsidRPr="004C7045">
        <w:rPr>
          <w:rStyle w:val="highlight"/>
          <w:rFonts w:ascii="Arial" w:hAnsi="Arial" w:cs="Arial"/>
          <w:color w:val="7030A0"/>
        </w:rPr>
        <w:t>Network</w:t>
      </w:r>
      <w:r w:rsidRPr="004C7045">
        <w:rPr>
          <w:rFonts w:ascii="Arial" w:hAnsi="Arial" w:cs="Arial"/>
          <w:color w:val="7030A0"/>
        </w:rPr>
        <w:t xml:space="preserve"> is part of NIH’s Environmental influences on Child Health Outcomes (ECHO) program. Its purpose is to build pediatric research capacity within </w:t>
      </w:r>
      <w:r w:rsidRPr="004C7045">
        <w:rPr>
          <w:rStyle w:val="highlight"/>
          <w:rFonts w:ascii="Arial" w:hAnsi="Arial" w:cs="Arial"/>
          <w:color w:val="7030A0"/>
        </w:rPr>
        <w:t>IDeA</w:t>
      </w:r>
      <w:r w:rsidRPr="004C7045">
        <w:rPr>
          <w:rFonts w:ascii="Arial" w:hAnsi="Arial" w:cs="Arial"/>
          <w:color w:val="7030A0"/>
        </w:rPr>
        <w:t xml:space="preserve"> </w:t>
      </w:r>
      <w:r w:rsidRPr="004C7045">
        <w:rPr>
          <w:rStyle w:val="highlight"/>
          <w:rFonts w:ascii="Arial" w:hAnsi="Arial" w:cs="Arial"/>
          <w:color w:val="7030A0"/>
        </w:rPr>
        <w:t>states</w:t>
      </w:r>
      <w:r w:rsidRPr="004C7045">
        <w:rPr>
          <w:rFonts w:ascii="Arial" w:hAnsi="Arial" w:cs="Arial"/>
          <w:color w:val="7030A0"/>
        </w:rPr>
        <w:t xml:space="preserve"> and provide opportunities for rural and underserved children in </w:t>
      </w:r>
      <w:r w:rsidRPr="004C7045">
        <w:rPr>
          <w:rStyle w:val="highlight"/>
          <w:rFonts w:ascii="Arial" w:hAnsi="Arial" w:cs="Arial"/>
          <w:color w:val="7030A0"/>
        </w:rPr>
        <w:t>IDeA</w:t>
      </w:r>
      <w:r w:rsidRPr="004C7045">
        <w:rPr>
          <w:rFonts w:ascii="Arial" w:hAnsi="Arial" w:cs="Arial"/>
          <w:color w:val="7030A0"/>
        </w:rPr>
        <w:t xml:space="preserve"> </w:t>
      </w:r>
      <w:r w:rsidRPr="004C7045">
        <w:rPr>
          <w:rStyle w:val="highlight"/>
          <w:rFonts w:ascii="Arial" w:hAnsi="Arial" w:cs="Arial"/>
          <w:color w:val="7030A0"/>
        </w:rPr>
        <w:t>states</w:t>
      </w:r>
      <w:r w:rsidRPr="004C7045">
        <w:rPr>
          <w:rFonts w:ascii="Arial" w:hAnsi="Arial" w:cs="Arial"/>
          <w:color w:val="7030A0"/>
        </w:rPr>
        <w:t xml:space="preserve"> to participate in </w:t>
      </w:r>
      <w:r w:rsidRPr="004C7045">
        <w:rPr>
          <w:rStyle w:val="highlight"/>
          <w:rFonts w:ascii="Arial" w:hAnsi="Arial" w:cs="Arial"/>
          <w:color w:val="7030A0"/>
        </w:rPr>
        <w:t>clinical trials</w:t>
      </w:r>
      <w:r w:rsidRPr="004C7045">
        <w:rPr>
          <w:rFonts w:ascii="Arial" w:hAnsi="Arial" w:cs="Arial"/>
          <w:color w:val="7030A0"/>
        </w:rPr>
        <w:t>.  Within its first two years, the IDeA States Pediatric Network is developing four clinical trial protocols in addition to building capacity across its 17 clinical sites and Data Coordinating and Operations Center.</w:t>
      </w:r>
    </w:p>
    <w:p w14:paraId="6CB10107" w14:textId="77777777" w:rsidR="00021459" w:rsidRDefault="00021459" w:rsidP="00386704">
      <w:pPr>
        <w:spacing w:after="0"/>
        <w:ind w:left="-60"/>
        <w:rPr>
          <w:rFonts w:ascii="Arial" w:hAnsi="Arial" w:cs="Arial"/>
          <w:b/>
        </w:rPr>
      </w:pPr>
    </w:p>
    <w:p w14:paraId="62BC945D" w14:textId="03507FCC" w:rsidR="00382EB5"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p w14:paraId="42436657" w14:textId="3243DDDB" w:rsidR="009B6B21" w:rsidRDefault="00763398" w:rsidP="00386704">
      <w:pPr>
        <w:spacing w:after="0"/>
        <w:ind w:left="-60"/>
        <w:rPr>
          <w:rFonts w:ascii="Arial" w:hAnsi="Arial" w:cs="Arial"/>
        </w:rPr>
      </w:pPr>
      <w:hyperlink r:id="rId8" w:history="1">
        <w:r w:rsidR="004C7045" w:rsidRPr="004D6A0B">
          <w:rPr>
            <w:rStyle w:val="Hyperlink"/>
            <w:rFonts w:ascii="Arial" w:hAnsi="Arial" w:cs="Arial"/>
          </w:rPr>
          <w:t>https://www.nih.gov/echo/data-coordinating-operations-center-idea-states-pediatric-clinical-trials-network</w:t>
        </w:r>
      </w:hyperlink>
    </w:p>
    <w:p w14:paraId="70A2E017" w14:textId="1297AA84" w:rsidR="004C7045" w:rsidRDefault="004C7045" w:rsidP="00386704">
      <w:pPr>
        <w:spacing w:after="0"/>
        <w:ind w:left="-60"/>
        <w:rPr>
          <w:rFonts w:ascii="Arial" w:hAnsi="Arial" w:cs="Arial"/>
        </w:rPr>
      </w:pPr>
      <w:r w:rsidRPr="004C7045">
        <w:rPr>
          <w:rFonts w:ascii="Arial" w:hAnsi="Arial" w:cs="Arial"/>
        </w:rPr>
        <w:t>https://www.nih.gov/echo/clinical-sites-idea-states-pediatric-clinical-trials-network</w:t>
      </w:r>
    </w:p>
    <w:p w14:paraId="2FBFAEC8" w14:textId="77777777" w:rsidR="004C7045" w:rsidRDefault="004C7045" w:rsidP="00386704">
      <w:pPr>
        <w:spacing w:after="0"/>
        <w:ind w:left="-60"/>
        <w:rPr>
          <w:rFonts w:ascii="Arial" w:hAnsi="Arial" w:cs="Arial"/>
        </w:rPr>
      </w:pPr>
    </w:p>
    <w:p w14:paraId="116E9BDE" w14:textId="77777777" w:rsidR="004C7045" w:rsidRPr="004C7045" w:rsidRDefault="004C7045" w:rsidP="00386704">
      <w:pPr>
        <w:spacing w:after="0"/>
        <w:ind w:left="-60"/>
        <w:rPr>
          <w:rFonts w:ascii="Arial" w:hAnsi="Arial" w:cs="Arial"/>
        </w:rPr>
      </w:pPr>
    </w:p>
    <w:sectPr w:rsidR="004C7045" w:rsidRPr="004C7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6"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2"/>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F1F"/>
    <w:rsid w:val="00007E36"/>
    <w:rsid w:val="00012D30"/>
    <w:rsid w:val="00021459"/>
    <w:rsid w:val="00035142"/>
    <w:rsid w:val="00046D83"/>
    <w:rsid w:val="00053F29"/>
    <w:rsid w:val="0008670A"/>
    <w:rsid w:val="00090113"/>
    <w:rsid w:val="000972F2"/>
    <w:rsid w:val="000A3DAF"/>
    <w:rsid w:val="000E602F"/>
    <w:rsid w:val="000E720E"/>
    <w:rsid w:val="00112CB2"/>
    <w:rsid w:val="00125C38"/>
    <w:rsid w:val="00126968"/>
    <w:rsid w:val="00130A6F"/>
    <w:rsid w:val="00134964"/>
    <w:rsid w:val="0015211D"/>
    <w:rsid w:val="00187431"/>
    <w:rsid w:val="00193F43"/>
    <w:rsid w:val="001A06CC"/>
    <w:rsid w:val="001D1CEA"/>
    <w:rsid w:val="001F77FF"/>
    <w:rsid w:val="00203FF8"/>
    <w:rsid w:val="00207EAB"/>
    <w:rsid w:val="002449C9"/>
    <w:rsid w:val="00270E06"/>
    <w:rsid w:val="002A7C49"/>
    <w:rsid w:val="002C12B4"/>
    <w:rsid w:val="002E543A"/>
    <w:rsid w:val="002F397A"/>
    <w:rsid w:val="00305CA9"/>
    <w:rsid w:val="0031034C"/>
    <w:rsid w:val="003171D7"/>
    <w:rsid w:val="00320A02"/>
    <w:rsid w:val="003235DE"/>
    <w:rsid w:val="003430C1"/>
    <w:rsid w:val="00350C19"/>
    <w:rsid w:val="00382EB5"/>
    <w:rsid w:val="00383AEC"/>
    <w:rsid w:val="00385A4B"/>
    <w:rsid w:val="00386704"/>
    <w:rsid w:val="003A226B"/>
    <w:rsid w:val="003B5969"/>
    <w:rsid w:val="003D5BBE"/>
    <w:rsid w:val="003D7164"/>
    <w:rsid w:val="003E0945"/>
    <w:rsid w:val="003E742D"/>
    <w:rsid w:val="004117B2"/>
    <w:rsid w:val="00436EEC"/>
    <w:rsid w:val="00464A51"/>
    <w:rsid w:val="00476466"/>
    <w:rsid w:val="004C68C5"/>
    <w:rsid w:val="004C7045"/>
    <w:rsid w:val="004F37E2"/>
    <w:rsid w:val="005335ED"/>
    <w:rsid w:val="0053533B"/>
    <w:rsid w:val="0054765F"/>
    <w:rsid w:val="0055545F"/>
    <w:rsid w:val="00561F59"/>
    <w:rsid w:val="00563BB9"/>
    <w:rsid w:val="005800CF"/>
    <w:rsid w:val="00596108"/>
    <w:rsid w:val="005B7301"/>
    <w:rsid w:val="005D03F5"/>
    <w:rsid w:val="00604165"/>
    <w:rsid w:val="006134B8"/>
    <w:rsid w:val="006206CB"/>
    <w:rsid w:val="0062654E"/>
    <w:rsid w:val="00636EB6"/>
    <w:rsid w:val="00653AD8"/>
    <w:rsid w:val="00666144"/>
    <w:rsid w:val="00666189"/>
    <w:rsid w:val="00670F90"/>
    <w:rsid w:val="006B07F8"/>
    <w:rsid w:val="006B2CC7"/>
    <w:rsid w:val="006B4086"/>
    <w:rsid w:val="006B66F7"/>
    <w:rsid w:val="007158FD"/>
    <w:rsid w:val="00717F6A"/>
    <w:rsid w:val="00736FB3"/>
    <w:rsid w:val="00740F1F"/>
    <w:rsid w:val="0074336B"/>
    <w:rsid w:val="007500A5"/>
    <w:rsid w:val="00763398"/>
    <w:rsid w:val="007866A5"/>
    <w:rsid w:val="007E030D"/>
    <w:rsid w:val="00807C8D"/>
    <w:rsid w:val="00813B1E"/>
    <w:rsid w:val="00821E42"/>
    <w:rsid w:val="00826931"/>
    <w:rsid w:val="00842474"/>
    <w:rsid w:val="008553B2"/>
    <w:rsid w:val="00880B02"/>
    <w:rsid w:val="0088629C"/>
    <w:rsid w:val="008866E4"/>
    <w:rsid w:val="0089760A"/>
    <w:rsid w:val="008B3BCA"/>
    <w:rsid w:val="008C134F"/>
    <w:rsid w:val="008D0655"/>
    <w:rsid w:val="00916FC7"/>
    <w:rsid w:val="00921CFA"/>
    <w:rsid w:val="009336D7"/>
    <w:rsid w:val="00934DB0"/>
    <w:rsid w:val="009445C1"/>
    <w:rsid w:val="00964CF5"/>
    <w:rsid w:val="009831FB"/>
    <w:rsid w:val="00991286"/>
    <w:rsid w:val="009A150F"/>
    <w:rsid w:val="009B6B21"/>
    <w:rsid w:val="009C158D"/>
    <w:rsid w:val="009C238D"/>
    <w:rsid w:val="009C5FF4"/>
    <w:rsid w:val="00A02696"/>
    <w:rsid w:val="00A21416"/>
    <w:rsid w:val="00A22099"/>
    <w:rsid w:val="00A255D2"/>
    <w:rsid w:val="00A374A4"/>
    <w:rsid w:val="00A634C3"/>
    <w:rsid w:val="00A95042"/>
    <w:rsid w:val="00AC00A0"/>
    <w:rsid w:val="00AC5789"/>
    <w:rsid w:val="00AE501F"/>
    <w:rsid w:val="00B03FE9"/>
    <w:rsid w:val="00B21ADA"/>
    <w:rsid w:val="00B3179B"/>
    <w:rsid w:val="00B40F4D"/>
    <w:rsid w:val="00B61129"/>
    <w:rsid w:val="00B85038"/>
    <w:rsid w:val="00B851FA"/>
    <w:rsid w:val="00B95CFB"/>
    <w:rsid w:val="00BA4598"/>
    <w:rsid w:val="00BA6C29"/>
    <w:rsid w:val="00BE5B1C"/>
    <w:rsid w:val="00BE6619"/>
    <w:rsid w:val="00BF10C9"/>
    <w:rsid w:val="00BF403F"/>
    <w:rsid w:val="00C006B6"/>
    <w:rsid w:val="00C01771"/>
    <w:rsid w:val="00C12775"/>
    <w:rsid w:val="00C37753"/>
    <w:rsid w:val="00C61474"/>
    <w:rsid w:val="00C6328F"/>
    <w:rsid w:val="00C63A2A"/>
    <w:rsid w:val="00C65522"/>
    <w:rsid w:val="00C956DE"/>
    <w:rsid w:val="00CB4142"/>
    <w:rsid w:val="00CC108D"/>
    <w:rsid w:val="00CC44D6"/>
    <w:rsid w:val="00CC4E0F"/>
    <w:rsid w:val="00CD289B"/>
    <w:rsid w:val="00CD7F53"/>
    <w:rsid w:val="00D4516C"/>
    <w:rsid w:val="00D5231B"/>
    <w:rsid w:val="00D7130D"/>
    <w:rsid w:val="00D74B7E"/>
    <w:rsid w:val="00D9707A"/>
    <w:rsid w:val="00DF1A61"/>
    <w:rsid w:val="00DF2ADF"/>
    <w:rsid w:val="00DF4F03"/>
    <w:rsid w:val="00E156B5"/>
    <w:rsid w:val="00E15FE9"/>
    <w:rsid w:val="00E3561D"/>
    <w:rsid w:val="00E43B7A"/>
    <w:rsid w:val="00E45F39"/>
    <w:rsid w:val="00E71F6E"/>
    <w:rsid w:val="00E7445C"/>
    <w:rsid w:val="00E7712E"/>
    <w:rsid w:val="00ED2057"/>
    <w:rsid w:val="00EE4475"/>
    <w:rsid w:val="00F15079"/>
    <w:rsid w:val="00F163FF"/>
    <w:rsid w:val="00F202AA"/>
    <w:rsid w:val="00F21F6D"/>
    <w:rsid w:val="00F270C7"/>
    <w:rsid w:val="00F54751"/>
    <w:rsid w:val="00F56585"/>
    <w:rsid w:val="00F963B1"/>
    <w:rsid w:val="00FA3B71"/>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9B6B21"/>
    <w:rPr>
      <w:sz w:val="16"/>
      <w:szCs w:val="16"/>
    </w:rPr>
  </w:style>
  <w:style w:type="paragraph" w:styleId="CommentText">
    <w:name w:val="annotation text"/>
    <w:basedOn w:val="Normal"/>
    <w:link w:val="CommentTextChar"/>
    <w:uiPriority w:val="99"/>
    <w:unhideWhenUsed/>
    <w:rsid w:val="009B6B21"/>
    <w:pPr>
      <w:spacing w:line="240" w:lineRule="auto"/>
    </w:pPr>
    <w:rPr>
      <w:sz w:val="20"/>
      <w:szCs w:val="20"/>
    </w:rPr>
  </w:style>
  <w:style w:type="character" w:customStyle="1" w:styleId="CommentTextChar">
    <w:name w:val="Comment Text Char"/>
    <w:basedOn w:val="DefaultParagraphFont"/>
    <w:link w:val="CommentText"/>
    <w:uiPriority w:val="99"/>
    <w:rsid w:val="009B6B21"/>
    <w:rPr>
      <w:sz w:val="20"/>
      <w:szCs w:val="20"/>
    </w:rPr>
  </w:style>
  <w:style w:type="paragraph" w:styleId="CommentSubject">
    <w:name w:val="annotation subject"/>
    <w:basedOn w:val="CommentText"/>
    <w:next w:val="CommentText"/>
    <w:link w:val="CommentSubjectChar"/>
    <w:uiPriority w:val="99"/>
    <w:semiHidden/>
    <w:unhideWhenUsed/>
    <w:rsid w:val="009B6B21"/>
    <w:rPr>
      <w:b/>
      <w:bCs/>
    </w:rPr>
  </w:style>
  <w:style w:type="character" w:customStyle="1" w:styleId="CommentSubjectChar">
    <w:name w:val="Comment Subject Char"/>
    <w:basedOn w:val="CommentTextChar"/>
    <w:link w:val="CommentSubject"/>
    <w:uiPriority w:val="99"/>
    <w:semiHidden/>
    <w:rsid w:val="009B6B21"/>
    <w:rPr>
      <w:b/>
      <w:bCs/>
      <w:sz w:val="20"/>
      <w:szCs w:val="20"/>
    </w:rPr>
  </w:style>
  <w:style w:type="character" w:customStyle="1" w:styleId="highlight">
    <w:name w:val="highlight"/>
    <w:basedOn w:val="DefaultParagraphFont"/>
    <w:rsid w:val="009B6B21"/>
  </w:style>
  <w:style w:type="character" w:styleId="UnresolvedMention">
    <w:name w:val="Unresolved Mention"/>
    <w:basedOn w:val="DefaultParagraphFont"/>
    <w:uiPriority w:val="99"/>
    <w:rsid w:val="004C7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311180673">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h.gov/echo/data-coordinating-operations-center-idea-states-pediatric-clinical-trials-network" TargetMode="External"/><Relationship Id="rId3" Type="http://schemas.openxmlformats.org/officeDocument/2006/relationships/settings" Target="settings.xml"/><Relationship Id="rId7" Type="http://schemas.openxmlformats.org/officeDocument/2006/relationships/hyperlink" Target="mailto:keianna.beckett@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h.gov/echo" TargetMode="External"/><Relationship Id="rId5" Type="http://schemas.openxmlformats.org/officeDocument/2006/relationships/hyperlink" Target="mailto:matthew.gillman@nih.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Beckett, KeiAnna (NIH/OD) [C]</cp:lastModifiedBy>
  <cp:revision>3</cp:revision>
  <cp:lastPrinted>2018-05-22T18:47:00Z</cp:lastPrinted>
  <dcterms:created xsi:type="dcterms:W3CDTF">2018-05-31T13:35:00Z</dcterms:created>
  <dcterms:modified xsi:type="dcterms:W3CDTF">2018-05-31T13:36:00Z</dcterms:modified>
</cp:coreProperties>
</file>