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347" w:rsidRPr="00E00426" w:rsidRDefault="00003F9D" w:rsidP="00E00426">
      <w:pPr>
        <w:pStyle w:val="Heading2"/>
        <w:jc w:val="left"/>
        <w:rPr>
          <w:i/>
          <w:iCs/>
          <w:color w:val="333399"/>
          <w:sz w:val="24"/>
        </w:rPr>
      </w:pPr>
      <w:r w:rsidRPr="00E00426">
        <w:rPr>
          <w:i/>
          <w:iCs/>
          <w:color w:val="365F91" w:themeColor="accent1" w:themeShade="BF"/>
          <w:sz w:val="72"/>
          <w:szCs w:val="72"/>
        </w:rPr>
        <w:t>VIS</w:t>
      </w:r>
      <w:r w:rsidR="00FC1347" w:rsidRPr="00E00426">
        <w:rPr>
          <w:i/>
          <w:iCs/>
          <w:color w:val="365F91" w:themeColor="accent1" w:themeShade="BF"/>
          <w:sz w:val="24"/>
        </w:rPr>
        <w:t>®</w:t>
      </w:r>
      <w:r w:rsidR="00FC1347">
        <w:rPr>
          <w:i/>
          <w:iCs/>
          <w:color w:val="333399"/>
          <w:sz w:val="24"/>
        </w:rPr>
        <w:t xml:space="preserve">                                                                                                       </w:t>
      </w:r>
    </w:p>
    <w:p w:rsidR="00FC1347" w:rsidRPr="00E5136E" w:rsidRDefault="00FC1347" w:rsidP="00FC1347">
      <w:pPr>
        <w:rPr>
          <w:rFonts w:ascii="Arial" w:hAnsi="Arial" w:cs="Arial"/>
          <w:color w:val="365F91" w:themeColor="accent1" w:themeShade="BF"/>
          <w:lang w:bidi="ar-SA"/>
        </w:rPr>
      </w:pPr>
      <w:r w:rsidRPr="00E5136E">
        <w:rPr>
          <w:rFonts w:ascii="Arial" w:hAnsi="Arial" w:cs="Arial"/>
          <w:color w:val="365F91" w:themeColor="accent1" w:themeShade="BF"/>
          <w:lang w:bidi="ar-SA"/>
        </w:rPr>
        <w:t>Volunteers Insurance Service Association, Inc.</w:t>
      </w:r>
    </w:p>
    <w:p w:rsidR="00FC1347" w:rsidRDefault="00FC1347" w:rsidP="00FC1347">
      <w:pPr>
        <w:rPr>
          <w:lang w:bidi="ar-SA"/>
        </w:rPr>
      </w:pPr>
    </w:p>
    <w:p w:rsidR="00436C24" w:rsidRPr="00436C24" w:rsidRDefault="00436C24" w:rsidP="00436C24">
      <w:pPr>
        <w:rPr>
          <w:rFonts w:eastAsia="Batang" w:cs="Calibri"/>
          <w:b/>
          <w:i/>
          <w:sz w:val="36"/>
          <w:szCs w:val="36"/>
        </w:rPr>
      </w:pPr>
      <w:r w:rsidRPr="00436C24">
        <w:rPr>
          <w:rFonts w:eastAsia="Batang" w:cs="Calibri"/>
          <w:b/>
          <w:i/>
          <w:sz w:val="36"/>
          <w:szCs w:val="36"/>
        </w:rPr>
        <w:t>Preventing acts of dishonesty by employees and volunteers</w:t>
      </w:r>
    </w:p>
    <w:p w:rsidR="00436C24" w:rsidRPr="009A1E0E" w:rsidRDefault="00436C24" w:rsidP="00436C24">
      <w:pPr>
        <w:pStyle w:val="BodyText3-Contemporary"/>
        <w:suppressAutoHyphens w:val="0"/>
        <w:spacing w:line="240" w:lineRule="auto"/>
        <w:rPr>
          <w:rFonts w:ascii="Batang" w:eastAsia="Batang" w:hAnsi="Batang"/>
          <w:sz w:val="22"/>
          <w:szCs w:val="22"/>
        </w:rPr>
      </w:pPr>
    </w:p>
    <w:p w:rsidR="00436C24" w:rsidRPr="00436C24" w:rsidRDefault="00436C24" w:rsidP="00436C24">
      <w:pPr>
        <w:numPr>
          <w:ilvl w:val="0"/>
          <w:numId w:val="6"/>
        </w:numPr>
        <w:spacing w:after="0" w:line="240" w:lineRule="auto"/>
        <w:rPr>
          <w:rFonts w:eastAsia="Batang" w:cs="Calibri"/>
          <w:i/>
          <w:sz w:val="28"/>
          <w:szCs w:val="28"/>
        </w:rPr>
      </w:pPr>
      <w:r w:rsidRPr="00436C24">
        <w:rPr>
          <w:rFonts w:eastAsia="Batang" w:cs="Calibri"/>
          <w:sz w:val="28"/>
          <w:szCs w:val="28"/>
        </w:rPr>
        <w:t>Always check the credit card itemized bill before payment.</w:t>
      </w:r>
      <w:r w:rsidRPr="00436C24">
        <w:rPr>
          <w:rFonts w:eastAsia="Batang" w:cs="Calibri"/>
          <w:i/>
          <w:sz w:val="28"/>
          <w:szCs w:val="28"/>
        </w:rPr>
        <w:t xml:space="preserve"> </w:t>
      </w:r>
    </w:p>
    <w:p w:rsidR="00436C24" w:rsidRPr="00436C24" w:rsidRDefault="00436C24" w:rsidP="00436C24">
      <w:pPr>
        <w:rPr>
          <w:rFonts w:eastAsia="Batang" w:cs="Calibri"/>
          <w:sz w:val="28"/>
          <w:szCs w:val="28"/>
        </w:rPr>
      </w:pPr>
    </w:p>
    <w:p w:rsidR="00436C24" w:rsidRPr="00436C24" w:rsidRDefault="00436C24" w:rsidP="00436C24">
      <w:pPr>
        <w:numPr>
          <w:ilvl w:val="0"/>
          <w:numId w:val="6"/>
        </w:numPr>
        <w:spacing w:after="0" w:line="240" w:lineRule="auto"/>
        <w:rPr>
          <w:rFonts w:eastAsia="Batang" w:cs="Calibri"/>
          <w:sz w:val="28"/>
          <w:szCs w:val="28"/>
        </w:rPr>
      </w:pPr>
      <w:r w:rsidRPr="00436C24">
        <w:rPr>
          <w:rFonts w:eastAsia="Batang" w:cs="Calibri"/>
          <w:sz w:val="28"/>
          <w:szCs w:val="28"/>
        </w:rPr>
        <w:t xml:space="preserve">Be aware of how many cards have been issued and who has them. Verify this information with your bank on an annual basis. </w:t>
      </w:r>
    </w:p>
    <w:p w:rsidR="00436C24" w:rsidRPr="00436C24" w:rsidRDefault="00436C24" w:rsidP="00436C24">
      <w:pPr>
        <w:rPr>
          <w:rFonts w:eastAsia="Batang" w:cs="Calibri"/>
          <w:sz w:val="28"/>
          <w:szCs w:val="28"/>
        </w:rPr>
      </w:pPr>
    </w:p>
    <w:p w:rsidR="00436C24" w:rsidRPr="00436C24" w:rsidRDefault="00436C24" w:rsidP="00436C24">
      <w:pPr>
        <w:numPr>
          <w:ilvl w:val="0"/>
          <w:numId w:val="6"/>
        </w:numPr>
        <w:spacing w:after="0" w:line="240" w:lineRule="auto"/>
        <w:rPr>
          <w:rFonts w:eastAsia="Batang" w:cs="Calibri"/>
          <w:sz w:val="28"/>
          <w:szCs w:val="28"/>
        </w:rPr>
      </w:pPr>
      <w:r w:rsidRPr="00436C24">
        <w:rPr>
          <w:rFonts w:eastAsia="Batang" w:cs="Calibri"/>
          <w:sz w:val="28"/>
          <w:szCs w:val="28"/>
        </w:rPr>
        <w:t xml:space="preserve">Be sure to require that your auditors, at a minimum, spot-check all credit card bills. </w:t>
      </w:r>
    </w:p>
    <w:p w:rsidR="00436C24" w:rsidRPr="00436C24" w:rsidRDefault="00436C24" w:rsidP="00436C24">
      <w:pPr>
        <w:rPr>
          <w:rFonts w:eastAsia="Batang" w:cs="Calibri"/>
          <w:sz w:val="28"/>
          <w:szCs w:val="28"/>
        </w:rPr>
      </w:pPr>
    </w:p>
    <w:p w:rsidR="00436C24" w:rsidRPr="00436C24" w:rsidRDefault="00436C24" w:rsidP="00436C24">
      <w:pPr>
        <w:numPr>
          <w:ilvl w:val="0"/>
          <w:numId w:val="6"/>
        </w:numPr>
        <w:spacing w:after="0" w:line="240" w:lineRule="auto"/>
        <w:rPr>
          <w:rFonts w:eastAsia="Batang" w:cs="Calibri"/>
          <w:sz w:val="28"/>
          <w:szCs w:val="28"/>
        </w:rPr>
      </w:pPr>
      <w:r w:rsidRPr="00436C24">
        <w:rPr>
          <w:rFonts w:eastAsia="Batang" w:cs="Calibri"/>
          <w:sz w:val="28"/>
          <w:szCs w:val="28"/>
        </w:rPr>
        <w:t>The executive director and at least one board member  should meet with the auditor without staff present, to discuss the quality of the financial staff and financial systems. Solicit, from the auditor, specific ways to identify fraud and steps to take to prevent it.</w:t>
      </w:r>
    </w:p>
    <w:p w:rsidR="00436C24" w:rsidRPr="00436C24" w:rsidRDefault="00436C24" w:rsidP="00436C24">
      <w:pPr>
        <w:pStyle w:val="BodyText3-Contemporary"/>
        <w:suppressAutoHyphens w:val="0"/>
        <w:spacing w:line="240" w:lineRule="auto"/>
        <w:rPr>
          <w:rFonts w:ascii="Calibri" w:eastAsia="Batang" w:hAnsi="Calibri" w:cs="Calibri"/>
          <w:sz w:val="28"/>
          <w:szCs w:val="28"/>
        </w:rPr>
      </w:pPr>
    </w:p>
    <w:p w:rsidR="00436C24" w:rsidRPr="00436C24" w:rsidRDefault="00436C24" w:rsidP="00436C24">
      <w:pPr>
        <w:numPr>
          <w:ilvl w:val="0"/>
          <w:numId w:val="6"/>
        </w:numPr>
        <w:spacing w:after="0" w:line="240" w:lineRule="auto"/>
        <w:rPr>
          <w:rFonts w:eastAsia="Batang" w:cs="Calibri"/>
          <w:sz w:val="28"/>
          <w:szCs w:val="28"/>
        </w:rPr>
      </w:pPr>
      <w:r w:rsidRPr="00436C24">
        <w:rPr>
          <w:rFonts w:eastAsia="Batang" w:cs="Calibri"/>
          <w:iCs/>
          <w:sz w:val="28"/>
          <w:szCs w:val="28"/>
        </w:rPr>
        <w:t>Carefully screen and select employees and volunteers</w:t>
      </w:r>
      <w:r w:rsidRPr="00436C24">
        <w:rPr>
          <w:rFonts w:eastAsia="Batang" w:cs="Calibri"/>
          <w:i/>
          <w:sz w:val="28"/>
          <w:szCs w:val="28"/>
        </w:rPr>
        <w:t>.</w:t>
      </w:r>
      <w:r w:rsidRPr="00436C24">
        <w:rPr>
          <w:rFonts w:eastAsia="Batang" w:cs="Calibri"/>
          <w:sz w:val="28"/>
          <w:szCs w:val="28"/>
        </w:rPr>
        <w:t xml:space="preserve"> Review background and work experience. Check references. Ask former employers, "Would you rehire this person to handle money?" Listen for any unspoken reservations. Check personal and credit references.</w:t>
      </w:r>
    </w:p>
    <w:p w:rsidR="00436C24" w:rsidRPr="00436C24" w:rsidRDefault="00436C24" w:rsidP="00436C24">
      <w:pPr>
        <w:rPr>
          <w:rFonts w:eastAsia="Batang" w:cs="Calibri"/>
          <w:sz w:val="28"/>
          <w:szCs w:val="28"/>
        </w:rPr>
      </w:pPr>
    </w:p>
    <w:p w:rsidR="00436C24" w:rsidRPr="00436C24" w:rsidRDefault="00436C24" w:rsidP="00436C24">
      <w:pPr>
        <w:numPr>
          <w:ilvl w:val="0"/>
          <w:numId w:val="6"/>
        </w:numPr>
        <w:spacing w:after="0" w:line="240" w:lineRule="auto"/>
        <w:rPr>
          <w:rFonts w:eastAsia="Batang" w:cs="Calibri"/>
          <w:iCs/>
          <w:sz w:val="28"/>
          <w:szCs w:val="28"/>
        </w:rPr>
      </w:pPr>
      <w:r w:rsidRPr="00436C24">
        <w:rPr>
          <w:rFonts w:eastAsia="Batang" w:cs="Calibri"/>
          <w:iCs/>
          <w:sz w:val="28"/>
          <w:szCs w:val="28"/>
        </w:rPr>
        <w:t xml:space="preserve">Obtain a fidelity bond (dishonesty coverage) on all employees and volunteers involved in cash or accounts receivable. </w:t>
      </w:r>
    </w:p>
    <w:p w:rsidR="00436C24" w:rsidRPr="00436C24" w:rsidRDefault="00436C24" w:rsidP="00436C24">
      <w:pPr>
        <w:rPr>
          <w:rFonts w:eastAsia="Batang" w:cs="Calibri"/>
          <w:iCs/>
          <w:sz w:val="28"/>
          <w:szCs w:val="28"/>
        </w:rPr>
      </w:pPr>
    </w:p>
    <w:p w:rsidR="00436C24" w:rsidRPr="00436C24" w:rsidRDefault="00436C24" w:rsidP="00436C24">
      <w:pPr>
        <w:numPr>
          <w:ilvl w:val="0"/>
          <w:numId w:val="6"/>
        </w:numPr>
        <w:spacing w:after="0" w:line="240" w:lineRule="auto"/>
        <w:rPr>
          <w:rFonts w:eastAsia="Batang" w:cs="Calibri"/>
          <w:iCs/>
          <w:sz w:val="28"/>
          <w:szCs w:val="28"/>
        </w:rPr>
      </w:pPr>
      <w:r w:rsidRPr="00436C24">
        <w:rPr>
          <w:rFonts w:eastAsia="Batang" w:cs="Calibri"/>
          <w:iCs/>
          <w:sz w:val="28"/>
          <w:szCs w:val="28"/>
        </w:rPr>
        <w:t>Require all employees to take periodic vacations.</w:t>
      </w:r>
    </w:p>
    <w:p w:rsidR="00436C24" w:rsidRPr="00436C24" w:rsidRDefault="00436C24" w:rsidP="00436C24">
      <w:pPr>
        <w:rPr>
          <w:rFonts w:eastAsia="Batang" w:cs="Calibri"/>
          <w:iCs/>
          <w:sz w:val="28"/>
          <w:szCs w:val="28"/>
        </w:rPr>
      </w:pPr>
    </w:p>
    <w:p w:rsidR="00436C24" w:rsidRPr="00436C24" w:rsidRDefault="00436C24" w:rsidP="00436C24">
      <w:pPr>
        <w:numPr>
          <w:ilvl w:val="0"/>
          <w:numId w:val="6"/>
        </w:numPr>
        <w:spacing w:after="0" w:line="240" w:lineRule="auto"/>
        <w:rPr>
          <w:rFonts w:eastAsia="Batang" w:cs="Calibri"/>
          <w:sz w:val="28"/>
          <w:szCs w:val="28"/>
        </w:rPr>
      </w:pPr>
      <w:r w:rsidRPr="00436C24">
        <w:rPr>
          <w:rFonts w:eastAsia="Batang" w:cs="Calibri"/>
          <w:iCs/>
          <w:sz w:val="28"/>
          <w:szCs w:val="28"/>
        </w:rPr>
        <w:t>Be sure no employee or volunteer is indispensable</w:t>
      </w:r>
      <w:r w:rsidRPr="00436C24">
        <w:rPr>
          <w:rFonts w:eastAsia="Batang" w:cs="Calibri"/>
          <w:i/>
          <w:sz w:val="28"/>
          <w:szCs w:val="28"/>
        </w:rPr>
        <w:t>.</w:t>
      </w:r>
      <w:r w:rsidRPr="00436C24">
        <w:rPr>
          <w:rFonts w:eastAsia="Batang" w:cs="Calibri"/>
          <w:sz w:val="28"/>
          <w:szCs w:val="28"/>
        </w:rPr>
        <w:t xml:space="preserve"> Arrange for cross-training. Make sure at least two people know how to do each job.</w:t>
      </w:r>
    </w:p>
    <w:p w:rsidR="00436C24" w:rsidRPr="00436C24" w:rsidRDefault="00436C24" w:rsidP="00436C24">
      <w:pPr>
        <w:numPr>
          <w:ilvl w:val="0"/>
          <w:numId w:val="6"/>
        </w:numPr>
        <w:spacing w:after="0" w:line="240" w:lineRule="auto"/>
        <w:rPr>
          <w:rFonts w:eastAsia="Batang" w:cs="Calibri"/>
          <w:iCs/>
          <w:sz w:val="28"/>
          <w:szCs w:val="28"/>
        </w:rPr>
      </w:pPr>
      <w:r w:rsidRPr="00436C24">
        <w:rPr>
          <w:rFonts w:eastAsia="Batang" w:cs="Calibri"/>
          <w:iCs/>
          <w:sz w:val="28"/>
          <w:szCs w:val="28"/>
        </w:rPr>
        <w:lastRenderedPageBreak/>
        <w:t>If someone does embezzle, prosecute.</w:t>
      </w:r>
    </w:p>
    <w:p w:rsidR="00436C24" w:rsidRPr="00436C24" w:rsidRDefault="00436C24" w:rsidP="00436C24">
      <w:pPr>
        <w:rPr>
          <w:rFonts w:eastAsia="Batang" w:cs="Calibri"/>
          <w:iCs/>
          <w:sz w:val="28"/>
          <w:szCs w:val="28"/>
        </w:rPr>
      </w:pPr>
    </w:p>
    <w:p w:rsidR="00436C24" w:rsidRPr="00436C24" w:rsidRDefault="00436C24" w:rsidP="00436C24">
      <w:pPr>
        <w:numPr>
          <w:ilvl w:val="0"/>
          <w:numId w:val="6"/>
        </w:numPr>
        <w:spacing w:after="0" w:line="240" w:lineRule="auto"/>
        <w:rPr>
          <w:rFonts w:eastAsia="Batang" w:cs="Calibri"/>
          <w:sz w:val="28"/>
          <w:szCs w:val="28"/>
        </w:rPr>
      </w:pPr>
      <w:r w:rsidRPr="00436C24">
        <w:rPr>
          <w:rFonts w:eastAsia="Batang" w:cs="Calibri"/>
          <w:iCs/>
          <w:sz w:val="28"/>
          <w:szCs w:val="28"/>
        </w:rPr>
        <w:t>Segregate accounts-receivable duties</w:t>
      </w:r>
      <w:r w:rsidRPr="00436C24">
        <w:rPr>
          <w:rFonts w:eastAsia="Batang" w:cs="Calibri"/>
          <w:i/>
          <w:sz w:val="28"/>
          <w:szCs w:val="28"/>
        </w:rPr>
        <w:t>.</w:t>
      </w:r>
      <w:r w:rsidRPr="00436C24">
        <w:rPr>
          <w:rFonts w:eastAsia="Batang" w:cs="Calibri"/>
          <w:sz w:val="28"/>
          <w:szCs w:val="28"/>
        </w:rPr>
        <w:t xml:space="preserve"> Ideally, one person opens the mail, another prepares deposit slips, another posts payments, etc.</w:t>
      </w:r>
    </w:p>
    <w:p w:rsidR="00436C24" w:rsidRPr="00436C24" w:rsidRDefault="00436C24" w:rsidP="00436C24">
      <w:pPr>
        <w:rPr>
          <w:rFonts w:eastAsia="Batang" w:cs="Calibri"/>
          <w:sz w:val="28"/>
          <w:szCs w:val="28"/>
        </w:rPr>
      </w:pPr>
    </w:p>
    <w:p w:rsidR="00436C24" w:rsidRPr="00436C24" w:rsidRDefault="00436C24" w:rsidP="00436C24">
      <w:pPr>
        <w:numPr>
          <w:ilvl w:val="0"/>
          <w:numId w:val="6"/>
        </w:numPr>
        <w:spacing w:after="0" w:line="240" w:lineRule="auto"/>
        <w:rPr>
          <w:rFonts w:eastAsia="Batang" w:cs="Calibri"/>
          <w:iCs/>
          <w:sz w:val="28"/>
          <w:szCs w:val="28"/>
        </w:rPr>
      </w:pPr>
      <w:r w:rsidRPr="00436C24">
        <w:rPr>
          <w:rFonts w:eastAsia="Batang" w:cs="Calibri"/>
          <w:iCs/>
          <w:sz w:val="28"/>
          <w:szCs w:val="28"/>
        </w:rPr>
        <w:t>Incoming mail should be opened and all checks immediately endorsed "For Deposit Only" by a person who is not responsible for posting payments into your recordkeeping system.</w:t>
      </w:r>
    </w:p>
    <w:p w:rsidR="00436C24" w:rsidRPr="00436C24" w:rsidRDefault="00436C24" w:rsidP="00436C24">
      <w:pPr>
        <w:rPr>
          <w:rFonts w:eastAsia="Batang" w:cs="Calibri"/>
          <w:iCs/>
          <w:sz w:val="28"/>
          <w:szCs w:val="28"/>
        </w:rPr>
      </w:pPr>
    </w:p>
    <w:p w:rsidR="00436C24" w:rsidRPr="00436C24" w:rsidRDefault="00436C24" w:rsidP="00436C24">
      <w:pPr>
        <w:numPr>
          <w:ilvl w:val="0"/>
          <w:numId w:val="6"/>
        </w:numPr>
        <w:spacing w:after="0" w:line="240" w:lineRule="auto"/>
        <w:rPr>
          <w:rFonts w:eastAsia="Batang" w:cs="Calibri"/>
          <w:i/>
          <w:sz w:val="28"/>
          <w:szCs w:val="28"/>
        </w:rPr>
      </w:pPr>
      <w:r w:rsidRPr="00436C24">
        <w:rPr>
          <w:rFonts w:eastAsia="Batang" w:cs="Calibri"/>
          <w:iCs/>
          <w:sz w:val="28"/>
          <w:szCs w:val="28"/>
        </w:rPr>
        <w:t>List all checks received.</w:t>
      </w:r>
    </w:p>
    <w:p w:rsidR="00436C24" w:rsidRPr="00436C24" w:rsidRDefault="00436C24" w:rsidP="00436C24">
      <w:pPr>
        <w:rPr>
          <w:rFonts w:eastAsia="Batang" w:cs="Calibri"/>
          <w:sz w:val="28"/>
          <w:szCs w:val="28"/>
        </w:rPr>
      </w:pPr>
    </w:p>
    <w:p w:rsidR="00436C24" w:rsidRPr="00436C24" w:rsidRDefault="00436C24" w:rsidP="00436C24">
      <w:pPr>
        <w:numPr>
          <w:ilvl w:val="0"/>
          <w:numId w:val="6"/>
        </w:numPr>
        <w:spacing w:after="0" w:line="240" w:lineRule="auto"/>
        <w:rPr>
          <w:rFonts w:eastAsia="Batang" w:cs="Calibri"/>
          <w:iCs/>
          <w:sz w:val="28"/>
          <w:szCs w:val="28"/>
        </w:rPr>
      </w:pPr>
      <w:r w:rsidRPr="00436C24">
        <w:rPr>
          <w:rFonts w:eastAsia="Batang" w:cs="Calibri"/>
          <w:iCs/>
          <w:sz w:val="28"/>
          <w:szCs w:val="28"/>
        </w:rPr>
        <w:t>Make deposits daily.</w:t>
      </w:r>
    </w:p>
    <w:p w:rsidR="00436C24" w:rsidRPr="00436C24" w:rsidRDefault="00436C24" w:rsidP="00436C24">
      <w:pPr>
        <w:rPr>
          <w:rFonts w:eastAsia="Batang" w:cs="Calibri"/>
          <w:i/>
          <w:sz w:val="28"/>
          <w:szCs w:val="28"/>
        </w:rPr>
      </w:pPr>
    </w:p>
    <w:p w:rsidR="00436C24" w:rsidRPr="00436C24" w:rsidRDefault="00436C24" w:rsidP="00436C24">
      <w:pPr>
        <w:numPr>
          <w:ilvl w:val="0"/>
          <w:numId w:val="6"/>
        </w:numPr>
        <w:spacing w:after="0" w:line="240" w:lineRule="auto"/>
        <w:rPr>
          <w:rFonts w:eastAsia="Batang" w:cs="Calibri"/>
          <w:iCs/>
          <w:sz w:val="28"/>
          <w:szCs w:val="28"/>
        </w:rPr>
      </w:pPr>
      <w:r w:rsidRPr="00436C24">
        <w:rPr>
          <w:rFonts w:eastAsia="Batang" w:cs="Calibri"/>
          <w:iCs/>
          <w:sz w:val="28"/>
          <w:szCs w:val="28"/>
        </w:rPr>
        <w:t>Issue pre-numbered receipts for all cash received.</w:t>
      </w:r>
    </w:p>
    <w:p w:rsidR="00436C24" w:rsidRPr="00436C24" w:rsidRDefault="00436C24" w:rsidP="00436C24">
      <w:pPr>
        <w:pStyle w:val="Header"/>
        <w:rPr>
          <w:rFonts w:eastAsia="Batang" w:cs="Calibri"/>
          <w:iCs/>
          <w:sz w:val="28"/>
          <w:szCs w:val="28"/>
        </w:rPr>
      </w:pPr>
    </w:p>
    <w:p w:rsidR="00436C24" w:rsidRPr="00436C24" w:rsidRDefault="00436C24" w:rsidP="00436C24">
      <w:pPr>
        <w:numPr>
          <w:ilvl w:val="0"/>
          <w:numId w:val="6"/>
        </w:numPr>
        <w:spacing w:after="0" w:line="240" w:lineRule="auto"/>
        <w:rPr>
          <w:rFonts w:eastAsia="Batang" w:cs="Calibri"/>
          <w:sz w:val="28"/>
          <w:szCs w:val="28"/>
        </w:rPr>
      </w:pPr>
      <w:r w:rsidRPr="00436C24">
        <w:rPr>
          <w:rFonts w:eastAsia="Batang" w:cs="Calibri"/>
          <w:iCs/>
          <w:sz w:val="28"/>
          <w:szCs w:val="28"/>
        </w:rPr>
        <w:t>Make one person responsible for petty cash</w:t>
      </w:r>
      <w:r w:rsidRPr="00436C24">
        <w:rPr>
          <w:rFonts w:eastAsia="Batang" w:cs="Calibri"/>
          <w:i/>
          <w:sz w:val="28"/>
          <w:szCs w:val="28"/>
        </w:rPr>
        <w:t>.</w:t>
      </w:r>
      <w:r w:rsidRPr="00436C24">
        <w:rPr>
          <w:rFonts w:eastAsia="Batang" w:cs="Calibri"/>
          <w:sz w:val="28"/>
          <w:szCs w:val="28"/>
        </w:rPr>
        <w:t xml:space="preserve"> Require him or her to obtain receipts for disbursements. The amount of the receipts plus cash on hand is the total amount of the fund.</w:t>
      </w:r>
    </w:p>
    <w:p w:rsidR="00436C24" w:rsidRPr="00436C24" w:rsidRDefault="00436C24" w:rsidP="00436C24">
      <w:pPr>
        <w:rPr>
          <w:rFonts w:eastAsia="Batang" w:cs="Calibri"/>
          <w:sz w:val="28"/>
          <w:szCs w:val="28"/>
        </w:rPr>
      </w:pPr>
    </w:p>
    <w:p w:rsidR="00436C24" w:rsidRPr="00436C24" w:rsidRDefault="00436C24" w:rsidP="00436C24">
      <w:pPr>
        <w:numPr>
          <w:ilvl w:val="0"/>
          <w:numId w:val="6"/>
        </w:numPr>
        <w:spacing w:after="0" w:line="240" w:lineRule="auto"/>
        <w:rPr>
          <w:rFonts w:eastAsia="Batang" w:cs="Calibri"/>
          <w:sz w:val="28"/>
          <w:szCs w:val="28"/>
        </w:rPr>
      </w:pPr>
      <w:r w:rsidRPr="00436C24">
        <w:rPr>
          <w:rFonts w:eastAsia="Batang" w:cs="Calibri"/>
          <w:iCs/>
          <w:sz w:val="28"/>
          <w:szCs w:val="28"/>
        </w:rPr>
        <w:t>Control who is able to sign checks</w:t>
      </w:r>
      <w:r w:rsidRPr="00436C24">
        <w:rPr>
          <w:rFonts w:eastAsia="Batang" w:cs="Calibri"/>
          <w:i/>
          <w:sz w:val="28"/>
          <w:szCs w:val="28"/>
        </w:rPr>
        <w:t xml:space="preserve">. </w:t>
      </w:r>
      <w:r w:rsidRPr="00436C24">
        <w:rPr>
          <w:rFonts w:eastAsia="Batang" w:cs="Calibri"/>
          <w:sz w:val="28"/>
          <w:szCs w:val="28"/>
        </w:rPr>
        <w:t>When preparing checks for signature, attach invoices and other documentation. Do not allow signature stamps. Consider requiring two signatures for checks above a certain amount. (Then, on a random basis, review any checks issued for amounts just under that threshold. An authorized check-signer who is embezzling will know the threshold for two signatures.)</w:t>
      </w:r>
    </w:p>
    <w:p w:rsidR="00436C24" w:rsidRPr="00436C24" w:rsidRDefault="00436C24" w:rsidP="00436C24">
      <w:pPr>
        <w:rPr>
          <w:rFonts w:eastAsia="Batang" w:cs="Calibri"/>
          <w:sz w:val="28"/>
          <w:szCs w:val="28"/>
        </w:rPr>
      </w:pPr>
    </w:p>
    <w:p w:rsidR="00436C24" w:rsidRPr="00436C24" w:rsidRDefault="00436C24" w:rsidP="00436C24">
      <w:pPr>
        <w:numPr>
          <w:ilvl w:val="0"/>
          <w:numId w:val="6"/>
        </w:numPr>
        <w:spacing w:after="0" w:line="240" w:lineRule="auto"/>
        <w:rPr>
          <w:rFonts w:eastAsia="Batang" w:cs="Calibri"/>
          <w:sz w:val="28"/>
          <w:szCs w:val="28"/>
        </w:rPr>
      </w:pPr>
      <w:r w:rsidRPr="00436C24">
        <w:rPr>
          <w:rFonts w:eastAsia="Batang" w:cs="Calibri"/>
          <w:iCs/>
          <w:sz w:val="28"/>
          <w:szCs w:val="28"/>
        </w:rPr>
        <w:t>Know the vendors.</w:t>
      </w:r>
      <w:r w:rsidRPr="00436C24">
        <w:rPr>
          <w:rFonts w:eastAsia="Batang" w:cs="Calibri"/>
          <w:sz w:val="28"/>
          <w:szCs w:val="28"/>
        </w:rPr>
        <w:t xml:space="preserve"> The person authorized to sign checks should be able to identify payees that might not be legitimate.</w:t>
      </w:r>
    </w:p>
    <w:p w:rsidR="00436C24" w:rsidRPr="00436C24" w:rsidRDefault="00436C24" w:rsidP="00436C24">
      <w:pPr>
        <w:rPr>
          <w:rFonts w:eastAsia="Batang" w:cs="Calibri"/>
          <w:sz w:val="28"/>
          <w:szCs w:val="28"/>
        </w:rPr>
      </w:pPr>
    </w:p>
    <w:p w:rsidR="00436C24" w:rsidRPr="00436C24" w:rsidRDefault="00436C24" w:rsidP="00436C24">
      <w:pPr>
        <w:numPr>
          <w:ilvl w:val="0"/>
          <w:numId w:val="6"/>
        </w:numPr>
        <w:spacing w:after="0" w:line="240" w:lineRule="auto"/>
        <w:rPr>
          <w:rFonts w:eastAsia="Batang" w:cs="Calibri"/>
          <w:sz w:val="28"/>
          <w:szCs w:val="28"/>
        </w:rPr>
      </w:pPr>
      <w:r w:rsidRPr="00436C24">
        <w:rPr>
          <w:rFonts w:eastAsia="Batang" w:cs="Calibri"/>
          <w:iCs/>
          <w:sz w:val="28"/>
          <w:szCs w:val="28"/>
        </w:rPr>
        <w:t>Reconcile statements immediately.</w:t>
      </w:r>
      <w:r w:rsidRPr="00436C24">
        <w:rPr>
          <w:rFonts w:eastAsia="Batang" w:cs="Calibri"/>
          <w:sz w:val="28"/>
          <w:szCs w:val="28"/>
        </w:rPr>
        <w:t xml:space="preserve"> The executive director, chairman, or other person authorized by the board should receive the bank statement each month </w:t>
      </w:r>
      <w:r w:rsidRPr="00436C24">
        <w:rPr>
          <w:rFonts w:eastAsia="Batang" w:cs="Calibri"/>
          <w:sz w:val="28"/>
          <w:szCs w:val="28"/>
        </w:rPr>
        <w:lastRenderedPageBreak/>
        <w:t>unopened, open it, and quickly review canceled checks for signature, payee, and endorsement. Notify the bank at once of any possible improprieties.</w:t>
      </w:r>
    </w:p>
    <w:p w:rsidR="00436C24" w:rsidRPr="00436C24" w:rsidRDefault="00436C24" w:rsidP="00436C24">
      <w:pPr>
        <w:rPr>
          <w:rFonts w:eastAsia="Batang" w:cs="Calibri"/>
          <w:sz w:val="28"/>
          <w:szCs w:val="28"/>
        </w:rPr>
      </w:pPr>
    </w:p>
    <w:p w:rsidR="00436C24" w:rsidRPr="00436C24" w:rsidRDefault="00436C24" w:rsidP="00436C24">
      <w:pPr>
        <w:numPr>
          <w:ilvl w:val="0"/>
          <w:numId w:val="6"/>
        </w:numPr>
        <w:spacing w:after="0" w:line="240" w:lineRule="auto"/>
        <w:rPr>
          <w:rFonts w:eastAsia="Batang" w:cs="Calibri"/>
          <w:sz w:val="28"/>
          <w:szCs w:val="28"/>
        </w:rPr>
      </w:pPr>
      <w:r w:rsidRPr="00436C24">
        <w:rPr>
          <w:rFonts w:eastAsia="Batang" w:cs="Calibri"/>
          <w:sz w:val="28"/>
          <w:szCs w:val="28"/>
        </w:rPr>
        <w:t>Review your deposit agreement with your bank. The Uniform Commercial Code allows banks to share liability with customers for losses due to forgery. Customers must exercise "ordinary care" to prevent these losses. How does your deposit agreement interpret "ordinary care"? Your auditors can provide help in this area.</w:t>
      </w:r>
    </w:p>
    <w:p w:rsidR="00436C24" w:rsidRPr="00436C24" w:rsidRDefault="00436C24" w:rsidP="00436C24">
      <w:pPr>
        <w:pStyle w:val="BodyText3-Contemporary"/>
        <w:suppressAutoHyphens w:val="0"/>
        <w:spacing w:line="240" w:lineRule="auto"/>
        <w:rPr>
          <w:rFonts w:ascii="Calibri" w:eastAsia="Batang" w:hAnsi="Calibri" w:cs="Calibri"/>
          <w:sz w:val="28"/>
          <w:szCs w:val="28"/>
        </w:rPr>
      </w:pPr>
    </w:p>
    <w:p w:rsidR="00436C24" w:rsidRPr="00436C24" w:rsidRDefault="00436C24" w:rsidP="00436C24">
      <w:pPr>
        <w:rPr>
          <w:rFonts w:eastAsia="Batang" w:cs="Calibri"/>
          <w:sz w:val="28"/>
          <w:szCs w:val="28"/>
        </w:rPr>
      </w:pPr>
    </w:p>
    <w:p w:rsidR="00436C24" w:rsidRPr="00436C24" w:rsidRDefault="00436C24" w:rsidP="00436C24">
      <w:pPr>
        <w:pStyle w:val="Header"/>
        <w:widowControl w:val="0"/>
        <w:rPr>
          <w:rFonts w:eastAsia="Batang" w:cs="Calibri"/>
          <w:sz w:val="28"/>
          <w:szCs w:val="28"/>
        </w:rPr>
      </w:pPr>
    </w:p>
    <w:p w:rsidR="00436C24" w:rsidRPr="00436C24" w:rsidRDefault="00436C24" w:rsidP="00436C24">
      <w:pPr>
        <w:rPr>
          <w:rFonts w:cs="Calibri"/>
          <w:sz w:val="28"/>
          <w:szCs w:val="28"/>
        </w:rPr>
      </w:pPr>
    </w:p>
    <w:p w:rsidR="00FC1347" w:rsidRPr="00436C24" w:rsidRDefault="00FC1347" w:rsidP="00FC1347">
      <w:pPr>
        <w:rPr>
          <w:rFonts w:cs="Calibri"/>
          <w:sz w:val="28"/>
          <w:szCs w:val="28"/>
          <w:lang w:bidi="ar-SA"/>
        </w:rPr>
      </w:pPr>
    </w:p>
    <w:sectPr w:rsidR="00FC1347" w:rsidRPr="00436C24" w:rsidSect="00692BD4">
      <w:headerReference w:type="default" r:id="rId8"/>
      <w:footerReference w:type="default" r:id="rId9"/>
      <w:footerReference w:type="first" r:id="rId10"/>
      <w:pgSz w:w="12240" w:h="15840"/>
      <w:pgMar w:top="1080" w:right="1080" w:bottom="1080" w:left="1080" w:header="1080" w:footer="108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76D0" w:rsidRDefault="002A76D0" w:rsidP="00D01FBD">
      <w:pPr>
        <w:spacing w:after="0" w:line="240" w:lineRule="auto"/>
      </w:pPr>
      <w:r>
        <w:separator/>
      </w:r>
    </w:p>
  </w:endnote>
  <w:endnote w:type="continuationSeparator" w:id="0">
    <w:p w:rsidR="002A76D0" w:rsidRDefault="002A76D0" w:rsidP="00D01F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C24" w:rsidRPr="00686168" w:rsidRDefault="00436C24" w:rsidP="00436C24">
    <w:pPr>
      <w:pStyle w:val="Footer"/>
      <w:jc w:val="center"/>
      <w:rPr>
        <w:rFonts w:ascii="Arial" w:hAnsi="Arial" w:cs="Arial"/>
        <w:color w:val="004990"/>
        <w:sz w:val="18"/>
        <w:szCs w:val="18"/>
      </w:rPr>
    </w:pPr>
    <w:r>
      <w:rPr>
        <w:rFonts w:ascii="Arial" w:hAnsi="Arial" w:cs="Arial"/>
        <w:color w:val="004990"/>
        <w:sz w:val="18"/>
        <w:szCs w:val="18"/>
      </w:rPr>
      <w:t>2750 Killarney Drive, Suite</w:t>
    </w:r>
    <w:r w:rsidRPr="00686168">
      <w:rPr>
        <w:rFonts w:ascii="Arial" w:hAnsi="Arial" w:cs="Arial"/>
        <w:color w:val="004990"/>
        <w:sz w:val="18"/>
        <w:szCs w:val="18"/>
      </w:rPr>
      <w:t xml:space="preserve"> 202, Woodbridge, VA 22192     p </w:t>
    </w:r>
    <w:r>
      <w:rPr>
        <w:rFonts w:ascii="Arial" w:hAnsi="Arial" w:cs="Arial"/>
        <w:color w:val="004990"/>
        <w:sz w:val="18"/>
        <w:szCs w:val="18"/>
      </w:rPr>
      <w:t>800.222.8920</w:t>
    </w:r>
    <w:r w:rsidRPr="00686168">
      <w:rPr>
        <w:rFonts w:ascii="Arial" w:hAnsi="Arial" w:cs="Arial"/>
        <w:color w:val="004990"/>
        <w:sz w:val="18"/>
        <w:szCs w:val="18"/>
      </w:rPr>
      <w:t xml:space="preserve">     f 703.739.0761     </w:t>
    </w:r>
  </w:p>
  <w:p w:rsidR="00436C24" w:rsidRDefault="00436C2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6D0" w:rsidRPr="00686168" w:rsidRDefault="002A76D0" w:rsidP="004C4D45">
    <w:pPr>
      <w:pStyle w:val="Footer"/>
      <w:jc w:val="center"/>
      <w:rPr>
        <w:rFonts w:ascii="Arial" w:hAnsi="Arial" w:cs="Arial"/>
        <w:color w:val="004990"/>
        <w:sz w:val="18"/>
        <w:szCs w:val="18"/>
      </w:rPr>
    </w:pPr>
    <w:r>
      <w:rPr>
        <w:rFonts w:ascii="Arial" w:hAnsi="Arial" w:cs="Arial"/>
        <w:color w:val="004990"/>
        <w:sz w:val="18"/>
        <w:szCs w:val="18"/>
      </w:rPr>
      <w:t>2750 Killarney Drive, Suite</w:t>
    </w:r>
    <w:r w:rsidRPr="00686168">
      <w:rPr>
        <w:rFonts w:ascii="Arial" w:hAnsi="Arial" w:cs="Arial"/>
        <w:color w:val="004990"/>
        <w:sz w:val="18"/>
        <w:szCs w:val="18"/>
      </w:rPr>
      <w:t xml:space="preserve"> 202, Woodbridge, VA 22192     p </w:t>
    </w:r>
    <w:r>
      <w:rPr>
        <w:rFonts w:ascii="Arial" w:hAnsi="Arial" w:cs="Arial"/>
        <w:color w:val="004990"/>
        <w:sz w:val="18"/>
        <w:szCs w:val="18"/>
      </w:rPr>
      <w:t>800.222.8920</w:t>
    </w:r>
    <w:r w:rsidRPr="00686168">
      <w:rPr>
        <w:rFonts w:ascii="Arial" w:hAnsi="Arial" w:cs="Arial"/>
        <w:color w:val="004990"/>
        <w:sz w:val="18"/>
        <w:szCs w:val="18"/>
      </w:rPr>
      <w:t xml:space="preserve">     f 703.739.0761     </w:t>
    </w:r>
  </w:p>
  <w:p w:rsidR="002A76D0" w:rsidRDefault="002A76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76D0" w:rsidRDefault="002A76D0" w:rsidP="00D01FBD">
      <w:pPr>
        <w:spacing w:after="0" w:line="240" w:lineRule="auto"/>
      </w:pPr>
      <w:r>
        <w:separator/>
      </w:r>
    </w:p>
  </w:footnote>
  <w:footnote w:type="continuationSeparator" w:id="0">
    <w:p w:rsidR="002A76D0" w:rsidRDefault="002A76D0" w:rsidP="00D01F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6D0" w:rsidRDefault="002A76D0">
    <w:pPr>
      <w:pStyle w:val="Header"/>
    </w:pPr>
  </w:p>
  <w:p w:rsidR="002A76D0" w:rsidRDefault="002A76D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31456C56"/>
    <w:multiLevelType w:val="multilevel"/>
    <w:tmpl w:val="F604B0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3AB49DA"/>
    <w:multiLevelType w:val="hybridMultilevel"/>
    <w:tmpl w:val="CFA46EF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4AF0275D"/>
    <w:multiLevelType w:val="hybridMultilevel"/>
    <w:tmpl w:val="BC9433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8E258A6"/>
    <w:multiLevelType w:val="hybridMultilevel"/>
    <w:tmpl w:val="2FC02800"/>
    <w:lvl w:ilvl="0" w:tplc="9CE0DDFE">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AC65807"/>
    <w:multiLevelType w:val="hybridMultilevel"/>
    <w:tmpl w:val="BFA24280"/>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3"/>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rsids>
    <w:rsidRoot w:val="009F49F2"/>
    <w:rsid w:val="00003F9D"/>
    <w:rsid w:val="000236E2"/>
    <w:rsid w:val="000A0EC2"/>
    <w:rsid w:val="000A3423"/>
    <w:rsid w:val="000B0544"/>
    <w:rsid w:val="000B7E96"/>
    <w:rsid w:val="001507C0"/>
    <w:rsid w:val="0018271B"/>
    <w:rsid w:val="001B25F9"/>
    <w:rsid w:val="001C4A2C"/>
    <w:rsid w:val="001E2A75"/>
    <w:rsid w:val="0022296B"/>
    <w:rsid w:val="00241AC7"/>
    <w:rsid w:val="00241C3F"/>
    <w:rsid w:val="002A76D0"/>
    <w:rsid w:val="00363D62"/>
    <w:rsid w:val="003722FA"/>
    <w:rsid w:val="003F1146"/>
    <w:rsid w:val="00436C24"/>
    <w:rsid w:val="00483CBF"/>
    <w:rsid w:val="004C4D45"/>
    <w:rsid w:val="004F05D4"/>
    <w:rsid w:val="00576972"/>
    <w:rsid w:val="00585CFD"/>
    <w:rsid w:val="00686168"/>
    <w:rsid w:val="00692BD4"/>
    <w:rsid w:val="00765AD1"/>
    <w:rsid w:val="00853390"/>
    <w:rsid w:val="008677A4"/>
    <w:rsid w:val="008961ED"/>
    <w:rsid w:val="00960E6F"/>
    <w:rsid w:val="009F49F2"/>
    <w:rsid w:val="009F5252"/>
    <w:rsid w:val="00A4150B"/>
    <w:rsid w:val="00A77579"/>
    <w:rsid w:val="00AD0992"/>
    <w:rsid w:val="00BA2B62"/>
    <w:rsid w:val="00BE36BD"/>
    <w:rsid w:val="00C440F4"/>
    <w:rsid w:val="00CA221C"/>
    <w:rsid w:val="00CC6277"/>
    <w:rsid w:val="00D01FBD"/>
    <w:rsid w:val="00D31C72"/>
    <w:rsid w:val="00D643BC"/>
    <w:rsid w:val="00D65953"/>
    <w:rsid w:val="00D742D2"/>
    <w:rsid w:val="00D9175A"/>
    <w:rsid w:val="00DF41CD"/>
    <w:rsid w:val="00E00426"/>
    <w:rsid w:val="00E363E2"/>
    <w:rsid w:val="00E41A1B"/>
    <w:rsid w:val="00E5136E"/>
    <w:rsid w:val="00E67AFF"/>
    <w:rsid w:val="00E72B0F"/>
    <w:rsid w:val="00EA40A5"/>
    <w:rsid w:val="00F35E8C"/>
    <w:rsid w:val="00FA2C5B"/>
    <w:rsid w:val="00FC1347"/>
    <w:rsid w:val="00FE58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E96"/>
    <w:rPr>
      <w:rFonts w:ascii="Calibri" w:eastAsia="Calibri" w:hAnsi="Calibri" w:cs="Times New Roman"/>
      <w:lang w:bidi="en-US"/>
    </w:rPr>
  </w:style>
  <w:style w:type="paragraph" w:styleId="Heading2">
    <w:name w:val="heading 2"/>
    <w:basedOn w:val="Normal"/>
    <w:next w:val="Normal"/>
    <w:link w:val="Heading2Char"/>
    <w:qFormat/>
    <w:rsid w:val="00003F9D"/>
    <w:pPr>
      <w:keepNext/>
      <w:spacing w:after="0" w:line="240" w:lineRule="auto"/>
      <w:jc w:val="center"/>
      <w:outlineLvl w:val="1"/>
    </w:pPr>
    <w:rPr>
      <w:rFonts w:ascii="Times New Roman" w:eastAsia="Times New Roman" w:hAnsi="Times New Roman"/>
      <w:sz w:val="96"/>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49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9F2"/>
    <w:rPr>
      <w:rFonts w:ascii="Tahoma" w:hAnsi="Tahoma" w:cs="Tahoma"/>
      <w:sz w:val="16"/>
      <w:szCs w:val="16"/>
    </w:rPr>
  </w:style>
  <w:style w:type="paragraph" w:styleId="Header">
    <w:name w:val="header"/>
    <w:basedOn w:val="Normal"/>
    <w:link w:val="HeaderChar"/>
    <w:unhideWhenUsed/>
    <w:rsid w:val="00D01F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FBD"/>
  </w:style>
  <w:style w:type="paragraph" w:styleId="Footer">
    <w:name w:val="footer"/>
    <w:basedOn w:val="Normal"/>
    <w:link w:val="FooterChar"/>
    <w:uiPriority w:val="99"/>
    <w:unhideWhenUsed/>
    <w:rsid w:val="00D01F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FBD"/>
  </w:style>
  <w:style w:type="character" w:styleId="Hyperlink">
    <w:name w:val="Hyperlink"/>
    <w:basedOn w:val="DefaultParagraphFont"/>
    <w:uiPriority w:val="99"/>
    <w:semiHidden/>
    <w:unhideWhenUsed/>
    <w:rsid w:val="00CA221C"/>
    <w:rPr>
      <w:color w:val="0000FF" w:themeColor="hyperlink"/>
      <w:u w:val="single"/>
    </w:rPr>
  </w:style>
  <w:style w:type="paragraph" w:styleId="CommentText">
    <w:name w:val="annotation text"/>
    <w:basedOn w:val="Normal"/>
    <w:link w:val="CommentTextChar"/>
    <w:uiPriority w:val="99"/>
    <w:semiHidden/>
    <w:unhideWhenUsed/>
    <w:rsid w:val="00CA221C"/>
    <w:pPr>
      <w:spacing w:after="0" w:line="240" w:lineRule="auto"/>
      <w:ind w:firstLine="288"/>
    </w:pPr>
    <w:rPr>
      <w:rFonts w:ascii="Arial" w:eastAsia="Times New Roman" w:hAnsi="Arial"/>
      <w:sz w:val="24"/>
      <w:szCs w:val="24"/>
    </w:rPr>
  </w:style>
  <w:style w:type="character" w:customStyle="1" w:styleId="CommentTextChar">
    <w:name w:val="Comment Text Char"/>
    <w:basedOn w:val="DefaultParagraphFont"/>
    <w:link w:val="CommentText"/>
    <w:uiPriority w:val="99"/>
    <w:semiHidden/>
    <w:rsid w:val="00CA221C"/>
    <w:rPr>
      <w:rFonts w:ascii="Arial" w:eastAsia="Times New Roman" w:hAnsi="Arial" w:cs="Times New Roman"/>
      <w:sz w:val="24"/>
      <w:szCs w:val="24"/>
      <w:lang w:bidi="en-US"/>
    </w:rPr>
  </w:style>
  <w:style w:type="paragraph" w:styleId="ListParagraph">
    <w:name w:val="List Paragraph"/>
    <w:basedOn w:val="Normal"/>
    <w:uiPriority w:val="34"/>
    <w:qFormat/>
    <w:rsid w:val="00CA221C"/>
    <w:pPr>
      <w:spacing w:after="0" w:line="240" w:lineRule="auto"/>
      <w:ind w:left="720"/>
      <w:contextualSpacing/>
    </w:pPr>
    <w:rPr>
      <w:rFonts w:ascii="Times New Roman" w:eastAsia="Times New Roman" w:hAnsi="Times New Roman"/>
      <w:sz w:val="24"/>
      <w:szCs w:val="24"/>
    </w:rPr>
  </w:style>
  <w:style w:type="character" w:customStyle="1" w:styleId="Heading2Char">
    <w:name w:val="Heading 2 Char"/>
    <w:basedOn w:val="DefaultParagraphFont"/>
    <w:link w:val="Heading2"/>
    <w:rsid w:val="00003F9D"/>
    <w:rPr>
      <w:rFonts w:ascii="Times New Roman" w:eastAsia="Times New Roman" w:hAnsi="Times New Roman" w:cs="Times New Roman"/>
      <w:sz w:val="96"/>
      <w:szCs w:val="24"/>
    </w:rPr>
  </w:style>
  <w:style w:type="paragraph" w:customStyle="1" w:styleId="BodyText3-Contemporary">
    <w:name w:val="Body Text 3 - Contemporary"/>
    <w:basedOn w:val="Normal"/>
    <w:rsid w:val="00436C24"/>
    <w:pPr>
      <w:suppressAutoHyphens/>
      <w:spacing w:after="0" w:line="200" w:lineRule="exact"/>
    </w:pPr>
    <w:rPr>
      <w:rFonts w:ascii="Times New Roman" w:eastAsia="Times New Roman" w:hAnsi="Times New Roman"/>
      <w:sz w:val="24"/>
      <w:szCs w:val="20"/>
      <w:lang w:bidi="ar-SA"/>
    </w:rPr>
  </w:style>
</w:styles>
</file>

<file path=word/webSettings.xml><?xml version="1.0" encoding="utf-8"?>
<w:webSettings xmlns:r="http://schemas.openxmlformats.org/officeDocument/2006/relationships" xmlns:w="http://schemas.openxmlformats.org/wordprocessingml/2006/main">
  <w:divs>
    <w:div w:id="1338078237">
      <w:bodyDiv w:val="1"/>
      <w:marLeft w:val="0"/>
      <w:marRight w:val="0"/>
      <w:marTop w:val="0"/>
      <w:marBottom w:val="0"/>
      <w:divBdr>
        <w:top w:val="none" w:sz="0" w:space="0" w:color="auto"/>
        <w:left w:val="none" w:sz="0" w:space="0" w:color="auto"/>
        <w:bottom w:val="none" w:sz="0" w:space="0" w:color="auto"/>
        <w:right w:val="none" w:sz="0" w:space="0" w:color="auto"/>
      </w:divBdr>
    </w:div>
    <w:div w:id="172444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MA Body Copy">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45FB3-499F-489C-84A7-C012AD458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orange</dc:creator>
  <cp:lastModifiedBy>bhenry</cp:lastModifiedBy>
  <cp:revision>2</cp:revision>
  <cp:lastPrinted>2011-12-08T20:38:00Z</cp:lastPrinted>
  <dcterms:created xsi:type="dcterms:W3CDTF">2016-05-30T16:31:00Z</dcterms:created>
  <dcterms:modified xsi:type="dcterms:W3CDTF">2016-05-30T16:31:00Z</dcterms:modified>
</cp:coreProperties>
</file>