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CF" w:rsidRDefault="00003FCF" w:rsidP="00AE2FD5">
      <w:pPr>
        <w:jc w:val="center"/>
        <w:rPr>
          <w:b/>
          <w:sz w:val="36"/>
          <w:szCs w:val="36"/>
        </w:rPr>
      </w:pPr>
    </w:p>
    <w:p w:rsidR="00F804CD" w:rsidRPr="00AE2FD5" w:rsidRDefault="00F804CD" w:rsidP="00AE2FD5">
      <w:pPr>
        <w:jc w:val="center"/>
        <w:rPr>
          <w:b/>
          <w:sz w:val="36"/>
          <w:szCs w:val="36"/>
        </w:rPr>
      </w:pPr>
      <w:r w:rsidRPr="00AE2FD5">
        <w:rPr>
          <w:b/>
          <w:sz w:val="36"/>
          <w:szCs w:val="36"/>
        </w:rPr>
        <w:t xml:space="preserve">Conference on </w:t>
      </w:r>
      <w:r w:rsidR="00917EB5" w:rsidRPr="00AE2FD5">
        <w:rPr>
          <w:b/>
          <w:sz w:val="36"/>
          <w:szCs w:val="36"/>
        </w:rPr>
        <w:t>Strategic Tra</w:t>
      </w:r>
      <w:r w:rsidR="005645DA" w:rsidRPr="00AE2FD5">
        <w:rPr>
          <w:b/>
          <w:sz w:val="36"/>
          <w:szCs w:val="36"/>
        </w:rPr>
        <w:t>de Control</w:t>
      </w:r>
      <w:r w:rsidR="00F059A7">
        <w:rPr>
          <w:b/>
          <w:sz w:val="36"/>
          <w:szCs w:val="36"/>
        </w:rPr>
        <w:t>s</w:t>
      </w:r>
      <w:r w:rsidR="005645DA" w:rsidRPr="00AE2FD5">
        <w:rPr>
          <w:b/>
          <w:sz w:val="36"/>
          <w:szCs w:val="36"/>
        </w:rPr>
        <w:t xml:space="preserve"> Enforcement</w:t>
      </w:r>
    </w:p>
    <w:p w:rsidR="00F804CD" w:rsidRDefault="00F804CD" w:rsidP="00F804CD"/>
    <w:p w:rsidR="00F804CD" w:rsidRDefault="00F804CD" w:rsidP="00F804CD">
      <w:pPr>
        <w:jc w:val="center"/>
      </w:pPr>
      <w:r>
        <w:t>WCO Headquarters, Brussels, Belgium</w:t>
      </w:r>
    </w:p>
    <w:p w:rsidR="00F804CD" w:rsidRPr="002747BC" w:rsidRDefault="00F804CD" w:rsidP="00F804CD">
      <w:pPr>
        <w:jc w:val="center"/>
      </w:pPr>
      <w:r w:rsidRPr="002747BC">
        <w:t>14 – 16 November 2012</w:t>
      </w:r>
    </w:p>
    <w:p w:rsidR="00480D70" w:rsidRPr="00480D70" w:rsidRDefault="00480D70" w:rsidP="00F804CD">
      <w:pPr>
        <w:jc w:val="center"/>
        <w:rPr>
          <w:b/>
          <w:sz w:val="20"/>
          <w:szCs w:val="20"/>
        </w:rPr>
      </w:pPr>
    </w:p>
    <w:p w:rsidR="00F804CD" w:rsidRPr="00AE2FD5" w:rsidRDefault="00F804CD" w:rsidP="00F804CD">
      <w:pPr>
        <w:jc w:val="center"/>
        <w:rPr>
          <w:b/>
          <w:sz w:val="28"/>
          <w:szCs w:val="28"/>
        </w:rPr>
      </w:pPr>
      <w:r w:rsidRPr="00AE2FD5">
        <w:rPr>
          <w:b/>
          <w:sz w:val="28"/>
          <w:szCs w:val="28"/>
        </w:rPr>
        <w:t xml:space="preserve">DRAFT AGENDA </w:t>
      </w:r>
    </w:p>
    <w:p w:rsidR="00F804CD" w:rsidRPr="00FD77D3" w:rsidRDefault="00F804CD" w:rsidP="00F804CD">
      <w:pPr>
        <w:jc w:val="center"/>
        <w:rPr>
          <w:sz w:val="18"/>
          <w:szCs w:val="18"/>
        </w:rPr>
      </w:pPr>
      <w:r w:rsidRPr="00FD77D3">
        <w:rPr>
          <w:sz w:val="18"/>
          <w:szCs w:val="18"/>
        </w:rPr>
        <w:t>(</w:t>
      </w:r>
      <w:r w:rsidR="000B3D9D">
        <w:rPr>
          <w:sz w:val="18"/>
          <w:szCs w:val="18"/>
        </w:rPr>
        <w:t>7 November</w:t>
      </w:r>
      <w:r w:rsidRPr="00FD77D3">
        <w:rPr>
          <w:sz w:val="18"/>
          <w:szCs w:val="18"/>
        </w:rPr>
        <w:t xml:space="preserve"> 2012)</w:t>
      </w:r>
    </w:p>
    <w:p w:rsidR="00F804CD" w:rsidRDefault="00F804CD" w:rsidP="00F804CD"/>
    <w:p w:rsidR="00F804CD" w:rsidRDefault="00F804CD" w:rsidP="00F804CD">
      <w:pPr>
        <w:jc w:val="center"/>
        <w:rPr>
          <w:b/>
          <w:sz w:val="28"/>
          <w:szCs w:val="28"/>
        </w:rPr>
      </w:pPr>
      <w:r>
        <w:rPr>
          <w:b/>
          <w:sz w:val="28"/>
          <w:szCs w:val="28"/>
        </w:rPr>
        <w:t>DAY 1: Wednesday</w:t>
      </w:r>
      <w:r w:rsidRPr="005D1F88">
        <w:rPr>
          <w:b/>
          <w:sz w:val="28"/>
          <w:szCs w:val="28"/>
        </w:rPr>
        <w:t xml:space="preserve">, </w:t>
      </w:r>
      <w:r>
        <w:rPr>
          <w:b/>
          <w:sz w:val="28"/>
          <w:szCs w:val="28"/>
        </w:rPr>
        <w:t>14</w:t>
      </w:r>
      <w:r w:rsidRPr="005D1F88">
        <w:rPr>
          <w:b/>
          <w:sz w:val="28"/>
          <w:szCs w:val="28"/>
        </w:rPr>
        <w:t xml:space="preserve"> </w:t>
      </w:r>
      <w:r>
        <w:rPr>
          <w:b/>
          <w:sz w:val="28"/>
          <w:szCs w:val="28"/>
        </w:rPr>
        <w:t>November</w:t>
      </w:r>
      <w:r w:rsidRPr="005D1F88">
        <w:rPr>
          <w:b/>
          <w:sz w:val="28"/>
          <w:szCs w:val="28"/>
        </w:rPr>
        <w:t xml:space="preserve"> 2012</w:t>
      </w:r>
    </w:p>
    <w:p w:rsidR="00F804CD" w:rsidRPr="005D1F88" w:rsidRDefault="00F804CD" w:rsidP="00F804CD">
      <w:pPr>
        <w:jc w:val="center"/>
        <w:rPr>
          <w:b/>
          <w:sz w:val="28"/>
          <w:szCs w:val="28"/>
        </w:rPr>
      </w:pPr>
    </w:p>
    <w:p w:rsidR="00F804CD" w:rsidRPr="00295CDC" w:rsidRDefault="005227EA" w:rsidP="00F804CD">
      <w:pPr>
        <w:rPr>
          <w:sz w:val="22"/>
          <w:szCs w:val="22"/>
        </w:rPr>
      </w:pPr>
      <w:r>
        <w:rPr>
          <w:sz w:val="22"/>
          <w:szCs w:val="22"/>
        </w:rPr>
        <w:t>08:30 – 09</w:t>
      </w:r>
      <w:r w:rsidR="00F804CD" w:rsidRPr="00295CDC">
        <w:rPr>
          <w:sz w:val="22"/>
          <w:szCs w:val="22"/>
        </w:rPr>
        <w:t>:</w:t>
      </w:r>
      <w:r>
        <w:rPr>
          <w:sz w:val="22"/>
          <w:szCs w:val="22"/>
        </w:rPr>
        <w:t>3</w:t>
      </w:r>
      <w:r w:rsidR="00F804CD" w:rsidRPr="00295CDC">
        <w:rPr>
          <w:sz w:val="22"/>
          <w:szCs w:val="22"/>
        </w:rPr>
        <w:t>0</w:t>
      </w:r>
      <w:r w:rsidR="00F804CD" w:rsidRPr="00295CDC">
        <w:rPr>
          <w:sz w:val="22"/>
          <w:szCs w:val="22"/>
        </w:rPr>
        <w:tab/>
      </w:r>
      <w:r w:rsidR="00F804CD" w:rsidRPr="00295CDC">
        <w:rPr>
          <w:sz w:val="22"/>
          <w:szCs w:val="22"/>
        </w:rPr>
        <w:tab/>
        <w:t>Registration of Participants</w:t>
      </w:r>
    </w:p>
    <w:p w:rsidR="00F804CD" w:rsidRPr="00295CDC" w:rsidRDefault="00F804CD" w:rsidP="00F804CD">
      <w:pPr>
        <w:rPr>
          <w:sz w:val="22"/>
          <w:szCs w:val="22"/>
        </w:rPr>
      </w:pPr>
    </w:p>
    <w:p w:rsidR="00F804CD" w:rsidRPr="00295CDC" w:rsidRDefault="005227EA" w:rsidP="00F804CD">
      <w:pPr>
        <w:rPr>
          <w:sz w:val="22"/>
          <w:szCs w:val="22"/>
        </w:rPr>
      </w:pPr>
      <w:r>
        <w:rPr>
          <w:sz w:val="22"/>
          <w:szCs w:val="22"/>
        </w:rPr>
        <w:t>09:30 – 10:00</w:t>
      </w:r>
      <w:r w:rsidR="00F804CD" w:rsidRPr="00295CDC">
        <w:rPr>
          <w:sz w:val="22"/>
          <w:szCs w:val="22"/>
        </w:rPr>
        <w:tab/>
      </w:r>
      <w:r w:rsidR="00F804CD" w:rsidRPr="00295CDC">
        <w:rPr>
          <w:sz w:val="22"/>
          <w:szCs w:val="22"/>
        </w:rPr>
        <w:tab/>
      </w:r>
      <w:r w:rsidR="00F804CD" w:rsidRPr="00295CDC">
        <w:rPr>
          <w:b/>
          <w:sz w:val="22"/>
          <w:szCs w:val="22"/>
        </w:rPr>
        <w:t xml:space="preserve">Opening session </w:t>
      </w:r>
    </w:p>
    <w:p w:rsidR="00F804CD" w:rsidRDefault="00F804CD" w:rsidP="00F804CD">
      <w:pPr>
        <w:rPr>
          <w:sz w:val="22"/>
          <w:szCs w:val="22"/>
        </w:rPr>
      </w:pPr>
    </w:p>
    <w:p w:rsidR="0030742F" w:rsidRDefault="00DD3AF7" w:rsidP="0030742F">
      <w:pPr>
        <w:pStyle w:val="ListParagraph"/>
        <w:numPr>
          <w:ilvl w:val="0"/>
          <w:numId w:val="2"/>
        </w:numPr>
        <w:contextualSpacing/>
        <w:rPr>
          <w:sz w:val="22"/>
          <w:szCs w:val="22"/>
        </w:rPr>
      </w:pPr>
      <w:r>
        <w:rPr>
          <w:sz w:val="22"/>
          <w:szCs w:val="22"/>
        </w:rPr>
        <w:t xml:space="preserve">Mr. Paul Campbell, </w:t>
      </w:r>
      <w:r w:rsidR="0030742F" w:rsidRPr="0030742F">
        <w:rPr>
          <w:sz w:val="22"/>
          <w:szCs w:val="22"/>
        </w:rPr>
        <w:t>G</w:t>
      </w:r>
      <w:r>
        <w:rPr>
          <w:sz w:val="22"/>
          <w:szCs w:val="22"/>
        </w:rPr>
        <w:t xml:space="preserve">roup Manager, Trade &amp; Marine, </w:t>
      </w:r>
      <w:r w:rsidR="0030742F" w:rsidRPr="0030742F">
        <w:rPr>
          <w:sz w:val="22"/>
          <w:szCs w:val="22"/>
        </w:rPr>
        <w:t>N</w:t>
      </w:r>
      <w:r w:rsidR="005F06B3">
        <w:rPr>
          <w:sz w:val="22"/>
          <w:szCs w:val="22"/>
        </w:rPr>
        <w:t xml:space="preserve">ew </w:t>
      </w:r>
      <w:r w:rsidR="0030742F" w:rsidRPr="0030742F">
        <w:rPr>
          <w:sz w:val="22"/>
          <w:szCs w:val="22"/>
        </w:rPr>
        <w:t>Z</w:t>
      </w:r>
      <w:r w:rsidR="005F06B3">
        <w:rPr>
          <w:sz w:val="22"/>
          <w:szCs w:val="22"/>
        </w:rPr>
        <w:t xml:space="preserve">ealand </w:t>
      </w:r>
      <w:r w:rsidR="0030742F" w:rsidRPr="0030742F">
        <w:rPr>
          <w:sz w:val="22"/>
          <w:szCs w:val="22"/>
        </w:rPr>
        <w:t xml:space="preserve"> Customs Service</w:t>
      </w:r>
    </w:p>
    <w:p w:rsidR="009E7497" w:rsidRDefault="009E7497" w:rsidP="009E7497">
      <w:pPr>
        <w:pStyle w:val="ListParagraph"/>
        <w:ind w:left="2520"/>
        <w:contextualSpacing/>
        <w:rPr>
          <w:sz w:val="22"/>
          <w:szCs w:val="22"/>
        </w:rPr>
      </w:pPr>
    </w:p>
    <w:p w:rsidR="009E7497" w:rsidRPr="009E7497" w:rsidRDefault="00E472F9" w:rsidP="0030742F">
      <w:pPr>
        <w:pStyle w:val="ListParagraph"/>
        <w:numPr>
          <w:ilvl w:val="0"/>
          <w:numId w:val="2"/>
        </w:numPr>
        <w:contextualSpacing/>
        <w:rPr>
          <w:sz w:val="22"/>
          <w:szCs w:val="22"/>
        </w:rPr>
      </w:pPr>
      <w:r>
        <w:rPr>
          <w:sz w:val="22"/>
          <w:szCs w:val="22"/>
        </w:rPr>
        <w:t xml:space="preserve">Expert, </w:t>
      </w:r>
      <w:r w:rsidR="005E76E5">
        <w:rPr>
          <w:sz w:val="22"/>
          <w:szCs w:val="22"/>
        </w:rPr>
        <w:t>Group of Experts of</w:t>
      </w:r>
      <w:r w:rsidR="009E7497" w:rsidRPr="009E7497">
        <w:rPr>
          <w:sz w:val="22"/>
          <w:szCs w:val="22"/>
        </w:rPr>
        <w:t xml:space="preserve"> the Security Council </w:t>
      </w:r>
      <w:r w:rsidR="009E7497">
        <w:rPr>
          <w:sz w:val="22"/>
          <w:szCs w:val="22"/>
        </w:rPr>
        <w:t>Committee</w:t>
      </w:r>
      <w:r w:rsidR="009E7497" w:rsidRPr="009E7497">
        <w:rPr>
          <w:sz w:val="22"/>
          <w:szCs w:val="22"/>
        </w:rPr>
        <w:t xml:space="preserve"> established pursuant to Res. 1540(2004</w:t>
      </w:r>
      <w:r w:rsidR="009E7497">
        <w:rPr>
          <w:sz w:val="22"/>
          <w:szCs w:val="22"/>
        </w:rPr>
        <w:t>)</w:t>
      </w:r>
      <w:r w:rsidR="00AE14BA">
        <w:rPr>
          <w:sz w:val="22"/>
          <w:szCs w:val="22"/>
        </w:rPr>
        <w:t xml:space="preserve"> - </w:t>
      </w:r>
      <w:proofErr w:type="spellStart"/>
      <w:r w:rsidR="00AE14BA">
        <w:rPr>
          <w:sz w:val="22"/>
          <w:szCs w:val="22"/>
        </w:rPr>
        <w:t>tbc</w:t>
      </w:r>
      <w:proofErr w:type="spellEnd"/>
    </w:p>
    <w:p w:rsidR="00FF5348" w:rsidRDefault="00FF5348" w:rsidP="00FF5348">
      <w:pPr>
        <w:pStyle w:val="ListParagraph"/>
        <w:ind w:left="2520"/>
        <w:contextualSpacing/>
        <w:rPr>
          <w:sz w:val="22"/>
          <w:szCs w:val="22"/>
        </w:rPr>
      </w:pPr>
    </w:p>
    <w:p w:rsidR="00F804CD" w:rsidRDefault="005227EA" w:rsidP="00F804CD">
      <w:pPr>
        <w:ind w:left="2160" w:hanging="2160"/>
        <w:rPr>
          <w:b/>
          <w:sz w:val="22"/>
          <w:szCs w:val="22"/>
        </w:rPr>
      </w:pPr>
      <w:r>
        <w:rPr>
          <w:sz w:val="22"/>
          <w:szCs w:val="22"/>
        </w:rPr>
        <w:t>10</w:t>
      </w:r>
      <w:r w:rsidR="00FF5348">
        <w:rPr>
          <w:sz w:val="22"/>
          <w:szCs w:val="22"/>
        </w:rPr>
        <w:t>:</w:t>
      </w:r>
      <w:r w:rsidR="001B12DE">
        <w:rPr>
          <w:sz w:val="22"/>
          <w:szCs w:val="22"/>
        </w:rPr>
        <w:t>00 – 10</w:t>
      </w:r>
      <w:r w:rsidR="00F804CD" w:rsidRPr="00295CDC">
        <w:rPr>
          <w:sz w:val="22"/>
          <w:szCs w:val="22"/>
        </w:rPr>
        <w:t>:</w:t>
      </w:r>
      <w:r w:rsidR="00443E18">
        <w:rPr>
          <w:sz w:val="22"/>
          <w:szCs w:val="22"/>
        </w:rPr>
        <w:t>45</w:t>
      </w:r>
      <w:r w:rsidR="00F804CD" w:rsidRPr="00295CDC">
        <w:rPr>
          <w:sz w:val="22"/>
          <w:szCs w:val="22"/>
        </w:rPr>
        <w:tab/>
      </w:r>
      <w:r w:rsidRPr="005227EA">
        <w:rPr>
          <w:b/>
          <w:sz w:val="22"/>
          <w:szCs w:val="22"/>
        </w:rPr>
        <w:t>Keynote</w:t>
      </w:r>
      <w:r w:rsidR="0065032A">
        <w:rPr>
          <w:b/>
          <w:sz w:val="22"/>
          <w:szCs w:val="22"/>
        </w:rPr>
        <w:t xml:space="preserve"> address</w:t>
      </w:r>
      <w:r w:rsidR="00F804CD" w:rsidRPr="00295CDC">
        <w:rPr>
          <w:b/>
          <w:sz w:val="22"/>
          <w:szCs w:val="22"/>
        </w:rPr>
        <w:t xml:space="preserve">: </w:t>
      </w:r>
      <w:r w:rsidR="00551E48">
        <w:rPr>
          <w:b/>
          <w:sz w:val="22"/>
          <w:szCs w:val="22"/>
        </w:rPr>
        <w:t>Why</w:t>
      </w:r>
      <w:r w:rsidR="009808D5">
        <w:rPr>
          <w:b/>
          <w:sz w:val="22"/>
          <w:szCs w:val="22"/>
        </w:rPr>
        <w:t xml:space="preserve"> strategic trade controls</w:t>
      </w:r>
      <w:r w:rsidR="00551E48">
        <w:rPr>
          <w:b/>
          <w:sz w:val="22"/>
          <w:szCs w:val="22"/>
        </w:rPr>
        <w:t xml:space="preserve"> and what are they</w:t>
      </w:r>
      <w:r w:rsidR="009808D5">
        <w:rPr>
          <w:b/>
          <w:sz w:val="22"/>
          <w:szCs w:val="22"/>
        </w:rPr>
        <w:t>?</w:t>
      </w:r>
    </w:p>
    <w:p w:rsidR="00200285" w:rsidRDefault="00200285" w:rsidP="00F804CD">
      <w:pPr>
        <w:ind w:left="2160" w:hanging="2160"/>
        <w:rPr>
          <w:b/>
          <w:sz w:val="22"/>
          <w:szCs w:val="22"/>
        </w:rPr>
      </w:pPr>
    </w:p>
    <w:p w:rsidR="00200285" w:rsidRPr="003F0830" w:rsidRDefault="00EC79B5" w:rsidP="003F0830">
      <w:pPr>
        <w:pStyle w:val="ListParagraph"/>
        <w:numPr>
          <w:ilvl w:val="0"/>
          <w:numId w:val="2"/>
        </w:numPr>
        <w:contextualSpacing/>
        <w:rPr>
          <w:sz w:val="22"/>
          <w:szCs w:val="22"/>
        </w:rPr>
      </w:pPr>
      <w:r w:rsidRPr="00EC79B5">
        <w:rPr>
          <w:sz w:val="22"/>
          <w:szCs w:val="22"/>
        </w:rPr>
        <w:t>Dr. Olivia Bosch, Former UN Security Council Resolution 1540 Committee Expert and former weapons inspector</w:t>
      </w:r>
    </w:p>
    <w:p w:rsidR="00F804CD" w:rsidRPr="00295CDC" w:rsidRDefault="00F804CD" w:rsidP="00F804CD">
      <w:pPr>
        <w:ind w:left="2160" w:hanging="2160"/>
        <w:rPr>
          <w:sz w:val="22"/>
          <w:szCs w:val="22"/>
        </w:rPr>
      </w:pPr>
    </w:p>
    <w:p w:rsidR="001B12DE" w:rsidRPr="00295CDC" w:rsidRDefault="00443E18" w:rsidP="001B12DE">
      <w:pPr>
        <w:rPr>
          <w:i/>
          <w:sz w:val="22"/>
          <w:szCs w:val="22"/>
        </w:rPr>
      </w:pPr>
      <w:r>
        <w:rPr>
          <w:i/>
          <w:sz w:val="22"/>
          <w:szCs w:val="22"/>
        </w:rPr>
        <w:t>10:45</w:t>
      </w:r>
      <w:r w:rsidR="001B12DE">
        <w:rPr>
          <w:i/>
          <w:sz w:val="22"/>
          <w:szCs w:val="22"/>
        </w:rPr>
        <w:t xml:space="preserve"> – 11</w:t>
      </w:r>
      <w:r w:rsidR="001B12DE" w:rsidRPr="00295CDC">
        <w:rPr>
          <w:i/>
          <w:sz w:val="22"/>
          <w:szCs w:val="22"/>
        </w:rPr>
        <w:t>:</w:t>
      </w:r>
      <w:r>
        <w:rPr>
          <w:i/>
          <w:sz w:val="22"/>
          <w:szCs w:val="22"/>
        </w:rPr>
        <w:t>15</w:t>
      </w:r>
      <w:r w:rsidR="001B12DE" w:rsidRPr="00295CDC">
        <w:rPr>
          <w:i/>
          <w:sz w:val="22"/>
          <w:szCs w:val="22"/>
        </w:rPr>
        <w:tab/>
      </w:r>
      <w:r w:rsidR="001B12DE" w:rsidRPr="00295CDC">
        <w:rPr>
          <w:i/>
          <w:sz w:val="22"/>
          <w:szCs w:val="22"/>
        </w:rPr>
        <w:tab/>
        <w:t xml:space="preserve">Coffee Break </w:t>
      </w:r>
    </w:p>
    <w:p w:rsidR="001B12DE" w:rsidRPr="00295CDC" w:rsidRDefault="001B12DE" w:rsidP="00F804CD">
      <w:pPr>
        <w:pStyle w:val="ListParagraph"/>
        <w:ind w:left="2520"/>
        <w:rPr>
          <w:sz w:val="22"/>
          <w:szCs w:val="22"/>
        </w:rPr>
      </w:pPr>
    </w:p>
    <w:p w:rsidR="005227EA" w:rsidRPr="00295CDC" w:rsidRDefault="00443E18" w:rsidP="005227EA">
      <w:pPr>
        <w:ind w:left="2160" w:hanging="2160"/>
        <w:rPr>
          <w:sz w:val="22"/>
          <w:szCs w:val="22"/>
        </w:rPr>
      </w:pPr>
      <w:r>
        <w:rPr>
          <w:sz w:val="22"/>
          <w:szCs w:val="22"/>
        </w:rPr>
        <w:t>11:15</w:t>
      </w:r>
      <w:r w:rsidR="005227EA">
        <w:rPr>
          <w:sz w:val="22"/>
          <w:szCs w:val="22"/>
        </w:rPr>
        <w:t xml:space="preserve"> – 12</w:t>
      </w:r>
      <w:r w:rsidR="005227EA" w:rsidRPr="00295CDC">
        <w:rPr>
          <w:sz w:val="22"/>
          <w:szCs w:val="22"/>
        </w:rPr>
        <w:t>:</w:t>
      </w:r>
      <w:r w:rsidR="005227EA">
        <w:rPr>
          <w:sz w:val="22"/>
          <w:szCs w:val="22"/>
        </w:rPr>
        <w:t>30</w:t>
      </w:r>
      <w:r w:rsidR="005227EA" w:rsidRPr="00295CDC">
        <w:rPr>
          <w:sz w:val="22"/>
          <w:szCs w:val="22"/>
        </w:rPr>
        <w:tab/>
      </w:r>
      <w:r w:rsidR="005227EA" w:rsidRPr="00295CDC">
        <w:rPr>
          <w:b/>
          <w:sz w:val="22"/>
          <w:szCs w:val="22"/>
        </w:rPr>
        <w:t xml:space="preserve">Session </w:t>
      </w:r>
      <w:r w:rsidR="0065032A">
        <w:rPr>
          <w:b/>
          <w:sz w:val="22"/>
          <w:szCs w:val="22"/>
        </w:rPr>
        <w:t>1</w:t>
      </w:r>
      <w:r w:rsidR="005227EA" w:rsidRPr="00295CDC">
        <w:rPr>
          <w:b/>
          <w:sz w:val="22"/>
          <w:szCs w:val="22"/>
        </w:rPr>
        <w:t xml:space="preserve">: </w:t>
      </w:r>
      <w:r w:rsidR="009808D5">
        <w:rPr>
          <w:b/>
          <w:sz w:val="22"/>
          <w:szCs w:val="22"/>
        </w:rPr>
        <w:t>Overview of i</w:t>
      </w:r>
      <w:r w:rsidR="005227EA">
        <w:rPr>
          <w:b/>
          <w:sz w:val="22"/>
          <w:szCs w:val="22"/>
        </w:rPr>
        <w:t>nternation</w:t>
      </w:r>
      <w:r w:rsidR="009808D5">
        <w:rPr>
          <w:b/>
          <w:sz w:val="22"/>
          <w:szCs w:val="22"/>
        </w:rPr>
        <w:t>al legal frameworks and control</w:t>
      </w:r>
      <w:r w:rsidR="005227EA">
        <w:rPr>
          <w:b/>
          <w:sz w:val="22"/>
          <w:szCs w:val="22"/>
        </w:rPr>
        <w:t xml:space="preserve"> regimes</w:t>
      </w:r>
      <w:r w:rsidR="0065032A">
        <w:rPr>
          <w:b/>
          <w:sz w:val="22"/>
          <w:szCs w:val="22"/>
        </w:rPr>
        <w:t xml:space="preserve"> </w:t>
      </w:r>
    </w:p>
    <w:p w:rsidR="005227EA" w:rsidRPr="00295CDC" w:rsidRDefault="005227EA" w:rsidP="005227EA">
      <w:pPr>
        <w:ind w:left="2160" w:hanging="2160"/>
        <w:rPr>
          <w:sz w:val="22"/>
          <w:szCs w:val="22"/>
        </w:rPr>
      </w:pPr>
    </w:p>
    <w:p w:rsidR="0038157C" w:rsidRDefault="0038157C" w:rsidP="0038157C">
      <w:pPr>
        <w:pStyle w:val="ListParagraph"/>
        <w:numPr>
          <w:ilvl w:val="0"/>
          <w:numId w:val="2"/>
        </w:numPr>
        <w:contextualSpacing/>
        <w:rPr>
          <w:sz w:val="22"/>
          <w:szCs w:val="22"/>
        </w:rPr>
      </w:pPr>
      <w:r>
        <w:rPr>
          <w:sz w:val="22"/>
          <w:szCs w:val="22"/>
        </w:rPr>
        <w:t xml:space="preserve">Chemical Weapons Convention, Mr. </w:t>
      </w:r>
      <w:proofErr w:type="spellStart"/>
      <w:r w:rsidR="007947F9">
        <w:rPr>
          <w:sz w:val="22"/>
          <w:szCs w:val="22"/>
        </w:rPr>
        <w:t>Malik</w:t>
      </w:r>
      <w:proofErr w:type="spellEnd"/>
      <w:r w:rsidR="007947F9">
        <w:rPr>
          <w:sz w:val="22"/>
          <w:szCs w:val="22"/>
        </w:rPr>
        <w:t xml:space="preserve"> </w:t>
      </w:r>
      <w:proofErr w:type="spellStart"/>
      <w:r w:rsidR="007947F9">
        <w:rPr>
          <w:sz w:val="22"/>
          <w:szCs w:val="22"/>
        </w:rPr>
        <w:t>Ellahi</w:t>
      </w:r>
      <w:proofErr w:type="spellEnd"/>
      <w:r>
        <w:rPr>
          <w:sz w:val="22"/>
          <w:szCs w:val="22"/>
        </w:rPr>
        <w:t xml:space="preserve">, </w:t>
      </w:r>
      <w:r w:rsidR="007947F9">
        <w:rPr>
          <w:sz w:val="22"/>
          <w:szCs w:val="22"/>
        </w:rPr>
        <w:t xml:space="preserve">Head, </w:t>
      </w:r>
      <w:r w:rsidR="007947F9" w:rsidRPr="007947F9">
        <w:rPr>
          <w:sz w:val="22"/>
          <w:szCs w:val="22"/>
        </w:rPr>
        <w:t>Government Relations and Political Affairs</w:t>
      </w:r>
      <w:r w:rsidR="007947F9">
        <w:rPr>
          <w:sz w:val="22"/>
          <w:szCs w:val="22"/>
        </w:rPr>
        <w:t>,</w:t>
      </w:r>
      <w:r>
        <w:rPr>
          <w:sz w:val="22"/>
          <w:szCs w:val="22"/>
        </w:rPr>
        <w:t xml:space="preserve"> Organization for the Prohibition of Chemical Weapons </w:t>
      </w:r>
    </w:p>
    <w:p w:rsidR="0038157C" w:rsidRDefault="0038157C" w:rsidP="0038157C">
      <w:pPr>
        <w:pStyle w:val="ListParagraph"/>
        <w:ind w:left="2520"/>
        <w:contextualSpacing/>
        <w:rPr>
          <w:sz w:val="22"/>
          <w:szCs w:val="22"/>
        </w:rPr>
      </w:pPr>
    </w:p>
    <w:p w:rsidR="0038157C" w:rsidRDefault="0038157C" w:rsidP="0038157C">
      <w:pPr>
        <w:pStyle w:val="ListParagraph"/>
        <w:numPr>
          <w:ilvl w:val="0"/>
          <w:numId w:val="2"/>
        </w:numPr>
        <w:contextualSpacing/>
        <w:rPr>
          <w:sz w:val="22"/>
          <w:szCs w:val="22"/>
        </w:rPr>
      </w:pPr>
      <w:r>
        <w:rPr>
          <w:sz w:val="22"/>
          <w:szCs w:val="22"/>
        </w:rPr>
        <w:t xml:space="preserve">Biological and Toxic Weapons Convention, Dr. Piers Millett, Deputy Head, </w:t>
      </w:r>
      <w:r w:rsidRPr="00E84BC7">
        <w:rPr>
          <w:bCs/>
          <w:sz w:val="22"/>
          <w:szCs w:val="22"/>
        </w:rPr>
        <w:t>Biological Weapons Convention</w:t>
      </w:r>
      <w:r w:rsidRPr="00E84BC7">
        <w:rPr>
          <w:sz w:val="22"/>
          <w:szCs w:val="22"/>
        </w:rPr>
        <w:t xml:space="preserve"> Implementation Support Unit</w:t>
      </w:r>
      <w:r>
        <w:rPr>
          <w:sz w:val="22"/>
          <w:szCs w:val="22"/>
        </w:rPr>
        <w:t xml:space="preserve"> </w:t>
      </w:r>
    </w:p>
    <w:p w:rsidR="007630DD" w:rsidRDefault="007630DD" w:rsidP="007630DD">
      <w:pPr>
        <w:pStyle w:val="ListParagraph"/>
        <w:ind w:left="2520"/>
        <w:contextualSpacing/>
        <w:rPr>
          <w:sz w:val="22"/>
          <w:szCs w:val="22"/>
        </w:rPr>
      </w:pPr>
    </w:p>
    <w:p w:rsidR="005227EA" w:rsidRDefault="002D19F3" w:rsidP="005227EA">
      <w:pPr>
        <w:pStyle w:val="ListParagraph"/>
        <w:numPr>
          <w:ilvl w:val="0"/>
          <w:numId w:val="2"/>
        </w:numPr>
        <w:contextualSpacing/>
        <w:rPr>
          <w:sz w:val="22"/>
          <w:szCs w:val="22"/>
        </w:rPr>
      </w:pPr>
      <w:r>
        <w:rPr>
          <w:sz w:val="22"/>
          <w:szCs w:val="22"/>
        </w:rPr>
        <w:t>IAEA and its international instruments</w:t>
      </w:r>
      <w:r w:rsidR="00C81C48">
        <w:rPr>
          <w:sz w:val="22"/>
          <w:szCs w:val="22"/>
        </w:rPr>
        <w:t xml:space="preserve"> on nuclear safety and security</w:t>
      </w:r>
      <w:r w:rsidR="00E84BC7">
        <w:rPr>
          <w:sz w:val="22"/>
          <w:szCs w:val="22"/>
        </w:rPr>
        <w:t xml:space="preserve">, </w:t>
      </w:r>
      <w:r w:rsidR="009E56A8">
        <w:rPr>
          <w:sz w:val="22"/>
          <w:szCs w:val="22"/>
        </w:rPr>
        <w:t xml:space="preserve">Mr. </w:t>
      </w:r>
      <w:proofErr w:type="spellStart"/>
      <w:r w:rsidR="009E56A8">
        <w:rPr>
          <w:sz w:val="22"/>
          <w:szCs w:val="22"/>
        </w:rPr>
        <w:t>Ercan</w:t>
      </w:r>
      <w:proofErr w:type="spellEnd"/>
      <w:r w:rsidR="009E56A8">
        <w:rPr>
          <w:sz w:val="22"/>
          <w:szCs w:val="22"/>
        </w:rPr>
        <w:t xml:space="preserve"> </w:t>
      </w:r>
      <w:proofErr w:type="spellStart"/>
      <w:r w:rsidR="0068348C">
        <w:rPr>
          <w:sz w:val="22"/>
          <w:szCs w:val="22"/>
        </w:rPr>
        <w:t>S</w:t>
      </w:r>
      <w:r w:rsidR="009E56A8">
        <w:rPr>
          <w:sz w:val="22"/>
          <w:szCs w:val="22"/>
        </w:rPr>
        <w:t>aka</w:t>
      </w:r>
      <w:proofErr w:type="spellEnd"/>
      <w:r w:rsidR="009E56A8">
        <w:rPr>
          <w:sz w:val="22"/>
          <w:szCs w:val="22"/>
        </w:rPr>
        <w:t xml:space="preserve">, Nuclear Trade Analyst, State Factor Analysis Section, Department of Safeguards(SGIM-ISF), </w:t>
      </w:r>
      <w:r w:rsidR="005227EA">
        <w:rPr>
          <w:sz w:val="22"/>
          <w:szCs w:val="22"/>
        </w:rPr>
        <w:t>I</w:t>
      </w:r>
      <w:r w:rsidR="00E84BC7">
        <w:rPr>
          <w:sz w:val="22"/>
          <w:szCs w:val="22"/>
        </w:rPr>
        <w:t xml:space="preserve">nternational </w:t>
      </w:r>
      <w:r w:rsidR="005227EA">
        <w:rPr>
          <w:sz w:val="22"/>
          <w:szCs w:val="22"/>
        </w:rPr>
        <w:t>A</w:t>
      </w:r>
      <w:r w:rsidR="00E84BC7">
        <w:rPr>
          <w:sz w:val="22"/>
          <w:szCs w:val="22"/>
        </w:rPr>
        <w:t xml:space="preserve">tomic </w:t>
      </w:r>
      <w:r w:rsidR="005227EA">
        <w:rPr>
          <w:sz w:val="22"/>
          <w:szCs w:val="22"/>
        </w:rPr>
        <w:t>E</w:t>
      </w:r>
      <w:r w:rsidR="00E84BC7">
        <w:rPr>
          <w:sz w:val="22"/>
          <w:szCs w:val="22"/>
        </w:rPr>
        <w:t xml:space="preserve">nergy </w:t>
      </w:r>
      <w:r w:rsidR="005227EA">
        <w:rPr>
          <w:sz w:val="22"/>
          <w:szCs w:val="22"/>
        </w:rPr>
        <w:t>A</w:t>
      </w:r>
      <w:r w:rsidR="0043370D">
        <w:rPr>
          <w:sz w:val="22"/>
          <w:szCs w:val="22"/>
        </w:rPr>
        <w:t xml:space="preserve">gency </w:t>
      </w:r>
    </w:p>
    <w:p w:rsidR="007630DD" w:rsidRDefault="007630DD" w:rsidP="007630DD">
      <w:pPr>
        <w:pStyle w:val="ListParagraph"/>
        <w:ind w:left="2520"/>
        <w:contextualSpacing/>
        <w:rPr>
          <w:sz w:val="22"/>
          <w:szCs w:val="22"/>
        </w:rPr>
      </w:pPr>
    </w:p>
    <w:p w:rsidR="005227EA" w:rsidRPr="005227EA" w:rsidRDefault="00551E48" w:rsidP="005227EA">
      <w:pPr>
        <w:pStyle w:val="ListParagraph"/>
        <w:numPr>
          <w:ilvl w:val="0"/>
          <w:numId w:val="2"/>
        </w:numPr>
        <w:contextualSpacing/>
        <w:rPr>
          <w:sz w:val="22"/>
          <w:szCs w:val="22"/>
        </w:rPr>
      </w:pPr>
      <w:r>
        <w:rPr>
          <w:sz w:val="22"/>
          <w:szCs w:val="22"/>
        </w:rPr>
        <w:t xml:space="preserve">Overview of </w:t>
      </w:r>
      <w:r w:rsidR="008E52A3">
        <w:rPr>
          <w:sz w:val="22"/>
          <w:szCs w:val="22"/>
        </w:rPr>
        <w:t>the multilateral nonprolifer</w:t>
      </w:r>
      <w:r w:rsidR="000A0523">
        <w:rPr>
          <w:sz w:val="22"/>
          <w:szCs w:val="22"/>
        </w:rPr>
        <w:t>ation regimes and their control</w:t>
      </w:r>
      <w:r w:rsidR="008E52A3">
        <w:rPr>
          <w:sz w:val="22"/>
          <w:szCs w:val="22"/>
        </w:rPr>
        <w:t xml:space="preserve"> lists</w:t>
      </w:r>
      <w:r w:rsidR="00D9776D">
        <w:rPr>
          <w:sz w:val="22"/>
          <w:szCs w:val="22"/>
        </w:rPr>
        <w:t xml:space="preserve"> and correlation with HS codes</w:t>
      </w:r>
      <w:r w:rsidR="008E52A3">
        <w:rPr>
          <w:sz w:val="22"/>
          <w:szCs w:val="22"/>
        </w:rPr>
        <w:t xml:space="preserve">, </w:t>
      </w:r>
      <w:r w:rsidR="00371F63">
        <w:rPr>
          <w:sz w:val="22"/>
          <w:szCs w:val="22"/>
        </w:rPr>
        <w:t xml:space="preserve">Dr. </w:t>
      </w:r>
      <w:r w:rsidR="00D70C7E">
        <w:rPr>
          <w:sz w:val="22"/>
          <w:szCs w:val="22"/>
        </w:rPr>
        <w:t xml:space="preserve">Sibylle Bauer, </w:t>
      </w:r>
      <w:r w:rsidR="00EC79B5" w:rsidRPr="00EC79B5">
        <w:rPr>
          <w:sz w:val="22"/>
          <w:szCs w:val="22"/>
          <w:lang w:val="en-GB"/>
        </w:rPr>
        <w:t>Director, Dual-use and Arms Trade Control Programme</w:t>
      </w:r>
      <w:r w:rsidR="00371F63">
        <w:rPr>
          <w:sz w:val="22"/>
          <w:szCs w:val="22"/>
        </w:rPr>
        <w:t xml:space="preserve">, </w:t>
      </w:r>
      <w:r w:rsidR="008E52A3">
        <w:rPr>
          <w:sz w:val="22"/>
          <w:szCs w:val="22"/>
        </w:rPr>
        <w:t>Stockholm Peace Research Institute</w:t>
      </w:r>
    </w:p>
    <w:p w:rsidR="005227EA" w:rsidRDefault="005227EA" w:rsidP="00F804CD">
      <w:pPr>
        <w:rPr>
          <w:i/>
          <w:sz w:val="22"/>
          <w:szCs w:val="22"/>
        </w:rPr>
      </w:pPr>
    </w:p>
    <w:p w:rsidR="00A26A51" w:rsidRDefault="00F804CD" w:rsidP="0057184B">
      <w:pPr>
        <w:rPr>
          <w:i/>
          <w:sz w:val="22"/>
          <w:szCs w:val="22"/>
        </w:rPr>
      </w:pPr>
      <w:r>
        <w:rPr>
          <w:i/>
          <w:sz w:val="22"/>
          <w:szCs w:val="22"/>
        </w:rPr>
        <w:t>12</w:t>
      </w:r>
      <w:r w:rsidRPr="00295CDC">
        <w:rPr>
          <w:i/>
          <w:sz w:val="22"/>
          <w:szCs w:val="22"/>
        </w:rPr>
        <w:t>:</w:t>
      </w:r>
      <w:r>
        <w:rPr>
          <w:i/>
          <w:sz w:val="22"/>
          <w:szCs w:val="22"/>
        </w:rPr>
        <w:t>3</w:t>
      </w:r>
      <w:r w:rsidRPr="00295CDC">
        <w:rPr>
          <w:i/>
          <w:sz w:val="22"/>
          <w:szCs w:val="22"/>
        </w:rPr>
        <w:t>0 –</w:t>
      </w:r>
      <w:r>
        <w:rPr>
          <w:i/>
          <w:sz w:val="22"/>
          <w:szCs w:val="22"/>
        </w:rPr>
        <w:t xml:space="preserve"> 14:3</w:t>
      </w:r>
      <w:r w:rsidR="00480D70">
        <w:rPr>
          <w:i/>
          <w:sz w:val="22"/>
          <w:szCs w:val="22"/>
        </w:rPr>
        <w:t>0</w:t>
      </w:r>
      <w:r w:rsidR="00480D70">
        <w:rPr>
          <w:i/>
          <w:sz w:val="22"/>
          <w:szCs w:val="22"/>
        </w:rPr>
        <w:tab/>
      </w:r>
      <w:r w:rsidR="00480D70">
        <w:rPr>
          <w:i/>
          <w:sz w:val="22"/>
          <w:szCs w:val="22"/>
        </w:rPr>
        <w:tab/>
        <w:t>Lunch Break</w:t>
      </w:r>
    </w:p>
    <w:p w:rsidR="009E7497" w:rsidRDefault="009E7497" w:rsidP="0057184B">
      <w:pPr>
        <w:rPr>
          <w:i/>
          <w:sz w:val="22"/>
          <w:szCs w:val="22"/>
        </w:rPr>
      </w:pPr>
    </w:p>
    <w:p w:rsidR="0057184B" w:rsidRPr="0057184B" w:rsidRDefault="0057184B" w:rsidP="0057184B">
      <w:pPr>
        <w:rPr>
          <w:i/>
          <w:sz w:val="22"/>
          <w:szCs w:val="22"/>
        </w:rPr>
      </w:pPr>
      <w:r w:rsidRPr="0057184B">
        <w:rPr>
          <w:i/>
          <w:sz w:val="22"/>
          <w:szCs w:val="22"/>
        </w:rPr>
        <w:t xml:space="preserve">13.00-14.00 </w:t>
      </w:r>
      <w:r>
        <w:rPr>
          <w:i/>
          <w:sz w:val="22"/>
          <w:szCs w:val="22"/>
        </w:rPr>
        <w:t xml:space="preserve">                  Side </w:t>
      </w:r>
      <w:proofErr w:type="gramStart"/>
      <w:r>
        <w:rPr>
          <w:i/>
          <w:sz w:val="22"/>
          <w:szCs w:val="22"/>
        </w:rPr>
        <w:t>S</w:t>
      </w:r>
      <w:r w:rsidRPr="0057184B">
        <w:rPr>
          <w:i/>
          <w:sz w:val="22"/>
          <w:szCs w:val="22"/>
        </w:rPr>
        <w:t>ession</w:t>
      </w:r>
      <w:proofErr w:type="gramEnd"/>
    </w:p>
    <w:p w:rsidR="0057184B" w:rsidRPr="0057184B" w:rsidRDefault="0057184B" w:rsidP="0057184B">
      <w:pPr>
        <w:pStyle w:val="PlainText"/>
        <w:rPr>
          <w:rFonts w:ascii="Times New Roman" w:hAnsi="Times New Roman" w:cs="Times New Roman"/>
          <w:i/>
          <w:sz w:val="22"/>
          <w:szCs w:val="22"/>
        </w:rPr>
      </w:pPr>
    </w:p>
    <w:p w:rsidR="0057184B" w:rsidRDefault="0057184B" w:rsidP="0057184B">
      <w:pPr>
        <w:pStyle w:val="PlainText"/>
        <w:numPr>
          <w:ilvl w:val="0"/>
          <w:numId w:val="4"/>
        </w:numPr>
        <w:rPr>
          <w:rFonts w:ascii="Times New Roman" w:hAnsi="Times New Roman" w:cs="Times New Roman"/>
          <w:sz w:val="22"/>
          <w:szCs w:val="22"/>
        </w:rPr>
      </w:pPr>
      <w:r w:rsidRPr="0057184B">
        <w:rPr>
          <w:rFonts w:ascii="Times New Roman" w:hAnsi="Times New Roman" w:cs="Times New Roman"/>
          <w:sz w:val="22"/>
          <w:szCs w:val="22"/>
        </w:rPr>
        <w:t>Maritime counter proliferation and counter trafficking strategies: current practices &amp; future options</w:t>
      </w:r>
      <w:r>
        <w:rPr>
          <w:rFonts w:ascii="Times New Roman" w:hAnsi="Times New Roman" w:cs="Times New Roman"/>
          <w:sz w:val="22"/>
          <w:szCs w:val="22"/>
        </w:rPr>
        <w:t>, Mr.</w:t>
      </w:r>
      <w:r w:rsidRPr="0057184B">
        <w:rPr>
          <w:rFonts w:ascii="Times New Roman" w:hAnsi="Times New Roman" w:cs="Times New Roman"/>
          <w:sz w:val="22"/>
          <w:szCs w:val="22"/>
        </w:rPr>
        <w:t xml:space="preserve"> Hugh Griffiths, Head, Countering Illicit Trafficking–Mechanism Assessment Projects (CIT-MAP), Stockholm International Peace Research Institute</w:t>
      </w:r>
    </w:p>
    <w:p w:rsidR="0057184B" w:rsidRPr="0057184B" w:rsidRDefault="0057184B" w:rsidP="0057184B">
      <w:pPr>
        <w:pStyle w:val="PlainText"/>
        <w:ind w:left="2520"/>
        <w:rPr>
          <w:rFonts w:ascii="Times New Roman" w:hAnsi="Times New Roman" w:cs="Times New Roman"/>
          <w:sz w:val="22"/>
          <w:szCs w:val="22"/>
        </w:rPr>
      </w:pPr>
    </w:p>
    <w:p w:rsidR="0057184B" w:rsidRDefault="0057184B" w:rsidP="0057184B">
      <w:pPr>
        <w:pStyle w:val="PlainText"/>
        <w:numPr>
          <w:ilvl w:val="0"/>
          <w:numId w:val="4"/>
        </w:numPr>
        <w:rPr>
          <w:rFonts w:ascii="Times New Roman" w:hAnsi="Times New Roman" w:cs="Times New Roman"/>
          <w:sz w:val="22"/>
          <w:szCs w:val="22"/>
        </w:rPr>
      </w:pPr>
      <w:r w:rsidRPr="0057184B">
        <w:rPr>
          <w:rFonts w:ascii="Times New Roman" w:hAnsi="Times New Roman" w:cs="Times New Roman"/>
          <w:sz w:val="22"/>
          <w:szCs w:val="22"/>
        </w:rPr>
        <w:t>Strategic trade control</w:t>
      </w:r>
      <w:r>
        <w:rPr>
          <w:rFonts w:ascii="Times New Roman" w:hAnsi="Times New Roman" w:cs="Times New Roman"/>
          <w:sz w:val="22"/>
          <w:szCs w:val="22"/>
        </w:rPr>
        <w:t>s and the information challenge</w:t>
      </w:r>
      <w:r w:rsidRPr="0057184B">
        <w:rPr>
          <w:rFonts w:ascii="Times New Roman" w:hAnsi="Times New Roman" w:cs="Times New Roman"/>
          <w:sz w:val="22"/>
          <w:szCs w:val="22"/>
        </w:rPr>
        <w:t>, Mr</w:t>
      </w:r>
      <w:r>
        <w:rPr>
          <w:rFonts w:ascii="Times New Roman" w:hAnsi="Times New Roman" w:cs="Times New Roman"/>
          <w:sz w:val="22"/>
          <w:szCs w:val="22"/>
        </w:rPr>
        <w:t>.</w:t>
      </w:r>
      <w:r w:rsidRPr="0057184B">
        <w:rPr>
          <w:rFonts w:ascii="Times New Roman" w:hAnsi="Times New Roman" w:cs="Times New Roman"/>
          <w:sz w:val="22"/>
          <w:szCs w:val="22"/>
        </w:rPr>
        <w:t xml:space="preserve"> Aaron Dunne, Senior Researcher, Dual-use and Arms Trade Control </w:t>
      </w:r>
      <w:proofErr w:type="spellStart"/>
      <w:r w:rsidRPr="0057184B">
        <w:rPr>
          <w:rFonts w:ascii="Times New Roman" w:hAnsi="Times New Roman" w:cs="Times New Roman"/>
          <w:sz w:val="22"/>
          <w:szCs w:val="22"/>
        </w:rPr>
        <w:t>Programme</w:t>
      </w:r>
      <w:proofErr w:type="spellEnd"/>
    </w:p>
    <w:p w:rsidR="00A26A51" w:rsidRPr="0057184B" w:rsidRDefault="00A26A51" w:rsidP="00A26A51">
      <w:pPr>
        <w:pStyle w:val="PlainText"/>
        <w:rPr>
          <w:rFonts w:ascii="Times New Roman" w:hAnsi="Times New Roman" w:cs="Times New Roman"/>
          <w:sz w:val="22"/>
          <w:szCs w:val="22"/>
        </w:rPr>
      </w:pPr>
    </w:p>
    <w:p w:rsidR="0057184B" w:rsidRPr="0057184B" w:rsidRDefault="0057184B" w:rsidP="0057184B">
      <w:pPr>
        <w:pStyle w:val="PlainText"/>
        <w:numPr>
          <w:ilvl w:val="0"/>
          <w:numId w:val="4"/>
        </w:numPr>
        <w:rPr>
          <w:rFonts w:ascii="Times New Roman" w:hAnsi="Times New Roman" w:cs="Times New Roman"/>
          <w:sz w:val="22"/>
          <w:szCs w:val="22"/>
        </w:rPr>
      </w:pPr>
      <w:r w:rsidRPr="0057184B">
        <w:rPr>
          <w:rFonts w:ascii="Times New Roman" w:hAnsi="Times New Roman" w:cs="Times New Roman"/>
          <w:sz w:val="22"/>
          <w:szCs w:val="22"/>
        </w:rPr>
        <w:t xml:space="preserve">Expanding the AEO </w:t>
      </w:r>
      <w:proofErr w:type="spellStart"/>
      <w:r w:rsidRPr="0057184B">
        <w:rPr>
          <w:rFonts w:ascii="Times New Roman" w:hAnsi="Times New Roman" w:cs="Times New Roman"/>
          <w:sz w:val="22"/>
          <w:szCs w:val="22"/>
        </w:rPr>
        <w:t>programmes</w:t>
      </w:r>
      <w:proofErr w:type="spellEnd"/>
      <w:r w:rsidRPr="0057184B">
        <w:rPr>
          <w:rFonts w:ascii="Times New Roman" w:hAnsi="Times New Roman" w:cs="Times New Roman"/>
          <w:sz w:val="22"/>
          <w:szCs w:val="22"/>
        </w:rPr>
        <w:t xml:space="preserve"> to support strategic trade control compliance, Dr</w:t>
      </w:r>
      <w:r>
        <w:rPr>
          <w:rFonts w:ascii="Times New Roman" w:hAnsi="Times New Roman" w:cs="Times New Roman"/>
          <w:sz w:val="22"/>
          <w:szCs w:val="22"/>
        </w:rPr>
        <w:t>.</w:t>
      </w:r>
      <w:r w:rsidRPr="0057184B">
        <w:rPr>
          <w:rFonts w:ascii="Times New Roman" w:hAnsi="Times New Roman" w:cs="Times New Roman"/>
          <w:sz w:val="22"/>
          <w:szCs w:val="22"/>
        </w:rPr>
        <w:t xml:space="preserve"> Michael Beck, Senior Research Associate at the Center for International Trade and Security</w:t>
      </w:r>
    </w:p>
    <w:p w:rsidR="0057184B" w:rsidRDefault="0057184B" w:rsidP="00F804CD">
      <w:pPr>
        <w:rPr>
          <w:i/>
          <w:sz w:val="22"/>
          <w:szCs w:val="22"/>
        </w:rPr>
      </w:pPr>
    </w:p>
    <w:p w:rsidR="00DF20D4" w:rsidRDefault="00DF20D4" w:rsidP="00F804CD">
      <w:pPr>
        <w:rPr>
          <w:i/>
          <w:sz w:val="22"/>
          <w:szCs w:val="22"/>
        </w:rPr>
      </w:pPr>
    </w:p>
    <w:p w:rsidR="00E8336A" w:rsidRDefault="00F804CD">
      <w:pPr>
        <w:contextualSpacing/>
        <w:rPr>
          <w:b/>
          <w:sz w:val="22"/>
          <w:szCs w:val="22"/>
        </w:rPr>
      </w:pPr>
      <w:r>
        <w:rPr>
          <w:sz w:val="22"/>
          <w:szCs w:val="22"/>
        </w:rPr>
        <w:t>14</w:t>
      </w:r>
      <w:r w:rsidRPr="00295CDC">
        <w:rPr>
          <w:sz w:val="22"/>
          <w:szCs w:val="22"/>
        </w:rPr>
        <w:t>:</w:t>
      </w:r>
      <w:r>
        <w:rPr>
          <w:sz w:val="22"/>
          <w:szCs w:val="22"/>
        </w:rPr>
        <w:t>3</w:t>
      </w:r>
      <w:r w:rsidRPr="00295CDC">
        <w:rPr>
          <w:sz w:val="22"/>
          <w:szCs w:val="22"/>
        </w:rPr>
        <w:t>0 –</w:t>
      </w:r>
      <w:r w:rsidR="00E02670">
        <w:rPr>
          <w:sz w:val="22"/>
          <w:szCs w:val="22"/>
        </w:rPr>
        <w:t xml:space="preserve"> 16</w:t>
      </w:r>
      <w:r w:rsidR="007630DD">
        <w:rPr>
          <w:sz w:val="22"/>
          <w:szCs w:val="22"/>
        </w:rPr>
        <w:t>:</w:t>
      </w:r>
      <w:r w:rsidR="00E02670">
        <w:rPr>
          <w:sz w:val="22"/>
          <w:szCs w:val="22"/>
        </w:rPr>
        <w:t>0</w:t>
      </w:r>
      <w:r w:rsidR="007630DD">
        <w:rPr>
          <w:sz w:val="22"/>
          <w:szCs w:val="22"/>
        </w:rPr>
        <w:t>0</w:t>
      </w:r>
      <w:r w:rsidRPr="00295CDC">
        <w:rPr>
          <w:sz w:val="22"/>
          <w:szCs w:val="22"/>
        </w:rPr>
        <w:tab/>
      </w:r>
      <w:r w:rsidR="00480D70">
        <w:rPr>
          <w:sz w:val="22"/>
          <w:szCs w:val="22"/>
        </w:rPr>
        <w:tab/>
      </w:r>
      <w:r>
        <w:rPr>
          <w:b/>
          <w:sz w:val="22"/>
          <w:szCs w:val="22"/>
        </w:rPr>
        <w:t>Session 2</w:t>
      </w:r>
      <w:r w:rsidR="00E84BC7">
        <w:rPr>
          <w:b/>
          <w:sz w:val="22"/>
          <w:szCs w:val="22"/>
        </w:rPr>
        <w:t>:</w:t>
      </w:r>
      <w:r w:rsidRPr="00907F0E">
        <w:rPr>
          <w:b/>
          <w:sz w:val="22"/>
          <w:szCs w:val="22"/>
        </w:rPr>
        <w:t xml:space="preserve"> </w:t>
      </w:r>
      <w:r w:rsidR="00E104DB">
        <w:rPr>
          <w:b/>
          <w:sz w:val="22"/>
          <w:szCs w:val="22"/>
        </w:rPr>
        <w:t>Componen</w:t>
      </w:r>
      <w:r w:rsidR="00E34FE7">
        <w:rPr>
          <w:b/>
          <w:sz w:val="22"/>
          <w:szCs w:val="22"/>
        </w:rPr>
        <w:t xml:space="preserve">ts of national </w:t>
      </w:r>
      <w:r w:rsidR="001933DD">
        <w:rPr>
          <w:b/>
          <w:sz w:val="22"/>
          <w:szCs w:val="22"/>
        </w:rPr>
        <w:t xml:space="preserve">strategic </w:t>
      </w:r>
      <w:r w:rsidR="00E104DB">
        <w:rPr>
          <w:b/>
          <w:sz w:val="22"/>
          <w:szCs w:val="22"/>
        </w:rPr>
        <w:t>trade control s</w:t>
      </w:r>
      <w:r>
        <w:rPr>
          <w:b/>
          <w:sz w:val="22"/>
          <w:szCs w:val="22"/>
        </w:rPr>
        <w:t xml:space="preserve">ystems </w:t>
      </w:r>
    </w:p>
    <w:p w:rsidR="00F804CD" w:rsidRDefault="00F804CD" w:rsidP="00F804CD">
      <w:pPr>
        <w:ind w:left="2160" w:hanging="2160"/>
        <w:rPr>
          <w:b/>
          <w:sz w:val="22"/>
          <w:szCs w:val="22"/>
        </w:rPr>
      </w:pPr>
    </w:p>
    <w:p w:rsidR="0057184B" w:rsidRDefault="008E52A3" w:rsidP="0057184B">
      <w:pPr>
        <w:pStyle w:val="ListParagraph"/>
        <w:numPr>
          <w:ilvl w:val="0"/>
          <w:numId w:val="2"/>
        </w:numPr>
        <w:rPr>
          <w:color w:val="FF0000"/>
          <w:sz w:val="22"/>
          <w:szCs w:val="22"/>
        </w:rPr>
      </w:pPr>
      <w:r w:rsidRPr="00130637">
        <w:rPr>
          <w:sz w:val="22"/>
          <w:szCs w:val="22"/>
        </w:rPr>
        <w:t xml:space="preserve">Overview on elements </w:t>
      </w:r>
      <w:r w:rsidR="00C471E6" w:rsidRPr="00130637">
        <w:rPr>
          <w:sz w:val="22"/>
          <w:szCs w:val="22"/>
        </w:rPr>
        <w:t xml:space="preserve">of effective strategic trade </w:t>
      </w:r>
      <w:r w:rsidR="00A6104C" w:rsidRPr="00130637">
        <w:rPr>
          <w:sz w:val="22"/>
          <w:szCs w:val="22"/>
        </w:rPr>
        <w:t>control</w:t>
      </w:r>
      <w:r w:rsidR="0030742F">
        <w:rPr>
          <w:sz w:val="22"/>
          <w:szCs w:val="22"/>
        </w:rPr>
        <w:t xml:space="preserve"> system, Minister Carlos Hernandez, </w:t>
      </w:r>
      <w:r w:rsidR="0030742F" w:rsidRPr="0057184B">
        <w:rPr>
          <w:sz w:val="22"/>
          <w:szCs w:val="22"/>
        </w:rPr>
        <w:t xml:space="preserve">Minister Carlos </w:t>
      </w:r>
      <w:proofErr w:type="spellStart"/>
      <w:r w:rsidR="0030742F" w:rsidRPr="0057184B">
        <w:rPr>
          <w:sz w:val="22"/>
          <w:szCs w:val="22"/>
        </w:rPr>
        <w:t>Hernàndez</w:t>
      </w:r>
      <w:proofErr w:type="spellEnd"/>
      <w:r w:rsidR="0030742F" w:rsidRPr="0057184B">
        <w:rPr>
          <w:sz w:val="22"/>
          <w:szCs w:val="22"/>
        </w:rPr>
        <w:t xml:space="preserve">, Alternate Permanent Representative of Argentina to the International Organizations in Vienna, Ex Director of Public Information, </w:t>
      </w:r>
      <w:proofErr w:type="gramStart"/>
      <w:r w:rsidR="0030742F" w:rsidRPr="0057184B">
        <w:rPr>
          <w:sz w:val="22"/>
          <w:szCs w:val="22"/>
        </w:rPr>
        <w:t>Provisional</w:t>
      </w:r>
      <w:proofErr w:type="gramEnd"/>
      <w:r w:rsidR="0030742F" w:rsidRPr="0057184B">
        <w:rPr>
          <w:sz w:val="22"/>
          <w:szCs w:val="22"/>
        </w:rPr>
        <w:t xml:space="preserve"> Technical Secretariat of the Comprehensive Nuclear Test Ban Treaty Organization.</w:t>
      </w:r>
    </w:p>
    <w:p w:rsidR="007630DD" w:rsidRPr="0057184B" w:rsidRDefault="007630DD" w:rsidP="0057184B">
      <w:pPr>
        <w:ind w:left="2160"/>
        <w:contextualSpacing/>
        <w:rPr>
          <w:sz w:val="22"/>
          <w:szCs w:val="22"/>
        </w:rPr>
      </w:pPr>
    </w:p>
    <w:p w:rsidR="003A37DD" w:rsidRDefault="007630DD" w:rsidP="003A37DD">
      <w:pPr>
        <w:pStyle w:val="ListParagraph"/>
        <w:numPr>
          <w:ilvl w:val="0"/>
          <w:numId w:val="2"/>
        </w:numPr>
        <w:contextualSpacing/>
        <w:rPr>
          <w:sz w:val="22"/>
          <w:szCs w:val="22"/>
        </w:rPr>
      </w:pPr>
      <w:r w:rsidRPr="00200285">
        <w:rPr>
          <w:sz w:val="22"/>
          <w:szCs w:val="22"/>
        </w:rPr>
        <w:t>Strategic trade controls – the “</w:t>
      </w:r>
      <w:r w:rsidR="000B3D9D" w:rsidRPr="00200285">
        <w:rPr>
          <w:sz w:val="22"/>
          <w:szCs w:val="22"/>
        </w:rPr>
        <w:t>Licensing</w:t>
      </w:r>
      <w:r w:rsidRPr="00200285">
        <w:rPr>
          <w:sz w:val="22"/>
          <w:szCs w:val="22"/>
        </w:rPr>
        <w:t xml:space="preserve"> view”, </w:t>
      </w:r>
      <w:r w:rsidR="005D087B">
        <w:rPr>
          <w:sz w:val="22"/>
          <w:szCs w:val="22"/>
        </w:rPr>
        <w:t xml:space="preserve">Mr. Georg Pietsch, Director General, </w:t>
      </w:r>
      <w:r w:rsidR="00200285" w:rsidRPr="0040017B">
        <w:rPr>
          <w:sz w:val="22"/>
          <w:szCs w:val="22"/>
        </w:rPr>
        <w:t>Federal Office of Economics and Export Control (BAFA)</w:t>
      </w:r>
      <w:r w:rsidR="005D087B">
        <w:rPr>
          <w:sz w:val="22"/>
          <w:szCs w:val="22"/>
        </w:rPr>
        <w:t>, Germany</w:t>
      </w:r>
    </w:p>
    <w:p w:rsidR="00200285" w:rsidRPr="00200285" w:rsidRDefault="00200285" w:rsidP="00200285">
      <w:pPr>
        <w:contextualSpacing/>
        <w:rPr>
          <w:sz w:val="22"/>
          <w:szCs w:val="22"/>
        </w:rPr>
      </w:pPr>
    </w:p>
    <w:p w:rsidR="00C471E6" w:rsidRDefault="007630DD" w:rsidP="00FB1019">
      <w:pPr>
        <w:pStyle w:val="ListParagraph"/>
        <w:numPr>
          <w:ilvl w:val="0"/>
          <w:numId w:val="2"/>
        </w:numPr>
        <w:contextualSpacing/>
        <w:rPr>
          <w:sz w:val="22"/>
          <w:szCs w:val="22"/>
        </w:rPr>
      </w:pPr>
      <w:r w:rsidRPr="00FB1019">
        <w:rPr>
          <w:sz w:val="22"/>
          <w:szCs w:val="22"/>
        </w:rPr>
        <w:t xml:space="preserve">Strategic trade controls – the “Customs view”, </w:t>
      </w:r>
      <w:r w:rsidR="00C60373">
        <w:rPr>
          <w:sz w:val="22"/>
          <w:szCs w:val="22"/>
        </w:rPr>
        <w:t xml:space="preserve">Mr. Vivian </w:t>
      </w:r>
      <w:proofErr w:type="spellStart"/>
      <w:r w:rsidR="00C60373">
        <w:rPr>
          <w:sz w:val="22"/>
          <w:szCs w:val="22"/>
        </w:rPr>
        <w:t>O’Horo</w:t>
      </w:r>
      <w:proofErr w:type="spellEnd"/>
      <w:r w:rsidR="00C60373">
        <w:rPr>
          <w:sz w:val="22"/>
          <w:szCs w:val="22"/>
        </w:rPr>
        <w:t xml:space="preserve">, </w:t>
      </w:r>
      <w:r w:rsidR="006A1D26" w:rsidRPr="006A1D26">
        <w:rPr>
          <w:sz w:val="22"/>
          <w:szCs w:val="22"/>
        </w:rPr>
        <w:t>Senior Policy Advisor in the Customs Enforcement Policy Team</w:t>
      </w:r>
      <w:r w:rsidR="00C60373">
        <w:rPr>
          <w:sz w:val="22"/>
          <w:szCs w:val="22"/>
        </w:rPr>
        <w:t>,</w:t>
      </w:r>
      <w:r w:rsidR="00C60373" w:rsidRPr="00C60373">
        <w:rPr>
          <w:sz w:val="22"/>
          <w:szCs w:val="22"/>
        </w:rPr>
        <w:t xml:space="preserve"> </w:t>
      </w:r>
      <w:r w:rsidR="00C60373" w:rsidRPr="008F3FAA">
        <w:rPr>
          <w:sz w:val="22"/>
          <w:szCs w:val="22"/>
        </w:rPr>
        <w:t>HM Revenue and Customs, United Kingdom</w:t>
      </w:r>
      <w:r w:rsidR="00C60373">
        <w:rPr>
          <w:sz w:val="22"/>
          <w:szCs w:val="22"/>
        </w:rPr>
        <w:t>.</w:t>
      </w:r>
    </w:p>
    <w:p w:rsidR="00FB1019" w:rsidRPr="00FB1019" w:rsidRDefault="00FB1019" w:rsidP="00FB1019">
      <w:pPr>
        <w:contextualSpacing/>
        <w:rPr>
          <w:sz w:val="22"/>
          <w:szCs w:val="22"/>
        </w:rPr>
      </w:pPr>
    </w:p>
    <w:p w:rsidR="00C471E6" w:rsidRPr="007630DD" w:rsidRDefault="00C471E6" w:rsidP="007630DD">
      <w:pPr>
        <w:pStyle w:val="ListParagraph"/>
        <w:numPr>
          <w:ilvl w:val="0"/>
          <w:numId w:val="2"/>
        </w:numPr>
        <w:contextualSpacing/>
        <w:rPr>
          <w:sz w:val="22"/>
          <w:szCs w:val="22"/>
        </w:rPr>
      </w:pPr>
      <w:r>
        <w:rPr>
          <w:sz w:val="22"/>
          <w:szCs w:val="22"/>
        </w:rPr>
        <w:t>Case study: overview of control system components in the Russian Federation</w:t>
      </w:r>
      <w:r w:rsidR="00FD74E7">
        <w:rPr>
          <w:sz w:val="22"/>
          <w:szCs w:val="22"/>
        </w:rPr>
        <w:t xml:space="preserve">, </w:t>
      </w:r>
      <w:r w:rsidR="00CB5E08">
        <w:rPr>
          <w:sz w:val="22"/>
          <w:szCs w:val="22"/>
        </w:rPr>
        <w:t xml:space="preserve">Mr. </w:t>
      </w:r>
      <w:proofErr w:type="spellStart"/>
      <w:r w:rsidR="00CB5E08">
        <w:rPr>
          <w:sz w:val="22"/>
          <w:szCs w:val="22"/>
        </w:rPr>
        <w:t>Petr</w:t>
      </w:r>
      <w:proofErr w:type="spellEnd"/>
      <w:r w:rsidR="00CB5E08">
        <w:rPr>
          <w:sz w:val="22"/>
          <w:szCs w:val="22"/>
        </w:rPr>
        <w:t xml:space="preserve"> </w:t>
      </w:r>
      <w:proofErr w:type="spellStart"/>
      <w:r w:rsidR="00CB5E08">
        <w:rPr>
          <w:sz w:val="22"/>
          <w:szCs w:val="22"/>
        </w:rPr>
        <w:t>Baklakov</w:t>
      </w:r>
      <w:proofErr w:type="spellEnd"/>
      <w:r w:rsidR="00CB5E08">
        <w:rPr>
          <w:sz w:val="22"/>
          <w:szCs w:val="22"/>
        </w:rPr>
        <w:t xml:space="preserve">, Head of Trade Restrictions, Currency and Export Control Department, </w:t>
      </w:r>
      <w:r w:rsidR="00FD74E7">
        <w:rPr>
          <w:sz w:val="22"/>
          <w:szCs w:val="22"/>
        </w:rPr>
        <w:t>Federal Customs Service, Russia</w:t>
      </w:r>
      <w:r>
        <w:rPr>
          <w:sz w:val="22"/>
          <w:szCs w:val="22"/>
        </w:rPr>
        <w:t xml:space="preserve"> </w:t>
      </w:r>
    </w:p>
    <w:p w:rsidR="007630DD" w:rsidRPr="007630DD" w:rsidRDefault="007630DD" w:rsidP="007630DD">
      <w:pPr>
        <w:ind w:left="2160"/>
        <w:contextualSpacing/>
        <w:rPr>
          <w:sz w:val="22"/>
          <w:szCs w:val="22"/>
        </w:rPr>
      </w:pPr>
    </w:p>
    <w:p w:rsidR="00F804CD" w:rsidRPr="00295CDC" w:rsidRDefault="00F804CD" w:rsidP="00F804CD">
      <w:pPr>
        <w:rPr>
          <w:i/>
          <w:sz w:val="22"/>
          <w:szCs w:val="22"/>
        </w:rPr>
      </w:pPr>
      <w:r>
        <w:rPr>
          <w:i/>
          <w:sz w:val="22"/>
          <w:szCs w:val="22"/>
        </w:rPr>
        <w:t>16</w:t>
      </w:r>
      <w:r w:rsidRPr="00295CDC">
        <w:rPr>
          <w:i/>
          <w:sz w:val="22"/>
          <w:szCs w:val="22"/>
        </w:rPr>
        <w:t>:</w:t>
      </w:r>
      <w:r>
        <w:rPr>
          <w:i/>
          <w:sz w:val="22"/>
          <w:szCs w:val="22"/>
        </w:rPr>
        <w:t>0</w:t>
      </w:r>
      <w:r w:rsidRPr="00295CDC">
        <w:rPr>
          <w:i/>
          <w:sz w:val="22"/>
          <w:szCs w:val="22"/>
        </w:rPr>
        <w:t>0 –</w:t>
      </w:r>
      <w:r>
        <w:rPr>
          <w:i/>
          <w:sz w:val="22"/>
          <w:szCs w:val="22"/>
        </w:rPr>
        <w:t xml:space="preserve"> 16:3</w:t>
      </w:r>
      <w:r w:rsidRPr="00295CDC">
        <w:rPr>
          <w:i/>
          <w:sz w:val="22"/>
          <w:szCs w:val="22"/>
        </w:rPr>
        <w:t>0</w:t>
      </w:r>
      <w:r w:rsidRPr="00295CDC">
        <w:rPr>
          <w:i/>
          <w:sz w:val="22"/>
          <w:szCs w:val="22"/>
        </w:rPr>
        <w:tab/>
      </w:r>
      <w:r w:rsidRPr="00295CDC">
        <w:rPr>
          <w:i/>
          <w:sz w:val="22"/>
          <w:szCs w:val="22"/>
        </w:rPr>
        <w:tab/>
      </w:r>
      <w:r>
        <w:rPr>
          <w:i/>
          <w:sz w:val="22"/>
          <w:szCs w:val="22"/>
        </w:rPr>
        <w:t>Coffee break</w:t>
      </w:r>
    </w:p>
    <w:p w:rsidR="00F804CD" w:rsidRDefault="00F804CD" w:rsidP="00F804CD">
      <w:pPr>
        <w:rPr>
          <w:sz w:val="22"/>
          <w:szCs w:val="22"/>
        </w:rPr>
      </w:pPr>
    </w:p>
    <w:p w:rsidR="00F804CD" w:rsidRPr="00295CDC" w:rsidRDefault="00F804CD" w:rsidP="00F804CD">
      <w:pPr>
        <w:ind w:left="2160" w:hanging="2160"/>
        <w:rPr>
          <w:sz w:val="22"/>
          <w:szCs w:val="22"/>
        </w:rPr>
      </w:pPr>
      <w:r>
        <w:rPr>
          <w:sz w:val="22"/>
          <w:szCs w:val="22"/>
        </w:rPr>
        <w:t>16</w:t>
      </w:r>
      <w:r w:rsidRPr="00295CDC">
        <w:rPr>
          <w:sz w:val="22"/>
          <w:szCs w:val="22"/>
        </w:rPr>
        <w:t>:30 –</w:t>
      </w:r>
      <w:r>
        <w:rPr>
          <w:sz w:val="22"/>
          <w:szCs w:val="22"/>
        </w:rPr>
        <w:t xml:space="preserve"> 18:0</w:t>
      </w:r>
      <w:r w:rsidRPr="00295CDC">
        <w:rPr>
          <w:sz w:val="22"/>
          <w:szCs w:val="22"/>
        </w:rPr>
        <w:t xml:space="preserve">0 </w:t>
      </w:r>
      <w:r w:rsidRPr="00295CDC">
        <w:rPr>
          <w:sz w:val="22"/>
          <w:szCs w:val="22"/>
        </w:rPr>
        <w:tab/>
      </w:r>
      <w:r>
        <w:rPr>
          <w:b/>
          <w:sz w:val="22"/>
          <w:szCs w:val="22"/>
        </w:rPr>
        <w:t>Session 3</w:t>
      </w:r>
      <w:r w:rsidRPr="00295CDC">
        <w:rPr>
          <w:b/>
          <w:sz w:val="22"/>
          <w:szCs w:val="22"/>
        </w:rPr>
        <w:t>:</w:t>
      </w:r>
      <w:r>
        <w:rPr>
          <w:b/>
          <w:sz w:val="22"/>
          <w:szCs w:val="22"/>
        </w:rPr>
        <w:t xml:space="preserve"> </w:t>
      </w:r>
      <w:r w:rsidR="00C471E6">
        <w:rPr>
          <w:b/>
          <w:sz w:val="22"/>
          <w:szCs w:val="22"/>
        </w:rPr>
        <w:t xml:space="preserve">Critical competencies </w:t>
      </w:r>
      <w:r w:rsidR="00E34FE7">
        <w:rPr>
          <w:b/>
          <w:sz w:val="22"/>
          <w:szCs w:val="22"/>
        </w:rPr>
        <w:t>for</w:t>
      </w:r>
      <w:r w:rsidR="003A37DD">
        <w:rPr>
          <w:b/>
          <w:sz w:val="22"/>
          <w:szCs w:val="22"/>
        </w:rPr>
        <w:t xml:space="preserve"> </w:t>
      </w:r>
      <w:r w:rsidR="001933DD">
        <w:rPr>
          <w:b/>
          <w:sz w:val="22"/>
          <w:szCs w:val="22"/>
        </w:rPr>
        <w:t xml:space="preserve">strategic </w:t>
      </w:r>
      <w:r w:rsidR="00E104DB">
        <w:rPr>
          <w:b/>
          <w:sz w:val="22"/>
          <w:szCs w:val="22"/>
        </w:rPr>
        <w:t>t</w:t>
      </w:r>
      <w:r w:rsidR="00E02670">
        <w:rPr>
          <w:b/>
          <w:sz w:val="22"/>
          <w:szCs w:val="22"/>
        </w:rPr>
        <w:t xml:space="preserve">rade </w:t>
      </w:r>
      <w:r w:rsidR="00E104DB">
        <w:rPr>
          <w:b/>
          <w:sz w:val="22"/>
          <w:szCs w:val="22"/>
        </w:rPr>
        <w:t>c</w:t>
      </w:r>
      <w:r w:rsidR="003A37DD">
        <w:rPr>
          <w:b/>
          <w:sz w:val="22"/>
          <w:szCs w:val="22"/>
        </w:rPr>
        <w:t>ontrol</w:t>
      </w:r>
      <w:r w:rsidR="00111683">
        <w:rPr>
          <w:b/>
          <w:sz w:val="22"/>
          <w:szCs w:val="22"/>
        </w:rPr>
        <w:t>s</w:t>
      </w:r>
      <w:r w:rsidR="00C471E6">
        <w:rPr>
          <w:b/>
          <w:sz w:val="22"/>
          <w:szCs w:val="22"/>
        </w:rPr>
        <w:t xml:space="preserve"> enforcement</w:t>
      </w:r>
    </w:p>
    <w:p w:rsidR="001D46F2" w:rsidRDefault="001D46F2" w:rsidP="001D46F2">
      <w:pPr>
        <w:pStyle w:val="ListParagraph"/>
        <w:ind w:left="2520"/>
        <w:contextualSpacing/>
        <w:rPr>
          <w:sz w:val="22"/>
          <w:szCs w:val="22"/>
        </w:rPr>
      </w:pPr>
    </w:p>
    <w:p w:rsidR="00F059A7" w:rsidRPr="00425CA9" w:rsidRDefault="00617658" w:rsidP="00F059A7">
      <w:pPr>
        <w:pStyle w:val="ListParagraph"/>
        <w:numPr>
          <w:ilvl w:val="0"/>
          <w:numId w:val="2"/>
        </w:numPr>
        <w:contextualSpacing/>
        <w:rPr>
          <w:sz w:val="22"/>
          <w:szCs w:val="22"/>
        </w:rPr>
      </w:pPr>
      <w:r>
        <w:rPr>
          <w:sz w:val="22"/>
          <w:szCs w:val="22"/>
        </w:rPr>
        <w:t>L</w:t>
      </w:r>
      <w:r w:rsidR="002E7BE4">
        <w:rPr>
          <w:sz w:val="22"/>
          <w:szCs w:val="22"/>
        </w:rPr>
        <w:t>egisla</w:t>
      </w:r>
      <w:r w:rsidR="0068507E">
        <w:rPr>
          <w:sz w:val="22"/>
          <w:szCs w:val="22"/>
        </w:rPr>
        <w:t>tion and appropriate legal powers to inspect shipments, seize and</w:t>
      </w:r>
      <w:r w:rsidR="00DF459E">
        <w:rPr>
          <w:sz w:val="22"/>
          <w:szCs w:val="22"/>
        </w:rPr>
        <w:t xml:space="preserve"> dispose of prohibited items</w:t>
      </w:r>
      <w:r w:rsidR="0068507E">
        <w:rPr>
          <w:sz w:val="22"/>
          <w:szCs w:val="22"/>
        </w:rPr>
        <w:t xml:space="preserve">, </w:t>
      </w:r>
      <w:r w:rsidR="00F059A7">
        <w:rPr>
          <w:sz w:val="22"/>
          <w:szCs w:val="22"/>
        </w:rPr>
        <w:t xml:space="preserve">Ms. Keiko </w:t>
      </w:r>
      <w:proofErr w:type="spellStart"/>
      <w:r w:rsidR="00F059A7">
        <w:rPr>
          <w:sz w:val="22"/>
          <w:szCs w:val="22"/>
        </w:rPr>
        <w:t>Yanai</w:t>
      </w:r>
      <w:proofErr w:type="spellEnd"/>
      <w:r w:rsidR="00F059A7">
        <w:rPr>
          <w:sz w:val="22"/>
          <w:szCs w:val="22"/>
        </w:rPr>
        <w:t xml:space="preserve">, Senior Coordinator, Non-proliferation, Science and Nuclear Energy Division, Ministry </w:t>
      </w:r>
      <w:r w:rsidR="00CB5E08">
        <w:rPr>
          <w:sz w:val="22"/>
          <w:szCs w:val="22"/>
        </w:rPr>
        <w:t>of Foreign Affairs, Japan</w:t>
      </w:r>
      <w:r w:rsidR="00F059A7">
        <w:rPr>
          <w:sz w:val="22"/>
          <w:szCs w:val="22"/>
        </w:rPr>
        <w:t xml:space="preserve"> </w:t>
      </w:r>
    </w:p>
    <w:p w:rsidR="00966D33" w:rsidRPr="00F059A7" w:rsidRDefault="00966D33" w:rsidP="00F059A7">
      <w:pPr>
        <w:pStyle w:val="ListParagraph"/>
        <w:ind w:left="2520"/>
        <w:contextualSpacing/>
        <w:rPr>
          <w:sz w:val="22"/>
          <w:szCs w:val="22"/>
        </w:rPr>
      </w:pPr>
    </w:p>
    <w:p w:rsidR="00966D33" w:rsidRPr="00966D33" w:rsidRDefault="00966D33" w:rsidP="00966D33">
      <w:pPr>
        <w:pStyle w:val="ListParagraph"/>
        <w:numPr>
          <w:ilvl w:val="0"/>
          <w:numId w:val="2"/>
        </w:numPr>
        <w:contextualSpacing/>
        <w:rPr>
          <w:sz w:val="22"/>
          <w:szCs w:val="22"/>
        </w:rPr>
      </w:pPr>
      <w:r w:rsidRPr="00F059A7">
        <w:rPr>
          <w:sz w:val="22"/>
          <w:szCs w:val="22"/>
        </w:rPr>
        <w:t>Administrative and</w:t>
      </w:r>
      <w:r w:rsidR="00C25A01" w:rsidRPr="00F059A7">
        <w:rPr>
          <w:sz w:val="22"/>
          <w:szCs w:val="22"/>
        </w:rPr>
        <w:t xml:space="preserve"> criminal e</w:t>
      </w:r>
      <w:r w:rsidRPr="00F059A7">
        <w:rPr>
          <w:sz w:val="22"/>
          <w:szCs w:val="22"/>
        </w:rPr>
        <w:t>nforcement for strategic trade control</w:t>
      </w:r>
      <w:r w:rsidR="00111683">
        <w:rPr>
          <w:sz w:val="22"/>
          <w:szCs w:val="22"/>
        </w:rPr>
        <w:t>s</w:t>
      </w:r>
      <w:r w:rsidRPr="00F059A7">
        <w:rPr>
          <w:sz w:val="22"/>
          <w:szCs w:val="22"/>
        </w:rPr>
        <w:t xml:space="preserve"> violations</w:t>
      </w:r>
      <w:r w:rsidR="008621DD">
        <w:rPr>
          <w:sz w:val="22"/>
          <w:szCs w:val="22"/>
        </w:rPr>
        <w:t xml:space="preserve">, </w:t>
      </w:r>
      <w:r w:rsidR="005F06B3">
        <w:rPr>
          <w:sz w:val="22"/>
          <w:szCs w:val="22"/>
        </w:rPr>
        <w:t xml:space="preserve">Ms. Vanessa du </w:t>
      </w:r>
      <w:proofErr w:type="spellStart"/>
      <w:r w:rsidR="005F06B3">
        <w:rPr>
          <w:sz w:val="22"/>
          <w:szCs w:val="22"/>
        </w:rPr>
        <w:t>Toit</w:t>
      </w:r>
      <w:proofErr w:type="spellEnd"/>
      <w:r w:rsidR="005F06B3">
        <w:rPr>
          <w:sz w:val="22"/>
          <w:szCs w:val="22"/>
        </w:rPr>
        <w:t xml:space="preserve">, </w:t>
      </w:r>
      <w:r w:rsidR="0030742F" w:rsidRPr="0030742F">
        <w:rPr>
          <w:sz w:val="22"/>
          <w:szCs w:val="22"/>
        </w:rPr>
        <w:t>Director</w:t>
      </w:r>
      <w:r w:rsidR="005F06B3">
        <w:rPr>
          <w:sz w:val="22"/>
          <w:szCs w:val="22"/>
        </w:rPr>
        <w:t>,</w:t>
      </w:r>
      <w:r w:rsidR="0030742F" w:rsidRPr="0030742F">
        <w:rPr>
          <w:sz w:val="22"/>
          <w:szCs w:val="22"/>
        </w:rPr>
        <w:t xml:space="preserve"> National Conventional Arms Control Inspectorate</w:t>
      </w:r>
      <w:r w:rsidR="005F06B3">
        <w:rPr>
          <w:sz w:val="22"/>
          <w:szCs w:val="22"/>
        </w:rPr>
        <w:t xml:space="preserve">, </w:t>
      </w:r>
      <w:r w:rsidR="008621DD">
        <w:rPr>
          <w:sz w:val="22"/>
          <w:szCs w:val="22"/>
        </w:rPr>
        <w:t>South Africa</w:t>
      </w:r>
    </w:p>
    <w:p w:rsidR="00596A74" w:rsidRDefault="00596A74" w:rsidP="00596A74">
      <w:pPr>
        <w:pStyle w:val="ListParagraph"/>
        <w:ind w:left="2520"/>
        <w:contextualSpacing/>
        <w:rPr>
          <w:sz w:val="22"/>
          <w:szCs w:val="22"/>
        </w:rPr>
      </w:pPr>
    </w:p>
    <w:p w:rsidR="00406F43" w:rsidRPr="0093245B" w:rsidRDefault="00DF459E" w:rsidP="0093245B">
      <w:pPr>
        <w:pStyle w:val="ListParagraph"/>
        <w:numPr>
          <w:ilvl w:val="0"/>
          <w:numId w:val="2"/>
        </w:numPr>
        <w:contextualSpacing/>
        <w:rPr>
          <w:sz w:val="22"/>
          <w:szCs w:val="22"/>
        </w:rPr>
      </w:pPr>
      <w:r>
        <w:rPr>
          <w:sz w:val="22"/>
          <w:szCs w:val="22"/>
        </w:rPr>
        <w:t>I</w:t>
      </w:r>
      <w:r w:rsidRPr="006B11B4">
        <w:rPr>
          <w:sz w:val="22"/>
          <w:szCs w:val="22"/>
        </w:rPr>
        <w:t>nformation shari</w:t>
      </w:r>
      <w:r>
        <w:rPr>
          <w:sz w:val="22"/>
          <w:szCs w:val="22"/>
        </w:rPr>
        <w:t>ng and inter-agency cooperation – how to find a common view</w:t>
      </w:r>
      <w:r w:rsidR="00596A74">
        <w:rPr>
          <w:sz w:val="22"/>
          <w:szCs w:val="22"/>
        </w:rPr>
        <w:t>,</w:t>
      </w:r>
      <w:r w:rsidR="002B4A85">
        <w:rPr>
          <w:sz w:val="22"/>
          <w:szCs w:val="22"/>
        </w:rPr>
        <w:t xml:space="preserve"> </w:t>
      </w:r>
      <w:r w:rsidR="0093245B">
        <w:rPr>
          <w:sz w:val="22"/>
          <w:szCs w:val="22"/>
        </w:rPr>
        <w:t xml:space="preserve">Mr. </w:t>
      </w:r>
      <w:proofErr w:type="spellStart"/>
      <w:r w:rsidR="0093245B">
        <w:rPr>
          <w:sz w:val="22"/>
          <w:szCs w:val="22"/>
        </w:rPr>
        <w:t>Jürgen</w:t>
      </w:r>
      <w:proofErr w:type="spellEnd"/>
      <w:r w:rsidR="0093245B">
        <w:rPr>
          <w:sz w:val="22"/>
          <w:szCs w:val="22"/>
        </w:rPr>
        <w:t xml:space="preserve"> </w:t>
      </w:r>
      <w:proofErr w:type="spellStart"/>
      <w:r w:rsidR="0093245B">
        <w:rPr>
          <w:sz w:val="22"/>
          <w:szCs w:val="22"/>
        </w:rPr>
        <w:t>Boehler</w:t>
      </w:r>
      <w:proofErr w:type="spellEnd"/>
      <w:r w:rsidR="0093245B">
        <w:rPr>
          <w:sz w:val="22"/>
          <w:szCs w:val="22"/>
        </w:rPr>
        <w:t xml:space="preserve"> </w:t>
      </w:r>
      <w:proofErr w:type="spellStart"/>
      <w:r w:rsidR="0093245B">
        <w:rPr>
          <w:sz w:val="22"/>
          <w:szCs w:val="22"/>
        </w:rPr>
        <w:t>Royett</w:t>
      </w:r>
      <w:proofErr w:type="spellEnd"/>
      <w:r w:rsidR="0093245B">
        <w:rPr>
          <w:sz w:val="22"/>
          <w:szCs w:val="22"/>
        </w:rPr>
        <w:t>, Federal Department of Economic Affairs, State Secretariat for Economic Affairs SECO, Switzerland</w:t>
      </w:r>
    </w:p>
    <w:p w:rsidR="00406F43" w:rsidRPr="00DF459E" w:rsidRDefault="00406F43" w:rsidP="00DF459E">
      <w:pPr>
        <w:contextualSpacing/>
        <w:rPr>
          <w:sz w:val="22"/>
          <w:szCs w:val="22"/>
        </w:rPr>
      </w:pPr>
    </w:p>
    <w:p w:rsidR="006B11B4" w:rsidRPr="006B11B4" w:rsidRDefault="006B11B4" w:rsidP="006B11B4">
      <w:pPr>
        <w:contextualSpacing/>
        <w:rPr>
          <w:sz w:val="22"/>
          <w:szCs w:val="22"/>
        </w:rPr>
      </w:pPr>
    </w:p>
    <w:p w:rsidR="00F804CD" w:rsidRDefault="00F804CD" w:rsidP="00F804CD">
      <w:pPr>
        <w:rPr>
          <w:i/>
          <w:sz w:val="22"/>
          <w:szCs w:val="22"/>
        </w:rPr>
      </w:pPr>
      <w:r>
        <w:rPr>
          <w:i/>
          <w:sz w:val="22"/>
          <w:szCs w:val="22"/>
        </w:rPr>
        <w:t>18</w:t>
      </w:r>
      <w:r w:rsidRPr="00295CDC">
        <w:rPr>
          <w:i/>
          <w:sz w:val="22"/>
          <w:szCs w:val="22"/>
        </w:rPr>
        <w:t>:</w:t>
      </w:r>
      <w:r>
        <w:rPr>
          <w:i/>
          <w:sz w:val="22"/>
          <w:szCs w:val="22"/>
        </w:rPr>
        <w:t>0</w:t>
      </w:r>
      <w:r w:rsidRPr="00295CDC">
        <w:rPr>
          <w:i/>
          <w:sz w:val="22"/>
          <w:szCs w:val="22"/>
        </w:rPr>
        <w:t>0 –</w:t>
      </w:r>
      <w:r>
        <w:rPr>
          <w:i/>
          <w:sz w:val="22"/>
          <w:szCs w:val="22"/>
        </w:rPr>
        <w:t xml:space="preserve"> </w:t>
      </w:r>
      <w:r w:rsidRPr="00295CDC">
        <w:rPr>
          <w:i/>
          <w:sz w:val="22"/>
          <w:szCs w:val="22"/>
        </w:rPr>
        <w:tab/>
      </w:r>
      <w:r w:rsidRPr="00295CDC">
        <w:rPr>
          <w:i/>
          <w:sz w:val="22"/>
          <w:szCs w:val="22"/>
        </w:rPr>
        <w:tab/>
      </w:r>
      <w:r>
        <w:rPr>
          <w:i/>
          <w:sz w:val="22"/>
          <w:szCs w:val="22"/>
        </w:rPr>
        <w:t>Cocktail offered by the WCO</w:t>
      </w:r>
    </w:p>
    <w:p w:rsidR="005F1B6D" w:rsidRPr="00295CDC" w:rsidRDefault="005F1B6D" w:rsidP="00F804CD">
      <w:pPr>
        <w:rPr>
          <w:i/>
          <w:sz w:val="22"/>
          <w:szCs w:val="22"/>
        </w:rPr>
      </w:pPr>
    </w:p>
    <w:p w:rsidR="00F804CD" w:rsidRDefault="00F804CD" w:rsidP="00F804CD">
      <w:pPr>
        <w:jc w:val="center"/>
        <w:rPr>
          <w:sz w:val="22"/>
          <w:szCs w:val="22"/>
        </w:rPr>
      </w:pPr>
    </w:p>
    <w:p w:rsidR="00F804CD" w:rsidRPr="00A10B74" w:rsidRDefault="00F804CD" w:rsidP="00F804CD">
      <w:pPr>
        <w:jc w:val="center"/>
        <w:rPr>
          <w:b/>
          <w:sz w:val="28"/>
          <w:szCs w:val="28"/>
        </w:rPr>
      </w:pPr>
      <w:r w:rsidRPr="00295CDC">
        <w:rPr>
          <w:sz w:val="22"/>
          <w:szCs w:val="22"/>
        </w:rPr>
        <w:tab/>
      </w:r>
      <w:r>
        <w:rPr>
          <w:b/>
          <w:sz w:val="28"/>
          <w:szCs w:val="28"/>
        </w:rPr>
        <w:t>DAY 2: Thursday</w:t>
      </w:r>
      <w:r w:rsidRPr="00A10B74">
        <w:rPr>
          <w:b/>
          <w:sz w:val="28"/>
          <w:szCs w:val="28"/>
        </w:rPr>
        <w:t xml:space="preserve">, </w:t>
      </w:r>
      <w:r>
        <w:rPr>
          <w:b/>
          <w:sz w:val="28"/>
          <w:szCs w:val="28"/>
        </w:rPr>
        <w:t>15</w:t>
      </w:r>
      <w:r w:rsidRPr="00A10B74">
        <w:rPr>
          <w:b/>
          <w:sz w:val="28"/>
          <w:szCs w:val="28"/>
        </w:rPr>
        <w:t xml:space="preserve"> </w:t>
      </w:r>
      <w:r>
        <w:rPr>
          <w:b/>
          <w:sz w:val="28"/>
          <w:szCs w:val="28"/>
        </w:rPr>
        <w:t>November</w:t>
      </w:r>
      <w:r w:rsidRPr="00A10B74">
        <w:rPr>
          <w:b/>
          <w:sz w:val="28"/>
          <w:szCs w:val="28"/>
        </w:rPr>
        <w:t xml:space="preserve"> 2012</w:t>
      </w:r>
    </w:p>
    <w:p w:rsidR="00F804CD" w:rsidRPr="00A10B74" w:rsidRDefault="00F804CD" w:rsidP="00F804CD">
      <w:pPr>
        <w:jc w:val="center"/>
        <w:rPr>
          <w:b/>
          <w:sz w:val="28"/>
          <w:szCs w:val="28"/>
        </w:rPr>
      </w:pPr>
    </w:p>
    <w:p w:rsidR="00C60373" w:rsidRPr="00295CDC" w:rsidRDefault="00F804CD" w:rsidP="00C60373">
      <w:pPr>
        <w:ind w:left="2160" w:hanging="2160"/>
        <w:rPr>
          <w:sz w:val="22"/>
          <w:szCs w:val="22"/>
        </w:rPr>
      </w:pPr>
      <w:r w:rsidRPr="00295CDC">
        <w:rPr>
          <w:sz w:val="22"/>
          <w:szCs w:val="22"/>
        </w:rPr>
        <w:t>09:</w:t>
      </w:r>
      <w:r w:rsidR="00B52574">
        <w:rPr>
          <w:sz w:val="22"/>
          <w:szCs w:val="22"/>
        </w:rPr>
        <w:t>30 – 10:</w:t>
      </w:r>
      <w:r w:rsidR="00C60373">
        <w:rPr>
          <w:sz w:val="22"/>
          <w:szCs w:val="22"/>
        </w:rPr>
        <w:t>3</w:t>
      </w:r>
      <w:r w:rsidR="00B52574">
        <w:rPr>
          <w:sz w:val="22"/>
          <w:szCs w:val="22"/>
        </w:rPr>
        <w:t>0</w:t>
      </w:r>
      <w:r w:rsidRPr="00295CDC">
        <w:rPr>
          <w:sz w:val="22"/>
          <w:szCs w:val="22"/>
        </w:rPr>
        <w:t xml:space="preserve"> </w:t>
      </w:r>
      <w:r w:rsidRPr="00295CDC">
        <w:rPr>
          <w:sz w:val="22"/>
          <w:szCs w:val="22"/>
        </w:rPr>
        <w:tab/>
      </w:r>
      <w:r w:rsidR="00C60373" w:rsidRPr="00295CDC">
        <w:rPr>
          <w:b/>
          <w:sz w:val="22"/>
          <w:szCs w:val="22"/>
        </w:rPr>
        <w:t xml:space="preserve">Session </w:t>
      </w:r>
      <w:r w:rsidR="00C60373">
        <w:rPr>
          <w:b/>
          <w:sz w:val="22"/>
          <w:szCs w:val="22"/>
        </w:rPr>
        <w:t>4</w:t>
      </w:r>
      <w:r w:rsidR="00C60373" w:rsidRPr="00295CDC">
        <w:rPr>
          <w:b/>
          <w:sz w:val="22"/>
          <w:szCs w:val="22"/>
        </w:rPr>
        <w:t xml:space="preserve">: </w:t>
      </w:r>
      <w:r w:rsidR="00C60373">
        <w:rPr>
          <w:b/>
          <w:sz w:val="22"/>
          <w:szCs w:val="22"/>
        </w:rPr>
        <w:t xml:space="preserve">Risk management – </w:t>
      </w:r>
      <w:r w:rsidR="00C60373" w:rsidRPr="00771628">
        <w:rPr>
          <w:b/>
          <w:sz w:val="22"/>
          <w:szCs w:val="22"/>
        </w:rPr>
        <w:t>how to identify and target</w:t>
      </w:r>
      <w:r w:rsidR="00C60373">
        <w:rPr>
          <w:b/>
          <w:sz w:val="22"/>
          <w:szCs w:val="22"/>
        </w:rPr>
        <w:t xml:space="preserve"> strategic trade transactions</w:t>
      </w:r>
      <w:r w:rsidR="00C60373" w:rsidRPr="00771628">
        <w:rPr>
          <w:b/>
          <w:sz w:val="22"/>
          <w:szCs w:val="22"/>
        </w:rPr>
        <w:t>?</w:t>
      </w:r>
    </w:p>
    <w:p w:rsidR="00C60373" w:rsidRPr="00295CDC" w:rsidRDefault="00C60373" w:rsidP="00C60373">
      <w:pPr>
        <w:rPr>
          <w:sz w:val="22"/>
          <w:szCs w:val="22"/>
        </w:rPr>
      </w:pPr>
    </w:p>
    <w:p w:rsidR="00C60373" w:rsidRDefault="00C60373" w:rsidP="00C60373">
      <w:pPr>
        <w:pStyle w:val="ListParagraph"/>
        <w:numPr>
          <w:ilvl w:val="0"/>
          <w:numId w:val="2"/>
        </w:numPr>
        <w:contextualSpacing/>
        <w:rPr>
          <w:sz w:val="22"/>
          <w:szCs w:val="22"/>
        </w:rPr>
      </w:pPr>
      <w:r>
        <w:rPr>
          <w:sz w:val="22"/>
          <w:szCs w:val="22"/>
        </w:rPr>
        <w:t>WCO SAFE Framework of Standards and sources of data for targeting, analysis, and development of national strategic trade control watch lists, Mr. Robert White, CTS Project Manager, Compliance and Enforcement, WCO</w:t>
      </w:r>
    </w:p>
    <w:p w:rsidR="00C60373" w:rsidRDefault="00C60373" w:rsidP="00C60373">
      <w:pPr>
        <w:pStyle w:val="ListParagraph"/>
        <w:ind w:left="2520"/>
        <w:contextualSpacing/>
        <w:rPr>
          <w:sz w:val="22"/>
          <w:szCs w:val="22"/>
        </w:rPr>
      </w:pPr>
    </w:p>
    <w:p w:rsidR="00C60373" w:rsidRPr="00DE165C" w:rsidRDefault="00C60373" w:rsidP="00C60373">
      <w:pPr>
        <w:pStyle w:val="ListParagraph"/>
        <w:numPr>
          <w:ilvl w:val="0"/>
          <w:numId w:val="2"/>
        </w:numPr>
        <w:contextualSpacing/>
        <w:rPr>
          <w:sz w:val="22"/>
          <w:szCs w:val="22"/>
        </w:rPr>
      </w:pPr>
      <w:r>
        <w:rPr>
          <w:sz w:val="22"/>
          <w:szCs w:val="22"/>
        </w:rPr>
        <w:t xml:space="preserve">Developing risk indicators for strategic trade enforcement and automating risk analysis, Mr. </w:t>
      </w:r>
      <w:proofErr w:type="spellStart"/>
      <w:r>
        <w:rPr>
          <w:sz w:val="22"/>
          <w:szCs w:val="22"/>
        </w:rPr>
        <w:t>Klaas</w:t>
      </w:r>
      <w:proofErr w:type="spellEnd"/>
      <w:r>
        <w:rPr>
          <w:sz w:val="22"/>
          <w:szCs w:val="22"/>
        </w:rPr>
        <w:t xml:space="preserve"> </w:t>
      </w:r>
      <w:proofErr w:type="spellStart"/>
      <w:r>
        <w:rPr>
          <w:sz w:val="22"/>
          <w:szCs w:val="22"/>
        </w:rPr>
        <w:t>Leenman</w:t>
      </w:r>
      <w:proofErr w:type="spellEnd"/>
      <w:r>
        <w:rPr>
          <w:sz w:val="22"/>
          <w:szCs w:val="22"/>
        </w:rPr>
        <w:t>, Account Manager, Strategic Goods and Embargoes, Dutch Customs</w:t>
      </w:r>
    </w:p>
    <w:p w:rsidR="006A1D26" w:rsidRDefault="006A1D26" w:rsidP="006A1D26">
      <w:pPr>
        <w:ind w:left="2160" w:hanging="2160"/>
        <w:rPr>
          <w:sz w:val="22"/>
          <w:szCs w:val="22"/>
        </w:rPr>
      </w:pPr>
    </w:p>
    <w:p w:rsidR="001D46F2" w:rsidRDefault="001D46F2" w:rsidP="001D46F2">
      <w:pPr>
        <w:pStyle w:val="ListParagraph"/>
        <w:ind w:left="2520"/>
        <w:contextualSpacing/>
        <w:rPr>
          <w:sz w:val="22"/>
          <w:szCs w:val="22"/>
        </w:rPr>
      </w:pPr>
    </w:p>
    <w:p w:rsidR="00C60373" w:rsidRPr="00F059A7" w:rsidRDefault="006A1D26" w:rsidP="00C60373">
      <w:pPr>
        <w:rPr>
          <w:sz w:val="22"/>
          <w:szCs w:val="22"/>
        </w:rPr>
      </w:pPr>
      <w:r w:rsidRPr="006A1D26">
        <w:rPr>
          <w:i/>
          <w:sz w:val="22"/>
          <w:szCs w:val="22"/>
        </w:rPr>
        <w:t>10:30 – 11:00</w:t>
      </w:r>
      <w:r w:rsidR="00F804CD" w:rsidRPr="00295CDC">
        <w:rPr>
          <w:sz w:val="22"/>
          <w:szCs w:val="22"/>
        </w:rPr>
        <w:t xml:space="preserve"> </w:t>
      </w:r>
      <w:r w:rsidR="00F804CD" w:rsidRPr="00295CDC">
        <w:rPr>
          <w:sz w:val="22"/>
          <w:szCs w:val="22"/>
        </w:rPr>
        <w:tab/>
      </w:r>
      <w:r w:rsidR="00C60373">
        <w:rPr>
          <w:sz w:val="22"/>
          <w:szCs w:val="22"/>
        </w:rPr>
        <w:tab/>
      </w:r>
      <w:r w:rsidR="00C60373">
        <w:rPr>
          <w:i/>
          <w:sz w:val="22"/>
          <w:szCs w:val="22"/>
        </w:rPr>
        <w:t>Coffee Break</w:t>
      </w:r>
    </w:p>
    <w:p w:rsidR="00E8336A" w:rsidRDefault="00E8336A">
      <w:pPr>
        <w:pStyle w:val="ListParagraph"/>
        <w:ind w:left="2520"/>
        <w:contextualSpacing/>
        <w:rPr>
          <w:sz w:val="22"/>
          <w:szCs w:val="22"/>
        </w:rPr>
      </w:pPr>
    </w:p>
    <w:p w:rsidR="00C60373" w:rsidRPr="00295CDC" w:rsidRDefault="006A1D26" w:rsidP="00C60373">
      <w:pPr>
        <w:ind w:left="2160" w:hanging="2160"/>
        <w:contextualSpacing/>
        <w:rPr>
          <w:sz w:val="22"/>
          <w:szCs w:val="22"/>
        </w:rPr>
      </w:pPr>
      <w:r w:rsidRPr="006A1D26">
        <w:rPr>
          <w:sz w:val="22"/>
          <w:szCs w:val="22"/>
        </w:rPr>
        <w:t>11:00 – 1</w:t>
      </w:r>
      <w:r w:rsidR="00C60373">
        <w:rPr>
          <w:sz w:val="22"/>
          <w:szCs w:val="22"/>
        </w:rPr>
        <w:t>2</w:t>
      </w:r>
      <w:r w:rsidRPr="006A1D26">
        <w:rPr>
          <w:sz w:val="22"/>
          <w:szCs w:val="22"/>
        </w:rPr>
        <w:t>:</w:t>
      </w:r>
      <w:r w:rsidR="00C60373">
        <w:rPr>
          <w:sz w:val="22"/>
          <w:szCs w:val="22"/>
        </w:rPr>
        <w:t>0</w:t>
      </w:r>
      <w:r w:rsidRPr="006A1D26">
        <w:rPr>
          <w:sz w:val="22"/>
          <w:szCs w:val="22"/>
        </w:rPr>
        <w:t>0</w:t>
      </w:r>
      <w:r w:rsidR="00C60373">
        <w:rPr>
          <w:sz w:val="22"/>
          <w:szCs w:val="22"/>
        </w:rPr>
        <w:tab/>
      </w:r>
      <w:r w:rsidR="00C60373">
        <w:rPr>
          <w:b/>
          <w:sz w:val="22"/>
          <w:szCs w:val="22"/>
        </w:rPr>
        <w:t>Session 4 (continued): Risk management – how t</w:t>
      </w:r>
      <w:r w:rsidR="00C60373" w:rsidRPr="00771628">
        <w:rPr>
          <w:b/>
          <w:sz w:val="22"/>
          <w:szCs w:val="22"/>
        </w:rPr>
        <w:t xml:space="preserve">o identify and target </w:t>
      </w:r>
      <w:r w:rsidR="00C60373">
        <w:rPr>
          <w:b/>
          <w:sz w:val="22"/>
          <w:szCs w:val="22"/>
        </w:rPr>
        <w:t>strategic trade transactions</w:t>
      </w:r>
      <w:r w:rsidR="00C60373" w:rsidRPr="00771628">
        <w:rPr>
          <w:b/>
          <w:sz w:val="22"/>
          <w:szCs w:val="22"/>
        </w:rPr>
        <w:t>?</w:t>
      </w:r>
    </w:p>
    <w:p w:rsidR="00C60373" w:rsidRPr="00B52574" w:rsidRDefault="00C60373" w:rsidP="00C60373">
      <w:pPr>
        <w:contextualSpacing/>
        <w:rPr>
          <w:sz w:val="22"/>
          <w:szCs w:val="22"/>
        </w:rPr>
      </w:pPr>
    </w:p>
    <w:p w:rsidR="00C60373" w:rsidRDefault="00C60373" w:rsidP="00C60373">
      <w:pPr>
        <w:pStyle w:val="ListParagraph"/>
        <w:numPr>
          <w:ilvl w:val="0"/>
          <w:numId w:val="2"/>
        </w:numPr>
        <w:contextualSpacing/>
        <w:rPr>
          <w:sz w:val="22"/>
          <w:szCs w:val="22"/>
        </w:rPr>
      </w:pPr>
      <w:r>
        <w:rPr>
          <w:sz w:val="22"/>
          <w:szCs w:val="22"/>
        </w:rPr>
        <w:t xml:space="preserve">Targeting in different port of entry environments, Mr. </w:t>
      </w:r>
      <w:proofErr w:type="spellStart"/>
      <w:r>
        <w:rPr>
          <w:sz w:val="22"/>
          <w:szCs w:val="22"/>
        </w:rPr>
        <w:t>Yeoung</w:t>
      </w:r>
      <w:proofErr w:type="spellEnd"/>
      <w:r>
        <w:rPr>
          <w:sz w:val="22"/>
          <w:szCs w:val="22"/>
        </w:rPr>
        <w:t xml:space="preserve">-Jan Yang,  Director, Surveillance Division, </w:t>
      </w:r>
      <w:proofErr w:type="spellStart"/>
      <w:r>
        <w:rPr>
          <w:sz w:val="22"/>
          <w:szCs w:val="22"/>
        </w:rPr>
        <w:t>Incheon</w:t>
      </w:r>
      <w:proofErr w:type="spellEnd"/>
      <w:r>
        <w:rPr>
          <w:sz w:val="22"/>
          <w:szCs w:val="22"/>
        </w:rPr>
        <w:t xml:space="preserve"> Main Customs, Korea Customs Service </w:t>
      </w:r>
    </w:p>
    <w:p w:rsidR="00C60373" w:rsidRDefault="00C60373" w:rsidP="00C60373">
      <w:pPr>
        <w:pStyle w:val="ListParagraph"/>
        <w:ind w:left="2520"/>
        <w:contextualSpacing/>
        <w:rPr>
          <w:sz w:val="22"/>
          <w:szCs w:val="22"/>
        </w:rPr>
      </w:pPr>
    </w:p>
    <w:p w:rsidR="00C60373" w:rsidRDefault="00C60373" w:rsidP="00C60373">
      <w:pPr>
        <w:pStyle w:val="ListParagraph"/>
        <w:numPr>
          <w:ilvl w:val="0"/>
          <w:numId w:val="2"/>
        </w:numPr>
        <w:contextualSpacing/>
        <w:rPr>
          <w:sz w:val="22"/>
          <w:szCs w:val="22"/>
        </w:rPr>
      </w:pPr>
      <w:r>
        <w:rPr>
          <w:sz w:val="22"/>
          <w:szCs w:val="22"/>
        </w:rPr>
        <w:t xml:space="preserve">Working together with the industry: mitigating strategic trade-related risks, </w:t>
      </w:r>
      <w:r w:rsidRPr="00F92D08">
        <w:rPr>
          <w:sz w:val="22"/>
          <w:szCs w:val="22"/>
        </w:rPr>
        <w:t xml:space="preserve">Mr </w:t>
      </w:r>
      <w:proofErr w:type="spellStart"/>
      <w:r w:rsidRPr="00F92D08">
        <w:rPr>
          <w:sz w:val="22"/>
          <w:szCs w:val="22"/>
        </w:rPr>
        <w:t>Teh</w:t>
      </w:r>
      <w:proofErr w:type="spellEnd"/>
      <w:r w:rsidRPr="00F92D08">
        <w:rPr>
          <w:sz w:val="22"/>
          <w:szCs w:val="22"/>
        </w:rPr>
        <w:t xml:space="preserve"> </w:t>
      </w:r>
      <w:proofErr w:type="spellStart"/>
      <w:r w:rsidRPr="00F92D08">
        <w:rPr>
          <w:sz w:val="22"/>
          <w:szCs w:val="22"/>
        </w:rPr>
        <w:t>Thiam</w:t>
      </w:r>
      <w:proofErr w:type="spellEnd"/>
      <w:r w:rsidRPr="00F92D08">
        <w:rPr>
          <w:sz w:val="22"/>
          <w:szCs w:val="22"/>
        </w:rPr>
        <w:t xml:space="preserve"> </w:t>
      </w:r>
      <w:proofErr w:type="spellStart"/>
      <w:r w:rsidRPr="00F92D08">
        <w:rPr>
          <w:sz w:val="22"/>
          <w:szCs w:val="22"/>
        </w:rPr>
        <w:t>Siong</w:t>
      </w:r>
      <w:proofErr w:type="spellEnd"/>
      <w:r w:rsidRPr="00F92D08">
        <w:rPr>
          <w:sz w:val="22"/>
          <w:szCs w:val="22"/>
        </w:rPr>
        <w:t>, Head of Schemes and Licensing Branch,</w:t>
      </w:r>
      <w:r>
        <w:rPr>
          <w:color w:val="1F497D"/>
          <w:szCs w:val="24"/>
          <w:lang w:val="en-GB"/>
        </w:rPr>
        <w:t xml:space="preserve"> </w:t>
      </w:r>
      <w:r>
        <w:rPr>
          <w:sz w:val="22"/>
          <w:szCs w:val="22"/>
        </w:rPr>
        <w:t xml:space="preserve">Singapore Customs </w:t>
      </w:r>
    </w:p>
    <w:p w:rsidR="00C60373" w:rsidRDefault="00C60373" w:rsidP="00C60373">
      <w:pPr>
        <w:pStyle w:val="ListParagraph"/>
        <w:ind w:left="2520"/>
        <w:contextualSpacing/>
        <w:rPr>
          <w:sz w:val="22"/>
          <w:szCs w:val="22"/>
        </w:rPr>
      </w:pPr>
    </w:p>
    <w:p w:rsidR="00C60373" w:rsidRPr="00B91664" w:rsidRDefault="00C60373" w:rsidP="00C60373">
      <w:pPr>
        <w:pStyle w:val="ListParagraph"/>
        <w:numPr>
          <w:ilvl w:val="0"/>
          <w:numId w:val="2"/>
        </w:numPr>
        <w:contextualSpacing/>
        <w:rPr>
          <w:sz w:val="22"/>
          <w:szCs w:val="22"/>
        </w:rPr>
      </w:pPr>
      <w:r>
        <w:rPr>
          <w:sz w:val="22"/>
          <w:szCs w:val="22"/>
        </w:rPr>
        <w:t xml:space="preserve">Industry perspective, Mr. James Min, Vice-President, International Trade Law and Corporate Compliance, DHL </w:t>
      </w:r>
    </w:p>
    <w:p w:rsidR="006A1D26" w:rsidRDefault="008621DD" w:rsidP="006A1D26">
      <w:pPr>
        <w:ind w:left="2160" w:hanging="2160"/>
        <w:rPr>
          <w:sz w:val="22"/>
          <w:szCs w:val="22"/>
        </w:rPr>
      </w:pPr>
      <w:r>
        <w:rPr>
          <w:sz w:val="22"/>
          <w:szCs w:val="22"/>
        </w:rPr>
        <w:tab/>
      </w:r>
    </w:p>
    <w:p w:rsidR="00C60373" w:rsidRDefault="008621DD" w:rsidP="00C60373">
      <w:pPr>
        <w:ind w:left="2160" w:hanging="2160"/>
        <w:rPr>
          <w:b/>
          <w:sz w:val="22"/>
          <w:szCs w:val="22"/>
        </w:rPr>
      </w:pPr>
      <w:r>
        <w:rPr>
          <w:sz w:val="22"/>
          <w:szCs w:val="22"/>
        </w:rPr>
        <w:t>1</w:t>
      </w:r>
      <w:r w:rsidR="00C60373">
        <w:rPr>
          <w:sz w:val="22"/>
          <w:szCs w:val="22"/>
        </w:rPr>
        <w:t>2</w:t>
      </w:r>
      <w:r>
        <w:rPr>
          <w:sz w:val="22"/>
          <w:szCs w:val="22"/>
        </w:rPr>
        <w:t>:</w:t>
      </w:r>
      <w:r w:rsidR="00C60373">
        <w:rPr>
          <w:sz w:val="22"/>
          <w:szCs w:val="22"/>
        </w:rPr>
        <w:t>0</w:t>
      </w:r>
      <w:r>
        <w:rPr>
          <w:sz w:val="22"/>
          <w:szCs w:val="22"/>
        </w:rPr>
        <w:t>0 – 12:30</w:t>
      </w:r>
      <w:r>
        <w:rPr>
          <w:sz w:val="22"/>
          <w:szCs w:val="22"/>
        </w:rPr>
        <w:tab/>
      </w:r>
      <w:r w:rsidR="00C60373">
        <w:rPr>
          <w:b/>
          <w:sz w:val="22"/>
          <w:szCs w:val="22"/>
        </w:rPr>
        <w:t>Keynote address</w:t>
      </w:r>
      <w:r w:rsidR="00C60373" w:rsidRPr="002E7BE4">
        <w:rPr>
          <w:b/>
          <w:sz w:val="22"/>
          <w:szCs w:val="22"/>
        </w:rPr>
        <w:t>:</w:t>
      </w:r>
      <w:r w:rsidR="00C60373">
        <w:rPr>
          <w:b/>
          <w:sz w:val="22"/>
          <w:szCs w:val="22"/>
        </w:rPr>
        <w:t xml:space="preserve"> </w:t>
      </w:r>
      <w:r w:rsidR="00C60373">
        <w:rPr>
          <w:sz w:val="22"/>
          <w:szCs w:val="22"/>
        </w:rPr>
        <w:t xml:space="preserve"> </w:t>
      </w:r>
      <w:r w:rsidR="00C60373" w:rsidRPr="00204510">
        <w:rPr>
          <w:b/>
          <w:sz w:val="22"/>
          <w:szCs w:val="22"/>
        </w:rPr>
        <w:t>Why</w:t>
      </w:r>
      <w:r w:rsidR="00C60373">
        <w:rPr>
          <w:b/>
          <w:sz w:val="22"/>
          <w:szCs w:val="22"/>
        </w:rPr>
        <w:t xml:space="preserve"> should</w:t>
      </w:r>
      <w:r w:rsidR="00C60373" w:rsidRPr="00204510">
        <w:rPr>
          <w:b/>
          <w:sz w:val="22"/>
          <w:szCs w:val="22"/>
        </w:rPr>
        <w:t xml:space="preserve"> </w:t>
      </w:r>
      <w:r w:rsidR="00C60373">
        <w:rPr>
          <w:b/>
          <w:sz w:val="22"/>
          <w:szCs w:val="22"/>
        </w:rPr>
        <w:t xml:space="preserve">Customs </w:t>
      </w:r>
      <w:r w:rsidR="00C60373" w:rsidRPr="00204510">
        <w:rPr>
          <w:b/>
          <w:sz w:val="22"/>
          <w:szCs w:val="22"/>
        </w:rPr>
        <w:t>focus on strategic trade c</w:t>
      </w:r>
      <w:r w:rsidR="00C60373">
        <w:rPr>
          <w:b/>
          <w:sz w:val="22"/>
          <w:szCs w:val="22"/>
        </w:rPr>
        <w:t>ontrols enforcement?</w:t>
      </w:r>
    </w:p>
    <w:p w:rsidR="00C60373" w:rsidRDefault="00C60373" w:rsidP="00C60373">
      <w:pPr>
        <w:ind w:left="2160" w:hanging="2160"/>
        <w:rPr>
          <w:b/>
          <w:sz w:val="22"/>
          <w:szCs w:val="22"/>
        </w:rPr>
      </w:pPr>
    </w:p>
    <w:p w:rsidR="00C60373" w:rsidRDefault="00C60373" w:rsidP="00C60373">
      <w:pPr>
        <w:pStyle w:val="ListParagraph"/>
        <w:numPr>
          <w:ilvl w:val="0"/>
          <w:numId w:val="2"/>
        </w:numPr>
        <w:contextualSpacing/>
        <w:rPr>
          <w:sz w:val="22"/>
          <w:szCs w:val="22"/>
        </w:rPr>
      </w:pPr>
      <w:r w:rsidRPr="003F0830">
        <w:rPr>
          <w:sz w:val="22"/>
          <w:szCs w:val="22"/>
        </w:rPr>
        <w:t xml:space="preserve">Mr. Simon </w:t>
      </w:r>
      <w:proofErr w:type="spellStart"/>
      <w:r w:rsidRPr="003F0830">
        <w:rPr>
          <w:sz w:val="22"/>
          <w:szCs w:val="22"/>
        </w:rPr>
        <w:t>Limage</w:t>
      </w:r>
      <w:proofErr w:type="spellEnd"/>
      <w:r w:rsidRPr="003F0830">
        <w:rPr>
          <w:sz w:val="22"/>
          <w:szCs w:val="22"/>
        </w:rPr>
        <w:t xml:space="preserve">, Deputy Assistant Secretary for Nonproliferation </w:t>
      </w:r>
      <w:proofErr w:type="spellStart"/>
      <w:r w:rsidRPr="003F0830">
        <w:rPr>
          <w:sz w:val="22"/>
          <w:szCs w:val="22"/>
        </w:rPr>
        <w:t>Programmes</w:t>
      </w:r>
      <w:proofErr w:type="spellEnd"/>
      <w:r w:rsidRPr="003F0830">
        <w:rPr>
          <w:sz w:val="22"/>
          <w:szCs w:val="22"/>
        </w:rPr>
        <w:t>, Bureau of International Security and Nonproliferation, Department of State, United States</w:t>
      </w:r>
    </w:p>
    <w:p w:rsidR="00F804CD" w:rsidRDefault="00F804CD" w:rsidP="00F804CD">
      <w:pPr>
        <w:rPr>
          <w:sz w:val="22"/>
          <w:szCs w:val="22"/>
        </w:rPr>
      </w:pPr>
    </w:p>
    <w:p w:rsidR="00F804CD" w:rsidRPr="003C1077" w:rsidRDefault="00F804CD" w:rsidP="00F804CD">
      <w:pPr>
        <w:ind w:left="2160" w:hanging="2160"/>
        <w:rPr>
          <w:i/>
          <w:sz w:val="22"/>
          <w:szCs w:val="22"/>
        </w:rPr>
      </w:pPr>
      <w:r>
        <w:rPr>
          <w:i/>
          <w:sz w:val="22"/>
          <w:szCs w:val="22"/>
        </w:rPr>
        <w:t>12</w:t>
      </w:r>
      <w:r w:rsidRPr="00295CDC">
        <w:rPr>
          <w:i/>
          <w:sz w:val="22"/>
          <w:szCs w:val="22"/>
        </w:rPr>
        <w:t>:</w:t>
      </w:r>
      <w:r>
        <w:rPr>
          <w:i/>
          <w:sz w:val="22"/>
          <w:szCs w:val="22"/>
        </w:rPr>
        <w:t>3</w:t>
      </w:r>
      <w:r w:rsidRPr="00295CDC">
        <w:rPr>
          <w:i/>
          <w:sz w:val="22"/>
          <w:szCs w:val="22"/>
        </w:rPr>
        <w:t>0 – 1</w:t>
      </w:r>
      <w:r w:rsidR="0072496A">
        <w:rPr>
          <w:i/>
          <w:sz w:val="22"/>
          <w:szCs w:val="22"/>
        </w:rPr>
        <w:t>4:00</w:t>
      </w:r>
      <w:r w:rsidRPr="00295CDC">
        <w:rPr>
          <w:sz w:val="22"/>
          <w:szCs w:val="22"/>
        </w:rPr>
        <w:tab/>
      </w:r>
      <w:r w:rsidRPr="003C1077">
        <w:rPr>
          <w:i/>
          <w:sz w:val="22"/>
          <w:szCs w:val="22"/>
        </w:rPr>
        <w:t>Lunch break</w:t>
      </w:r>
    </w:p>
    <w:p w:rsidR="00F804CD" w:rsidRDefault="00F804CD" w:rsidP="00F804CD">
      <w:pPr>
        <w:rPr>
          <w:sz w:val="22"/>
          <w:szCs w:val="22"/>
        </w:rPr>
      </w:pPr>
    </w:p>
    <w:p w:rsidR="00D51EAF" w:rsidRPr="00295CDC" w:rsidRDefault="00F804CD" w:rsidP="00D51EAF">
      <w:pPr>
        <w:ind w:left="2160" w:hanging="2160"/>
        <w:rPr>
          <w:sz w:val="22"/>
          <w:szCs w:val="22"/>
        </w:rPr>
      </w:pPr>
      <w:r>
        <w:rPr>
          <w:sz w:val="22"/>
          <w:szCs w:val="22"/>
        </w:rPr>
        <w:t>14</w:t>
      </w:r>
      <w:r w:rsidRPr="00295CDC">
        <w:rPr>
          <w:sz w:val="22"/>
          <w:szCs w:val="22"/>
        </w:rPr>
        <w:t>:</w:t>
      </w:r>
      <w:r w:rsidR="0072496A">
        <w:rPr>
          <w:sz w:val="22"/>
          <w:szCs w:val="22"/>
        </w:rPr>
        <w:t>00</w:t>
      </w:r>
      <w:r w:rsidRPr="00295CDC">
        <w:rPr>
          <w:sz w:val="22"/>
          <w:szCs w:val="22"/>
        </w:rPr>
        <w:t xml:space="preserve"> – 1</w:t>
      </w:r>
      <w:r w:rsidR="00532DD3">
        <w:rPr>
          <w:sz w:val="22"/>
          <w:szCs w:val="22"/>
        </w:rPr>
        <w:t>5:30</w:t>
      </w:r>
      <w:r w:rsidRPr="00295CDC">
        <w:rPr>
          <w:sz w:val="22"/>
          <w:szCs w:val="22"/>
        </w:rPr>
        <w:tab/>
      </w:r>
      <w:r w:rsidR="00E104DB">
        <w:rPr>
          <w:b/>
          <w:sz w:val="22"/>
          <w:szCs w:val="22"/>
        </w:rPr>
        <w:t>Session 5</w:t>
      </w:r>
      <w:r w:rsidR="00D51EAF" w:rsidRPr="00295CDC">
        <w:rPr>
          <w:b/>
          <w:sz w:val="22"/>
          <w:szCs w:val="22"/>
        </w:rPr>
        <w:t xml:space="preserve">: </w:t>
      </w:r>
      <w:r w:rsidR="00D7231A">
        <w:rPr>
          <w:b/>
          <w:sz w:val="22"/>
          <w:szCs w:val="22"/>
        </w:rPr>
        <w:t>Commodity identification</w:t>
      </w:r>
      <w:r w:rsidR="00D51EAF">
        <w:rPr>
          <w:b/>
          <w:sz w:val="22"/>
          <w:szCs w:val="22"/>
        </w:rPr>
        <w:t xml:space="preserve"> </w:t>
      </w:r>
    </w:p>
    <w:p w:rsidR="00D51EAF" w:rsidRDefault="00D51EAF" w:rsidP="00D51EAF">
      <w:pPr>
        <w:pStyle w:val="ListParagraph"/>
        <w:ind w:left="2520"/>
        <w:rPr>
          <w:sz w:val="22"/>
          <w:szCs w:val="22"/>
        </w:rPr>
      </w:pPr>
    </w:p>
    <w:p w:rsidR="00D51EAF" w:rsidRPr="0072496A" w:rsidRDefault="00D97C8C" w:rsidP="0072496A">
      <w:pPr>
        <w:pStyle w:val="ListParagraph"/>
        <w:numPr>
          <w:ilvl w:val="0"/>
          <w:numId w:val="2"/>
        </w:numPr>
        <w:contextualSpacing/>
        <w:rPr>
          <w:sz w:val="22"/>
          <w:szCs w:val="22"/>
        </w:rPr>
      </w:pPr>
      <w:r>
        <w:rPr>
          <w:sz w:val="22"/>
          <w:szCs w:val="22"/>
        </w:rPr>
        <w:t>Identifying and v</w:t>
      </w:r>
      <w:r w:rsidR="0072496A">
        <w:rPr>
          <w:sz w:val="22"/>
          <w:szCs w:val="22"/>
        </w:rPr>
        <w:t xml:space="preserve">erifying </w:t>
      </w:r>
      <w:r>
        <w:rPr>
          <w:sz w:val="22"/>
          <w:szCs w:val="22"/>
        </w:rPr>
        <w:t>shipment contents</w:t>
      </w:r>
      <w:r w:rsidR="00B95737" w:rsidRPr="00B95737">
        <w:rPr>
          <w:sz w:val="22"/>
          <w:szCs w:val="22"/>
        </w:rPr>
        <w:t xml:space="preserve">, </w:t>
      </w:r>
      <w:r w:rsidR="00596A74">
        <w:rPr>
          <w:sz w:val="22"/>
          <w:szCs w:val="22"/>
        </w:rPr>
        <w:t xml:space="preserve">Mr. Pete Heine, </w:t>
      </w:r>
      <w:r w:rsidR="00B95737" w:rsidRPr="00B95737">
        <w:rPr>
          <w:bCs/>
          <w:sz w:val="22"/>
          <w:szCs w:val="22"/>
        </w:rPr>
        <w:t>International Nonproliferation Export Control Program</w:t>
      </w:r>
      <w:r w:rsidR="00B95737" w:rsidRPr="00B95737">
        <w:rPr>
          <w:sz w:val="22"/>
          <w:szCs w:val="22"/>
        </w:rPr>
        <w:t xml:space="preserve"> (</w:t>
      </w:r>
      <w:r w:rsidR="00B95737" w:rsidRPr="00B95737">
        <w:rPr>
          <w:bCs/>
          <w:sz w:val="22"/>
          <w:szCs w:val="22"/>
        </w:rPr>
        <w:t>INECP</w:t>
      </w:r>
      <w:r w:rsidR="00B95737" w:rsidRPr="00B95737">
        <w:rPr>
          <w:sz w:val="22"/>
          <w:szCs w:val="22"/>
        </w:rPr>
        <w:t>)</w:t>
      </w:r>
      <w:r w:rsidR="00B95737" w:rsidRPr="00B95737">
        <w:rPr>
          <w:rStyle w:val="st"/>
          <w:rFonts w:ascii="Arial" w:hAnsi="Arial" w:cs="Arial"/>
          <w:color w:val="222222"/>
        </w:rPr>
        <w:t>,</w:t>
      </w:r>
      <w:r w:rsidR="00B95737">
        <w:rPr>
          <w:rStyle w:val="st"/>
          <w:rFonts w:ascii="Arial" w:hAnsi="Arial" w:cs="Arial"/>
          <w:color w:val="222222"/>
        </w:rPr>
        <w:t xml:space="preserve"> </w:t>
      </w:r>
      <w:r w:rsidR="00B95737">
        <w:rPr>
          <w:sz w:val="22"/>
          <w:szCs w:val="22"/>
        </w:rPr>
        <w:t>Department of Energy, United States</w:t>
      </w:r>
      <w:r w:rsidR="00D51EAF" w:rsidRPr="0072496A">
        <w:rPr>
          <w:sz w:val="22"/>
          <w:szCs w:val="22"/>
        </w:rPr>
        <w:t xml:space="preserve"> </w:t>
      </w:r>
    </w:p>
    <w:p w:rsidR="00A149D8" w:rsidRDefault="00A149D8" w:rsidP="00A149D8">
      <w:pPr>
        <w:pStyle w:val="ListParagraph"/>
        <w:ind w:left="2520"/>
        <w:contextualSpacing/>
        <w:rPr>
          <w:sz w:val="22"/>
          <w:szCs w:val="22"/>
        </w:rPr>
      </w:pPr>
    </w:p>
    <w:p w:rsidR="00E34FE7" w:rsidRPr="00E34FE7" w:rsidRDefault="0043370D" w:rsidP="00E34FE7">
      <w:pPr>
        <w:pStyle w:val="ListParagraph"/>
        <w:numPr>
          <w:ilvl w:val="0"/>
          <w:numId w:val="2"/>
        </w:numPr>
        <w:contextualSpacing/>
        <w:rPr>
          <w:sz w:val="22"/>
          <w:szCs w:val="22"/>
        </w:rPr>
      </w:pPr>
      <w:r>
        <w:rPr>
          <w:sz w:val="22"/>
          <w:szCs w:val="22"/>
        </w:rPr>
        <w:lastRenderedPageBreak/>
        <w:t xml:space="preserve">Applying technologies to assist </w:t>
      </w:r>
      <w:r w:rsidR="005F1B6D">
        <w:rPr>
          <w:sz w:val="22"/>
          <w:szCs w:val="22"/>
        </w:rPr>
        <w:t xml:space="preserve">strategic trade </w:t>
      </w:r>
      <w:r>
        <w:rPr>
          <w:sz w:val="22"/>
          <w:szCs w:val="22"/>
        </w:rPr>
        <w:t>control</w:t>
      </w:r>
      <w:r w:rsidR="00111683">
        <w:rPr>
          <w:sz w:val="22"/>
          <w:szCs w:val="22"/>
        </w:rPr>
        <w:t>s</w:t>
      </w:r>
      <w:r>
        <w:rPr>
          <w:sz w:val="22"/>
          <w:szCs w:val="22"/>
        </w:rPr>
        <w:t xml:space="preserve"> </w:t>
      </w:r>
      <w:r w:rsidR="00FD74E7">
        <w:rPr>
          <w:sz w:val="22"/>
          <w:szCs w:val="22"/>
        </w:rPr>
        <w:t>enforcement,</w:t>
      </w:r>
      <w:r w:rsidR="0076148F">
        <w:rPr>
          <w:sz w:val="22"/>
          <w:szCs w:val="22"/>
        </w:rPr>
        <w:t xml:space="preserve"> Mr. </w:t>
      </w:r>
      <w:proofErr w:type="spellStart"/>
      <w:r w:rsidR="0076148F">
        <w:rPr>
          <w:sz w:val="22"/>
          <w:szCs w:val="22"/>
        </w:rPr>
        <w:t>Keng</w:t>
      </w:r>
      <w:proofErr w:type="spellEnd"/>
      <w:r w:rsidR="0076148F">
        <w:rPr>
          <w:sz w:val="22"/>
          <w:szCs w:val="22"/>
        </w:rPr>
        <w:t xml:space="preserve"> Leong </w:t>
      </w:r>
      <w:proofErr w:type="spellStart"/>
      <w:r w:rsidR="0076148F">
        <w:rPr>
          <w:sz w:val="22"/>
          <w:szCs w:val="22"/>
        </w:rPr>
        <w:t>Choong</w:t>
      </w:r>
      <w:proofErr w:type="spellEnd"/>
      <w:r w:rsidR="0076148F">
        <w:rPr>
          <w:sz w:val="22"/>
          <w:szCs w:val="22"/>
        </w:rPr>
        <w:t xml:space="preserve">, Senior Assistant Director of Customs, </w:t>
      </w:r>
      <w:r w:rsidR="005F1B6D">
        <w:rPr>
          <w:sz w:val="22"/>
          <w:szCs w:val="22"/>
        </w:rPr>
        <w:t>Royal Malaysian Customs</w:t>
      </w:r>
    </w:p>
    <w:p w:rsidR="00A149D8" w:rsidRDefault="00A149D8" w:rsidP="00A149D8">
      <w:pPr>
        <w:pStyle w:val="ListParagraph"/>
        <w:ind w:left="2520"/>
        <w:contextualSpacing/>
        <w:rPr>
          <w:sz w:val="22"/>
          <w:szCs w:val="22"/>
        </w:rPr>
      </w:pPr>
    </w:p>
    <w:p w:rsidR="005F1B6D" w:rsidRDefault="006B11B4" w:rsidP="00D51EAF">
      <w:pPr>
        <w:pStyle w:val="ListParagraph"/>
        <w:numPr>
          <w:ilvl w:val="0"/>
          <w:numId w:val="2"/>
        </w:numPr>
        <w:contextualSpacing/>
        <w:rPr>
          <w:sz w:val="22"/>
          <w:szCs w:val="22"/>
        </w:rPr>
      </w:pPr>
      <w:r>
        <w:rPr>
          <w:sz w:val="22"/>
          <w:szCs w:val="22"/>
        </w:rPr>
        <w:t xml:space="preserve">Supporting front-line officers in commodity identification, </w:t>
      </w:r>
      <w:r w:rsidR="00332409">
        <w:rPr>
          <w:sz w:val="22"/>
          <w:szCs w:val="22"/>
        </w:rPr>
        <w:t>Mr. Paul Loo</w:t>
      </w:r>
      <w:r>
        <w:rPr>
          <w:sz w:val="22"/>
          <w:szCs w:val="22"/>
        </w:rPr>
        <w:t>,</w:t>
      </w:r>
      <w:r w:rsidR="00332409">
        <w:rPr>
          <w:sz w:val="22"/>
          <w:szCs w:val="22"/>
        </w:rPr>
        <w:t xml:space="preserve"> Director, Analytical and Forensic Services, Science and Engineering Directorate, Information, Science and Technology, </w:t>
      </w:r>
      <w:r w:rsidR="005F1B6D">
        <w:rPr>
          <w:sz w:val="22"/>
          <w:szCs w:val="22"/>
        </w:rPr>
        <w:t>C</w:t>
      </w:r>
      <w:r>
        <w:rPr>
          <w:sz w:val="22"/>
          <w:szCs w:val="22"/>
        </w:rPr>
        <w:t xml:space="preserve">anada </w:t>
      </w:r>
      <w:r w:rsidR="005F1B6D">
        <w:rPr>
          <w:sz w:val="22"/>
          <w:szCs w:val="22"/>
        </w:rPr>
        <w:t>B</w:t>
      </w:r>
      <w:r>
        <w:rPr>
          <w:sz w:val="22"/>
          <w:szCs w:val="22"/>
        </w:rPr>
        <w:t xml:space="preserve">order </w:t>
      </w:r>
      <w:r w:rsidR="005F1B6D">
        <w:rPr>
          <w:sz w:val="22"/>
          <w:szCs w:val="22"/>
        </w:rPr>
        <w:t>S</w:t>
      </w:r>
      <w:r>
        <w:rPr>
          <w:sz w:val="22"/>
          <w:szCs w:val="22"/>
        </w:rPr>
        <w:t xml:space="preserve">ervices </w:t>
      </w:r>
      <w:r w:rsidR="005F1B6D">
        <w:rPr>
          <w:sz w:val="22"/>
          <w:szCs w:val="22"/>
        </w:rPr>
        <w:t>A</w:t>
      </w:r>
      <w:r>
        <w:rPr>
          <w:sz w:val="22"/>
          <w:szCs w:val="22"/>
        </w:rPr>
        <w:t xml:space="preserve">gency </w:t>
      </w:r>
      <w:r w:rsidR="005F1B6D">
        <w:rPr>
          <w:sz w:val="22"/>
          <w:szCs w:val="22"/>
        </w:rPr>
        <w:t xml:space="preserve"> </w:t>
      </w:r>
    </w:p>
    <w:p w:rsidR="00D51EAF" w:rsidRDefault="00D51EAF" w:rsidP="00D51EAF">
      <w:pPr>
        <w:rPr>
          <w:i/>
          <w:sz w:val="22"/>
          <w:szCs w:val="22"/>
        </w:rPr>
      </w:pPr>
    </w:p>
    <w:p w:rsidR="00D51EAF" w:rsidRPr="00D51EAF" w:rsidRDefault="00532DD3" w:rsidP="00D51EAF">
      <w:pPr>
        <w:rPr>
          <w:sz w:val="22"/>
          <w:szCs w:val="22"/>
        </w:rPr>
      </w:pPr>
      <w:r>
        <w:rPr>
          <w:i/>
          <w:sz w:val="22"/>
          <w:szCs w:val="22"/>
        </w:rPr>
        <w:t>15</w:t>
      </w:r>
      <w:r w:rsidR="00D51EAF" w:rsidRPr="00D51EAF">
        <w:rPr>
          <w:i/>
          <w:sz w:val="22"/>
          <w:szCs w:val="22"/>
        </w:rPr>
        <w:t>:</w:t>
      </w:r>
      <w:r>
        <w:rPr>
          <w:i/>
          <w:sz w:val="22"/>
          <w:szCs w:val="22"/>
        </w:rPr>
        <w:t>3</w:t>
      </w:r>
      <w:r w:rsidR="00D51EAF" w:rsidRPr="00D51EAF">
        <w:rPr>
          <w:i/>
          <w:sz w:val="22"/>
          <w:szCs w:val="22"/>
        </w:rPr>
        <w:t>0 – 16:</w:t>
      </w:r>
      <w:r>
        <w:rPr>
          <w:i/>
          <w:sz w:val="22"/>
          <w:szCs w:val="22"/>
        </w:rPr>
        <w:t>0</w:t>
      </w:r>
      <w:r w:rsidR="00D51EAF" w:rsidRPr="00D51EAF">
        <w:rPr>
          <w:i/>
          <w:sz w:val="22"/>
          <w:szCs w:val="22"/>
        </w:rPr>
        <w:t>0</w:t>
      </w:r>
      <w:r w:rsidR="00D51EAF" w:rsidRPr="00D51EAF">
        <w:rPr>
          <w:sz w:val="22"/>
          <w:szCs w:val="22"/>
        </w:rPr>
        <w:tab/>
      </w:r>
      <w:r w:rsidR="0072496A">
        <w:rPr>
          <w:sz w:val="22"/>
          <w:szCs w:val="22"/>
        </w:rPr>
        <w:tab/>
      </w:r>
      <w:r w:rsidR="00D51EAF" w:rsidRPr="00D51EAF">
        <w:rPr>
          <w:i/>
          <w:sz w:val="22"/>
          <w:szCs w:val="22"/>
        </w:rPr>
        <w:t>Coffee Break</w:t>
      </w:r>
    </w:p>
    <w:p w:rsidR="00D51EAF" w:rsidRDefault="00D51EAF" w:rsidP="00F804CD">
      <w:pPr>
        <w:ind w:left="2160" w:hanging="2160"/>
        <w:rPr>
          <w:b/>
          <w:sz w:val="22"/>
          <w:szCs w:val="22"/>
        </w:rPr>
      </w:pPr>
    </w:p>
    <w:p w:rsidR="00DE165C" w:rsidRDefault="00D51EAF" w:rsidP="00F804CD">
      <w:pPr>
        <w:ind w:left="2160" w:hanging="2160"/>
        <w:rPr>
          <w:b/>
          <w:sz w:val="22"/>
          <w:szCs w:val="22"/>
        </w:rPr>
      </w:pPr>
      <w:r w:rsidRPr="00295CDC">
        <w:rPr>
          <w:sz w:val="22"/>
          <w:szCs w:val="22"/>
        </w:rPr>
        <w:t>1</w:t>
      </w:r>
      <w:r>
        <w:rPr>
          <w:sz w:val="22"/>
          <w:szCs w:val="22"/>
        </w:rPr>
        <w:t>6</w:t>
      </w:r>
      <w:r w:rsidRPr="00295CDC">
        <w:rPr>
          <w:sz w:val="22"/>
          <w:szCs w:val="22"/>
        </w:rPr>
        <w:t>:</w:t>
      </w:r>
      <w:r w:rsidR="00532DD3">
        <w:rPr>
          <w:sz w:val="22"/>
          <w:szCs w:val="22"/>
        </w:rPr>
        <w:t>0</w:t>
      </w:r>
      <w:r w:rsidRPr="00295CDC">
        <w:rPr>
          <w:sz w:val="22"/>
          <w:szCs w:val="22"/>
        </w:rPr>
        <w:t>0 – 1</w:t>
      </w:r>
      <w:r w:rsidR="009F52E7">
        <w:rPr>
          <w:sz w:val="22"/>
          <w:szCs w:val="22"/>
        </w:rPr>
        <w:t>6</w:t>
      </w:r>
      <w:r w:rsidR="00204510">
        <w:rPr>
          <w:sz w:val="22"/>
          <w:szCs w:val="22"/>
        </w:rPr>
        <w:t>:</w:t>
      </w:r>
      <w:r w:rsidR="009F52E7">
        <w:rPr>
          <w:sz w:val="22"/>
          <w:szCs w:val="22"/>
        </w:rPr>
        <w:t>45</w:t>
      </w:r>
      <w:r>
        <w:rPr>
          <w:sz w:val="22"/>
          <w:szCs w:val="22"/>
        </w:rPr>
        <w:tab/>
      </w:r>
      <w:r w:rsidR="00E34FE7">
        <w:rPr>
          <w:b/>
          <w:sz w:val="22"/>
          <w:szCs w:val="22"/>
        </w:rPr>
        <w:t>Case</w:t>
      </w:r>
      <w:r w:rsidR="00DE165C">
        <w:rPr>
          <w:b/>
          <w:sz w:val="22"/>
          <w:szCs w:val="22"/>
        </w:rPr>
        <w:t xml:space="preserve"> study on the</w:t>
      </w:r>
      <w:r w:rsidR="0043370D">
        <w:rPr>
          <w:b/>
          <w:sz w:val="22"/>
          <w:szCs w:val="22"/>
        </w:rPr>
        <w:t xml:space="preserve"> </w:t>
      </w:r>
      <w:r w:rsidR="00E34FE7">
        <w:rPr>
          <w:b/>
          <w:sz w:val="22"/>
          <w:szCs w:val="22"/>
        </w:rPr>
        <w:t xml:space="preserve">interdiction of </w:t>
      </w:r>
      <w:r w:rsidR="002B55A4">
        <w:rPr>
          <w:b/>
          <w:sz w:val="22"/>
          <w:szCs w:val="22"/>
        </w:rPr>
        <w:t xml:space="preserve">an illicit </w:t>
      </w:r>
      <w:r w:rsidR="00DE165C">
        <w:rPr>
          <w:b/>
          <w:sz w:val="22"/>
          <w:szCs w:val="22"/>
        </w:rPr>
        <w:t>strategic trade</w:t>
      </w:r>
      <w:r w:rsidR="00E34FE7">
        <w:rPr>
          <w:b/>
          <w:sz w:val="22"/>
          <w:szCs w:val="22"/>
        </w:rPr>
        <w:t xml:space="preserve"> transfer</w:t>
      </w:r>
      <w:r w:rsidR="00C54067">
        <w:rPr>
          <w:b/>
          <w:sz w:val="22"/>
          <w:szCs w:val="22"/>
        </w:rPr>
        <w:t xml:space="preserve"> </w:t>
      </w:r>
    </w:p>
    <w:p w:rsidR="00DE165C" w:rsidRDefault="00DE165C" w:rsidP="00F804CD">
      <w:pPr>
        <w:ind w:left="2160" w:hanging="2160"/>
        <w:rPr>
          <w:b/>
          <w:sz w:val="22"/>
          <w:szCs w:val="22"/>
        </w:rPr>
      </w:pPr>
    </w:p>
    <w:p w:rsidR="00DE165C" w:rsidRDefault="00DE165C" w:rsidP="00DE165C">
      <w:pPr>
        <w:pStyle w:val="ListParagraph"/>
        <w:numPr>
          <w:ilvl w:val="0"/>
          <w:numId w:val="2"/>
        </w:numPr>
        <w:contextualSpacing/>
        <w:rPr>
          <w:sz w:val="22"/>
          <w:szCs w:val="22"/>
        </w:rPr>
      </w:pPr>
      <w:r>
        <w:rPr>
          <w:sz w:val="22"/>
          <w:szCs w:val="22"/>
        </w:rPr>
        <w:t xml:space="preserve">Mr. Ian Muscat, </w:t>
      </w:r>
      <w:r w:rsidRPr="00DE165C">
        <w:rPr>
          <w:sz w:val="22"/>
          <w:szCs w:val="22"/>
        </w:rPr>
        <w:t>Head of Nonproliferation Unit</w:t>
      </w:r>
      <w:r>
        <w:rPr>
          <w:sz w:val="22"/>
          <w:szCs w:val="22"/>
        </w:rPr>
        <w:t>, Malta Customs</w:t>
      </w:r>
      <w:r w:rsidR="00596A74">
        <w:rPr>
          <w:sz w:val="22"/>
          <w:szCs w:val="22"/>
        </w:rPr>
        <w:t xml:space="preserve"> </w:t>
      </w:r>
      <w:r>
        <w:rPr>
          <w:sz w:val="22"/>
          <w:szCs w:val="22"/>
        </w:rPr>
        <w:t xml:space="preserve">  </w:t>
      </w:r>
    </w:p>
    <w:p w:rsidR="00E34FE7" w:rsidRPr="00E34FE7" w:rsidRDefault="00E81152" w:rsidP="00DE165C">
      <w:pPr>
        <w:ind w:left="2160" w:hanging="2160"/>
        <w:rPr>
          <w:sz w:val="22"/>
          <w:szCs w:val="22"/>
        </w:rPr>
      </w:pPr>
      <w:r>
        <w:rPr>
          <w:b/>
          <w:sz w:val="22"/>
          <w:szCs w:val="22"/>
        </w:rPr>
        <w:t xml:space="preserve"> </w:t>
      </w:r>
    </w:p>
    <w:p w:rsidR="00532DD3" w:rsidRDefault="0043370D" w:rsidP="00532DD3">
      <w:pPr>
        <w:ind w:left="2160" w:hanging="2160"/>
        <w:rPr>
          <w:b/>
          <w:sz w:val="22"/>
          <w:szCs w:val="22"/>
        </w:rPr>
      </w:pPr>
      <w:r>
        <w:rPr>
          <w:sz w:val="22"/>
          <w:szCs w:val="22"/>
        </w:rPr>
        <w:t>16:45</w:t>
      </w:r>
      <w:r w:rsidR="00E81152" w:rsidRPr="00532DD3">
        <w:rPr>
          <w:sz w:val="22"/>
          <w:szCs w:val="22"/>
        </w:rPr>
        <w:t xml:space="preserve"> – 18:00</w:t>
      </w:r>
      <w:r w:rsidR="00E81152" w:rsidRPr="00532DD3">
        <w:rPr>
          <w:sz w:val="22"/>
          <w:szCs w:val="22"/>
        </w:rPr>
        <w:tab/>
      </w:r>
      <w:r w:rsidR="00532DD3" w:rsidRPr="00295CDC">
        <w:rPr>
          <w:b/>
          <w:sz w:val="22"/>
          <w:szCs w:val="22"/>
        </w:rPr>
        <w:t xml:space="preserve">Session </w:t>
      </w:r>
      <w:r w:rsidR="00E34FE7">
        <w:rPr>
          <w:b/>
          <w:sz w:val="22"/>
          <w:szCs w:val="22"/>
        </w:rPr>
        <w:t>6</w:t>
      </w:r>
      <w:r w:rsidR="00532DD3" w:rsidRPr="00295CDC">
        <w:rPr>
          <w:b/>
          <w:sz w:val="22"/>
          <w:szCs w:val="22"/>
        </w:rPr>
        <w:t xml:space="preserve">: </w:t>
      </w:r>
      <w:r w:rsidR="00532DD3">
        <w:rPr>
          <w:b/>
          <w:sz w:val="22"/>
          <w:szCs w:val="22"/>
        </w:rPr>
        <w:t>Technolo</w:t>
      </w:r>
      <w:r w:rsidR="00204510">
        <w:rPr>
          <w:b/>
          <w:sz w:val="22"/>
          <w:szCs w:val="22"/>
        </w:rPr>
        <w:t>gies</w:t>
      </w:r>
      <w:r w:rsidR="00111683">
        <w:rPr>
          <w:b/>
          <w:sz w:val="22"/>
          <w:szCs w:val="22"/>
        </w:rPr>
        <w:t xml:space="preserve"> that can</w:t>
      </w:r>
      <w:r w:rsidR="00204510">
        <w:rPr>
          <w:b/>
          <w:sz w:val="22"/>
          <w:szCs w:val="22"/>
        </w:rPr>
        <w:t xml:space="preserve"> support </w:t>
      </w:r>
      <w:r w:rsidR="00596A74">
        <w:rPr>
          <w:b/>
          <w:sz w:val="22"/>
          <w:szCs w:val="22"/>
        </w:rPr>
        <w:t>strategic trade control</w:t>
      </w:r>
      <w:r w:rsidR="00111683">
        <w:rPr>
          <w:b/>
          <w:sz w:val="22"/>
          <w:szCs w:val="22"/>
        </w:rPr>
        <w:t>s</w:t>
      </w:r>
      <w:r w:rsidR="00596A74">
        <w:rPr>
          <w:b/>
          <w:sz w:val="22"/>
          <w:szCs w:val="22"/>
        </w:rPr>
        <w:t xml:space="preserve"> enforcement</w:t>
      </w:r>
      <w:r w:rsidR="00532DD3">
        <w:rPr>
          <w:b/>
          <w:sz w:val="22"/>
          <w:szCs w:val="22"/>
        </w:rPr>
        <w:t xml:space="preserve"> </w:t>
      </w:r>
    </w:p>
    <w:p w:rsidR="00532DD3" w:rsidRDefault="00532DD3" w:rsidP="00532DD3">
      <w:pPr>
        <w:ind w:left="2160" w:hanging="2160"/>
        <w:contextualSpacing/>
        <w:rPr>
          <w:sz w:val="22"/>
          <w:szCs w:val="22"/>
        </w:rPr>
      </w:pPr>
    </w:p>
    <w:p w:rsidR="00D97C8C" w:rsidRDefault="00F92D08" w:rsidP="00532DD3">
      <w:pPr>
        <w:pStyle w:val="ListParagraph"/>
        <w:numPr>
          <w:ilvl w:val="0"/>
          <w:numId w:val="2"/>
        </w:numPr>
        <w:contextualSpacing/>
        <w:rPr>
          <w:sz w:val="22"/>
          <w:szCs w:val="22"/>
        </w:rPr>
      </w:pPr>
      <w:r>
        <w:rPr>
          <w:sz w:val="22"/>
          <w:szCs w:val="22"/>
        </w:rPr>
        <w:t xml:space="preserve">Mr. Trey </w:t>
      </w:r>
      <w:proofErr w:type="spellStart"/>
      <w:r>
        <w:rPr>
          <w:sz w:val="22"/>
          <w:szCs w:val="22"/>
        </w:rPr>
        <w:t>Sieger</w:t>
      </w:r>
      <w:proofErr w:type="spellEnd"/>
      <w:r>
        <w:rPr>
          <w:sz w:val="22"/>
          <w:szCs w:val="22"/>
        </w:rPr>
        <w:t>, Business Development Manager, International Markets, Thermo Fisher Scientific</w:t>
      </w:r>
    </w:p>
    <w:p w:rsidR="00A81A18" w:rsidRDefault="00A30C7F" w:rsidP="00200285">
      <w:pPr>
        <w:pStyle w:val="ListParagraph"/>
        <w:numPr>
          <w:ilvl w:val="0"/>
          <w:numId w:val="2"/>
        </w:numPr>
        <w:contextualSpacing/>
        <w:rPr>
          <w:sz w:val="22"/>
          <w:szCs w:val="22"/>
        </w:rPr>
      </w:pPr>
      <w:r>
        <w:rPr>
          <w:sz w:val="22"/>
          <w:szCs w:val="22"/>
        </w:rPr>
        <w:t xml:space="preserve">Mr. Mathieu </w:t>
      </w:r>
      <w:proofErr w:type="spellStart"/>
      <w:r>
        <w:rPr>
          <w:sz w:val="22"/>
          <w:szCs w:val="22"/>
        </w:rPr>
        <w:t>Guillebaud</w:t>
      </w:r>
      <w:proofErr w:type="spellEnd"/>
      <w:r>
        <w:rPr>
          <w:sz w:val="22"/>
          <w:szCs w:val="22"/>
        </w:rPr>
        <w:t xml:space="preserve">, Director, Radiation Detection Solutions, L-3 Communications Security &amp; Detection Systems </w:t>
      </w:r>
    </w:p>
    <w:p w:rsidR="00A30C7F" w:rsidRDefault="00A30C7F" w:rsidP="00200285">
      <w:pPr>
        <w:pStyle w:val="ListParagraph"/>
        <w:numPr>
          <w:ilvl w:val="0"/>
          <w:numId w:val="2"/>
        </w:numPr>
        <w:contextualSpacing/>
        <w:rPr>
          <w:sz w:val="22"/>
          <w:szCs w:val="22"/>
        </w:rPr>
      </w:pPr>
      <w:r>
        <w:rPr>
          <w:sz w:val="22"/>
          <w:szCs w:val="22"/>
        </w:rPr>
        <w:t xml:space="preserve">Mr. Dave Ashworth, Global CVI Product marketing Manager, </w:t>
      </w:r>
      <w:proofErr w:type="spellStart"/>
      <w:r>
        <w:rPr>
          <w:sz w:val="22"/>
          <w:szCs w:val="22"/>
        </w:rPr>
        <w:t>Rapiscan</w:t>
      </w:r>
      <w:proofErr w:type="spellEnd"/>
      <w:r>
        <w:rPr>
          <w:sz w:val="22"/>
          <w:szCs w:val="22"/>
        </w:rPr>
        <w:t xml:space="preserve"> Systems</w:t>
      </w:r>
    </w:p>
    <w:p w:rsidR="003357D4" w:rsidRDefault="003357D4" w:rsidP="003357D4">
      <w:pPr>
        <w:contextualSpacing/>
        <w:rPr>
          <w:sz w:val="22"/>
          <w:szCs w:val="22"/>
        </w:rPr>
      </w:pPr>
    </w:p>
    <w:p w:rsidR="003357D4" w:rsidRPr="003357D4" w:rsidRDefault="003357D4" w:rsidP="003357D4">
      <w:pPr>
        <w:contextualSpacing/>
        <w:rPr>
          <w:i/>
          <w:sz w:val="22"/>
          <w:szCs w:val="22"/>
        </w:rPr>
      </w:pPr>
      <w:r w:rsidRPr="003357D4">
        <w:rPr>
          <w:i/>
          <w:sz w:val="22"/>
          <w:szCs w:val="22"/>
        </w:rPr>
        <w:t xml:space="preserve">18:00 - </w:t>
      </w:r>
      <w:r w:rsidRPr="003357D4">
        <w:rPr>
          <w:i/>
          <w:sz w:val="22"/>
          <w:szCs w:val="22"/>
        </w:rPr>
        <w:tab/>
      </w:r>
      <w:r w:rsidRPr="003357D4">
        <w:rPr>
          <w:i/>
          <w:sz w:val="22"/>
          <w:szCs w:val="22"/>
        </w:rPr>
        <w:tab/>
      </w:r>
      <w:r w:rsidRPr="003357D4">
        <w:rPr>
          <w:i/>
          <w:sz w:val="22"/>
          <w:szCs w:val="22"/>
        </w:rPr>
        <w:tab/>
        <w:t>Cocktail offered by private sector sponsors</w:t>
      </w:r>
    </w:p>
    <w:p w:rsidR="00532DD3" w:rsidRDefault="00532DD3" w:rsidP="00003FCF">
      <w:pPr>
        <w:rPr>
          <w:sz w:val="22"/>
          <w:szCs w:val="22"/>
        </w:rPr>
      </w:pPr>
    </w:p>
    <w:p w:rsidR="00F804CD" w:rsidRDefault="00F804CD" w:rsidP="00F804CD">
      <w:pPr>
        <w:rPr>
          <w:sz w:val="22"/>
          <w:szCs w:val="22"/>
        </w:rPr>
      </w:pPr>
    </w:p>
    <w:p w:rsidR="00F804CD" w:rsidRPr="00A10B74" w:rsidRDefault="00F804CD" w:rsidP="00F804CD">
      <w:pPr>
        <w:jc w:val="center"/>
        <w:rPr>
          <w:b/>
          <w:sz w:val="28"/>
          <w:szCs w:val="28"/>
        </w:rPr>
      </w:pPr>
      <w:r w:rsidRPr="00A10B74">
        <w:rPr>
          <w:b/>
          <w:sz w:val="28"/>
          <w:szCs w:val="28"/>
        </w:rPr>
        <w:t xml:space="preserve">DAY 3: </w:t>
      </w:r>
      <w:r>
        <w:rPr>
          <w:b/>
          <w:sz w:val="28"/>
          <w:szCs w:val="28"/>
        </w:rPr>
        <w:t>Friday</w:t>
      </w:r>
      <w:r w:rsidRPr="00A10B74">
        <w:rPr>
          <w:b/>
          <w:sz w:val="28"/>
          <w:szCs w:val="28"/>
        </w:rPr>
        <w:t xml:space="preserve">, </w:t>
      </w:r>
      <w:r>
        <w:rPr>
          <w:b/>
          <w:sz w:val="28"/>
          <w:szCs w:val="28"/>
        </w:rPr>
        <w:t>16</w:t>
      </w:r>
      <w:r w:rsidRPr="00A10B74">
        <w:rPr>
          <w:b/>
          <w:sz w:val="28"/>
          <w:szCs w:val="28"/>
        </w:rPr>
        <w:t xml:space="preserve"> </w:t>
      </w:r>
      <w:r>
        <w:rPr>
          <w:b/>
          <w:sz w:val="28"/>
          <w:szCs w:val="28"/>
        </w:rPr>
        <w:t>November</w:t>
      </w:r>
      <w:r w:rsidRPr="00A10B74">
        <w:rPr>
          <w:b/>
          <w:sz w:val="28"/>
          <w:szCs w:val="28"/>
        </w:rPr>
        <w:t xml:space="preserve"> 2012</w:t>
      </w:r>
    </w:p>
    <w:p w:rsidR="00F804CD" w:rsidRPr="00295CDC" w:rsidRDefault="00F804CD" w:rsidP="00F804CD">
      <w:pPr>
        <w:jc w:val="center"/>
        <w:rPr>
          <w:b/>
          <w:sz w:val="22"/>
          <w:szCs w:val="22"/>
        </w:rPr>
      </w:pPr>
    </w:p>
    <w:p w:rsidR="00270BCC" w:rsidRDefault="00270BCC" w:rsidP="00270BCC">
      <w:pPr>
        <w:ind w:left="2160" w:hanging="2160"/>
        <w:rPr>
          <w:b/>
          <w:sz w:val="22"/>
          <w:szCs w:val="22"/>
        </w:rPr>
      </w:pPr>
      <w:r>
        <w:rPr>
          <w:sz w:val="22"/>
          <w:szCs w:val="22"/>
        </w:rPr>
        <w:t>09:00 – 09:30</w:t>
      </w:r>
      <w:r>
        <w:rPr>
          <w:sz w:val="22"/>
          <w:szCs w:val="22"/>
        </w:rPr>
        <w:tab/>
      </w:r>
      <w:r>
        <w:rPr>
          <w:b/>
          <w:sz w:val="22"/>
          <w:szCs w:val="22"/>
        </w:rPr>
        <w:t>Keynote address</w:t>
      </w:r>
      <w:r w:rsidRPr="002E7BE4">
        <w:rPr>
          <w:b/>
          <w:sz w:val="22"/>
          <w:szCs w:val="22"/>
        </w:rPr>
        <w:t>:</w:t>
      </w:r>
      <w:r>
        <w:rPr>
          <w:b/>
          <w:sz w:val="22"/>
          <w:szCs w:val="22"/>
        </w:rPr>
        <w:t xml:space="preserve"> </w:t>
      </w:r>
      <w:r>
        <w:rPr>
          <w:sz w:val="22"/>
          <w:szCs w:val="22"/>
        </w:rPr>
        <w:t xml:space="preserve"> </w:t>
      </w:r>
      <w:r>
        <w:rPr>
          <w:b/>
          <w:sz w:val="22"/>
          <w:szCs w:val="22"/>
        </w:rPr>
        <w:t>Strategic Trade Control</w:t>
      </w:r>
      <w:r w:rsidR="00111683">
        <w:rPr>
          <w:b/>
          <w:sz w:val="22"/>
          <w:szCs w:val="22"/>
        </w:rPr>
        <w:t>s</w:t>
      </w:r>
      <w:r>
        <w:rPr>
          <w:b/>
          <w:sz w:val="22"/>
          <w:szCs w:val="22"/>
        </w:rPr>
        <w:t xml:space="preserve"> Enforcement in the United Arab Emirates </w:t>
      </w:r>
    </w:p>
    <w:p w:rsidR="00270BCC" w:rsidRDefault="00270BCC" w:rsidP="00532DD3">
      <w:pPr>
        <w:ind w:left="2160" w:hanging="2160"/>
        <w:rPr>
          <w:sz w:val="22"/>
          <w:szCs w:val="22"/>
        </w:rPr>
      </w:pPr>
    </w:p>
    <w:p w:rsidR="00270BCC" w:rsidRPr="00D73005" w:rsidRDefault="00D73005" w:rsidP="00270BCC">
      <w:pPr>
        <w:pStyle w:val="ListParagraph"/>
        <w:numPr>
          <w:ilvl w:val="0"/>
          <w:numId w:val="2"/>
        </w:numPr>
        <w:contextualSpacing/>
        <w:rPr>
          <w:sz w:val="22"/>
          <w:szCs w:val="22"/>
        </w:rPr>
      </w:pPr>
      <w:r w:rsidRPr="00D73005">
        <w:rPr>
          <w:sz w:val="22"/>
          <w:szCs w:val="22"/>
        </w:rPr>
        <w:t xml:space="preserve">Ms. </w:t>
      </w:r>
      <w:r w:rsidR="00903A56" w:rsidRPr="00903A56">
        <w:rPr>
          <w:sz w:val="22"/>
          <w:szCs w:val="22"/>
        </w:rPr>
        <w:t>Huda Belhoul</w:t>
      </w:r>
      <w:r w:rsidRPr="00D73005">
        <w:rPr>
          <w:sz w:val="22"/>
          <w:szCs w:val="22"/>
        </w:rPr>
        <w:t xml:space="preserve">, </w:t>
      </w:r>
      <w:r w:rsidR="00903A56" w:rsidRPr="00903A56">
        <w:rPr>
          <w:sz w:val="22"/>
          <w:szCs w:val="22"/>
        </w:rPr>
        <w:t>Acting Director of Risk Management</w:t>
      </w:r>
      <w:r w:rsidRPr="00D73005">
        <w:rPr>
          <w:sz w:val="22"/>
          <w:szCs w:val="22"/>
        </w:rPr>
        <w:t xml:space="preserve">, </w:t>
      </w:r>
      <w:r w:rsidR="00903A56" w:rsidRPr="00903A56">
        <w:rPr>
          <w:sz w:val="22"/>
          <w:szCs w:val="22"/>
        </w:rPr>
        <w:t>Federal Customs Authority</w:t>
      </w:r>
      <w:r w:rsidRPr="00D73005">
        <w:rPr>
          <w:sz w:val="22"/>
          <w:szCs w:val="22"/>
        </w:rPr>
        <w:t>, United Arab Emirates</w:t>
      </w:r>
    </w:p>
    <w:p w:rsidR="00270BCC" w:rsidRDefault="00270BCC" w:rsidP="00532DD3">
      <w:pPr>
        <w:ind w:left="2160" w:hanging="2160"/>
        <w:rPr>
          <w:sz w:val="22"/>
          <w:szCs w:val="22"/>
        </w:rPr>
      </w:pPr>
    </w:p>
    <w:p w:rsidR="00532DD3" w:rsidRDefault="00F804CD" w:rsidP="00532DD3">
      <w:pPr>
        <w:ind w:left="2160" w:hanging="2160"/>
        <w:rPr>
          <w:b/>
          <w:sz w:val="22"/>
          <w:szCs w:val="22"/>
        </w:rPr>
      </w:pPr>
      <w:r w:rsidRPr="00295CDC">
        <w:rPr>
          <w:sz w:val="22"/>
          <w:szCs w:val="22"/>
        </w:rPr>
        <w:t>09:</w:t>
      </w:r>
      <w:r w:rsidR="00532DD3">
        <w:rPr>
          <w:sz w:val="22"/>
          <w:szCs w:val="22"/>
        </w:rPr>
        <w:t>3</w:t>
      </w:r>
      <w:r w:rsidR="00D7231A">
        <w:rPr>
          <w:sz w:val="22"/>
          <w:szCs w:val="22"/>
        </w:rPr>
        <w:t>0 – 11</w:t>
      </w:r>
      <w:r w:rsidR="00204510">
        <w:rPr>
          <w:sz w:val="22"/>
          <w:szCs w:val="22"/>
        </w:rPr>
        <w:t>:</w:t>
      </w:r>
      <w:r w:rsidR="00D7231A">
        <w:rPr>
          <w:sz w:val="22"/>
          <w:szCs w:val="22"/>
        </w:rPr>
        <w:t>00</w:t>
      </w:r>
      <w:r w:rsidRPr="00295CDC">
        <w:rPr>
          <w:sz w:val="22"/>
          <w:szCs w:val="22"/>
        </w:rPr>
        <w:t xml:space="preserve"> </w:t>
      </w:r>
      <w:r w:rsidRPr="00295CDC">
        <w:rPr>
          <w:sz w:val="22"/>
          <w:szCs w:val="22"/>
        </w:rPr>
        <w:tab/>
      </w:r>
      <w:r w:rsidR="00E34FE7">
        <w:rPr>
          <w:b/>
          <w:sz w:val="22"/>
          <w:szCs w:val="22"/>
        </w:rPr>
        <w:t>Session 7</w:t>
      </w:r>
      <w:r w:rsidR="00532DD3" w:rsidRPr="00E81152">
        <w:rPr>
          <w:b/>
          <w:sz w:val="22"/>
          <w:szCs w:val="22"/>
        </w:rPr>
        <w:t>:</w:t>
      </w:r>
      <w:r w:rsidR="00532DD3">
        <w:rPr>
          <w:sz w:val="22"/>
          <w:szCs w:val="22"/>
        </w:rPr>
        <w:t xml:space="preserve"> </w:t>
      </w:r>
      <w:r w:rsidR="00532DD3">
        <w:rPr>
          <w:b/>
          <w:sz w:val="22"/>
          <w:szCs w:val="22"/>
        </w:rPr>
        <w:t>Special challenges in strategic trade control</w:t>
      </w:r>
      <w:r w:rsidR="00111683">
        <w:rPr>
          <w:b/>
          <w:sz w:val="22"/>
          <w:szCs w:val="22"/>
        </w:rPr>
        <w:t>s</w:t>
      </w:r>
      <w:r w:rsidR="00532DD3">
        <w:rPr>
          <w:b/>
          <w:sz w:val="22"/>
          <w:szCs w:val="22"/>
        </w:rPr>
        <w:t xml:space="preserve"> enforcement – transshipment, transit, and Free Trade Zones</w:t>
      </w:r>
    </w:p>
    <w:p w:rsidR="00532DD3" w:rsidRDefault="00532DD3" w:rsidP="00532DD3">
      <w:pPr>
        <w:pStyle w:val="ListParagraph"/>
        <w:ind w:left="2520"/>
        <w:rPr>
          <w:sz w:val="22"/>
          <w:szCs w:val="22"/>
        </w:rPr>
      </w:pPr>
    </w:p>
    <w:p w:rsidR="00313A01" w:rsidRDefault="00313A01" w:rsidP="00313A01">
      <w:pPr>
        <w:pStyle w:val="ListParagraph"/>
        <w:numPr>
          <w:ilvl w:val="0"/>
          <w:numId w:val="2"/>
        </w:numPr>
        <w:contextualSpacing/>
        <w:rPr>
          <w:sz w:val="22"/>
          <w:szCs w:val="22"/>
        </w:rPr>
      </w:pPr>
      <w:r>
        <w:rPr>
          <w:sz w:val="22"/>
          <w:szCs w:val="22"/>
        </w:rPr>
        <w:t>F</w:t>
      </w:r>
      <w:r w:rsidRPr="000351D5">
        <w:rPr>
          <w:sz w:val="22"/>
          <w:szCs w:val="22"/>
        </w:rPr>
        <w:t>r</w:t>
      </w:r>
      <w:r>
        <w:rPr>
          <w:sz w:val="22"/>
          <w:szCs w:val="22"/>
        </w:rPr>
        <w:t>ee Trade Zones and strategic trade co</w:t>
      </w:r>
      <w:r w:rsidR="007947F9">
        <w:rPr>
          <w:sz w:val="22"/>
          <w:szCs w:val="22"/>
        </w:rPr>
        <w:t>ntrols enforcement, Panama (</w:t>
      </w:r>
      <w:proofErr w:type="spellStart"/>
      <w:r w:rsidR="007947F9">
        <w:rPr>
          <w:sz w:val="22"/>
          <w:szCs w:val="22"/>
        </w:rPr>
        <w:t>tbc</w:t>
      </w:r>
      <w:proofErr w:type="spellEnd"/>
      <w:r>
        <w:rPr>
          <w:sz w:val="22"/>
          <w:szCs w:val="22"/>
        </w:rPr>
        <w:t>)</w:t>
      </w:r>
    </w:p>
    <w:p w:rsidR="00E740E9" w:rsidRDefault="00E740E9">
      <w:pPr>
        <w:pStyle w:val="ListParagraph"/>
        <w:ind w:left="2520"/>
        <w:contextualSpacing/>
        <w:rPr>
          <w:sz w:val="22"/>
          <w:szCs w:val="22"/>
        </w:rPr>
      </w:pPr>
    </w:p>
    <w:p w:rsidR="00532DD3" w:rsidRDefault="00A81A18" w:rsidP="00532DD3">
      <w:pPr>
        <w:pStyle w:val="ListParagraph"/>
        <w:numPr>
          <w:ilvl w:val="0"/>
          <w:numId w:val="2"/>
        </w:numPr>
        <w:contextualSpacing/>
        <w:rPr>
          <w:sz w:val="22"/>
          <w:szCs w:val="22"/>
        </w:rPr>
      </w:pPr>
      <w:r>
        <w:rPr>
          <w:sz w:val="22"/>
          <w:szCs w:val="22"/>
        </w:rPr>
        <w:t>Transshipment and transit control of strategic c</w:t>
      </w:r>
      <w:r w:rsidR="00532DD3">
        <w:rPr>
          <w:sz w:val="22"/>
          <w:szCs w:val="22"/>
        </w:rPr>
        <w:t xml:space="preserve">ommodities, </w:t>
      </w:r>
      <w:r w:rsidR="006B2650">
        <w:rPr>
          <w:sz w:val="22"/>
          <w:szCs w:val="22"/>
        </w:rPr>
        <w:t xml:space="preserve">Mr. Mohammed </w:t>
      </w:r>
      <w:proofErr w:type="spellStart"/>
      <w:r w:rsidR="006B2650">
        <w:rPr>
          <w:sz w:val="22"/>
          <w:szCs w:val="22"/>
        </w:rPr>
        <w:t>Khomsi</w:t>
      </w:r>
      <w:proofErr w:type="spellEnd"/>
      <w:r w:rsidR="006B2650">
        <w:rPr>
          <w:sz w:val="22"/>
          <w:szCs w:val="22"/>
        </w:rPr>
        <w:t>, Head of Supervision and Assistance Office, Administration of Customs and Excise, Morocco</w:t>
      </w:r>
    </w:p>
    <w:p w:rsidR="00B95737" w:rsidRPr="00B95737" w:rsidRDefault="00B95737" w:rsidP="00B95737">
      <w:pPr>
        <w:pStyle w:val="ListParagraph"/>
        <w:rPr>
          <w:sz w:val="22"/>
          <w:szCs w:val="22"/>
        </w:rPr>
      </w:pPr>
    </w:p>
    <w:p w:rsidR="00B95737" w:rsidRDefault="00B95737" w:rsidP="00532DD3">
      <w:pPr>
        <w:pStyle w:val="ListParagraph"/>
        <w:numPr>
          <w:ilvl w:val="0"/>
          <w:numId w:val="2"/>
        </w:numPr>
        <w:contextualSpacing/>
        <w:rPr>
          <w:sz w:val="22"/>
          <w:szCs w:val="22"/>
        </w:rPr>
      </w:pPr>
      <w:r>
        <w:rPr>
          <w:sz w:val="22"/>
          <w:szCs w:val="22"/>
        </w:rPr>
        <w:t xml:space="preserve">National case study: </w:t>
      </w:r>
      <w:r w:rsidR="00A81A18">
        <w:rPr>
          <w:sz w:val="22"/>
          <w:szCs w:val="22"/>
        </w:rPr>
        <w:t>t</w:t>
      </w:r>
      <w:r w:rsidRPr="00B95737">
        <w:rPr>
          <w:sz w:val="22"/>
          <w:szCs w:val="22"/>
        </w:rPr>
        <w:t>ransit control of dual</w:t>
      </w:r>
      <w:r w:rsidR="00C25A01">
        <w:rPr>
          <w:sz w:val="22"/>
          <w:szCs w:val="22"/>
        </w:rPr>
        <w:t>-</w:t>
      </w:r>
      <w:r w:rsidRPr="00B95737">
        <w:rPr>
          <w:sz w:val="22"/>
          <w:szCs w:val="22"/>
        </w:rPr>
        <w:t>use items in Finland</w:t>
      </w:r>
      <w:r>
        <w:rPr>
          <w:sz w:val="22"/>
          <w:szCs w:val="22"/>
        </w:rPr>
        <w:t>, Mr. Jarkko Keskinen, Senior Customs Officer, National Board of Customs, Finland</w:t>
      </w:r>
    </w:p>
    <w:p w:rsidR="00E740E9" w:rsidRDefault="00E740E9">
      <w:pPr>
        <w:pStyle w:val="ListParagraph"/>
        <w:rPr>
          <w:sz w:val="22"/>
          <w:szCs w:val="22"/>
        </w:rPr>
      </w:pPr>
    </w:p>
    <w:p w:rsidR="00313A01" w:rsidRPr="000351D5" w:rsidRDefault="00313A01" w:rsidP="00532DD3">
      <w:pPr>
        <w:pStyle w:val="ListParagraph"/>
        <w:numPr>
          <w:ilvl w:val="0"/>
          <w:numId w:val="2"/>
        </w:numPr>
        <w:contextualSpacing/>
        <w:rPr>
          <w:sz w:val="22"/>
          <w:szCs w:val="22"/>
        </w:rPr>
      </w:pPr>
      <w:r>
        <w:rPr>
          <w:sz w:val="22"/>
          <w:szCs w:val="22"/>
        </w:rPr>
        <w:lastRenderedPageBreak/>
        <w:t xml:space="preserve">National case study: transshipment and transit control of strategic commodities in Kazakhstan, </w:t>
      </w:r>
      <w:r w:rsidRPr="00540713">
        <w:rPr>
          <w:sz w:val="22"/>
          <w:szCs w:val="22"/>
        </w:rPr>
        <w:t xml:space="preserve">Mr. </w:t>
      </w:r>
      <w:proofErr w:type="spellStart"/>
      <w:r w:rsidR="0030742F" w:rsidRPr="0030742F">
        <w:rPr>
          <w:sz w:val="22"/>
          <w:szCs w:val="22"/>
        </w:rPr>
        <w:t>Amaniyaz</w:t>
      </w:r>
      <w:proofErr w:type="spellEnd"/>
      <w:r w:rsidR="0030742F" w:rsidRPr="0030742F">
        <w:rPr>
          <w:sz w:val="22"/>
          <w:szCs w:val="22"/>
        </w:rPr>
        <w:t xml:space="preserve"> </w:t>
      </w:r>
      <w:proofErr w:type="spellStart"/>
      <w:r w:rsidR="0030742F" w:rsidRPr="0030742F">
        <w:rPr>
          <w:sz w:val="22"/>
          <w:szCs w:val="22"/>
        </w:rPr>
        <w:t>Erzhanov</w:t>
      </w:r>
      <w:proofErr w:type="spellEnd"/>
      <w:r w:rsidR="0030742F" w:rsidRPr="0030742F">
        <w:rPr>
          <w:sz w:val="22"/>
          <w:szCs w:val="22"/>
        </w:rPr>
        <w:t>, Deputy Chairman of the Customs Control Committee, Kazakh Customs</w:t>
      </w:r>
    </w:p>
    <w:p w:rsidR="00532DD3" w:rsidRDefault="00532DD3" w:rsidP="00F804CD">
      <w:pPr>
        <w:ind w:left="2160" w:hanging="2160"/>
        <w:rPr>
          <w:b/>
          <w:sz w:val="22"/>
          <w:szCs w:val="22"/>
        </w:rPr>
      </w:pPr>
    </w:p>
    <w:p w:rsidR="00532DD3" w:rsidRPr="00295CDC" w:rsidRDefault="00D7231A" w:rsidP="00532DD3">
      <w:pPr>
        <w:rPr>
          <w:i/>
          <w:sz w:val="22"/>
          <w:szCs w:val="22"/>
        </w:rPr>
      </w:pPr>
      <w:r>
        <w:rPr>
          <w:i/>
          <w:sz w:val="22"/>
          <w:szCs w:val="22"/>
        </w:rPr>
        <w:t>11</w:t>
      </w:r>
      <w:r w:rsidR="00204510">
        <w:rPr>
          <w:i/>
          <w:sz w:val="22"/>
          <w:szCs w:val="22"/>
        </w:rPr>
        <w:t>:</w:t>
      </w:r>
      <w:r>
        <w:rPr>
          <w:i/>
          <w:sz w:val="22"/>
          <w:szCs w:val="22"/>
        </w:rPr>
        <w:t>00</w:t>
      </w:r>
      <w:r w:rsidR="00532DD3" w:rsidRPr="00295CDC">
        <w:rPr>
          <w:i/>
          <w:sz w:val="22"/>
          <w:szCs w:val="22"/>
        </w:rPr>
        <w:t xml:space="preserve"> – 11:</w:t>
      </w:r>
      <w:r>
        <w:rPr>
          <w:i/>
          <w:sz w:val="22"/>
          <w:szCs w:val="22"/>
        </w:rPr>
        <w:t>30</w:t>
      </w:r>
      <w:r w:rsidR="00532DD3" w:rsidRPr="00295CDC">
        <w:rPr>
          <w:i/>
          <w:sz w:val="22"/>
          <w:szCs w:val="22"/>
        </w:rPr>
        <w:tab/>
      </w:r>
      <w:r w:rsidR="00532DD3" w:rsidRPr="00295CDC">
        <w:rPr>
          <w:i/>
          <w:sz w:val="22"/>
          <w:szCs w:val="22"/>
        </w:rPr>
        <w:tab/>
        <w:t>Coffee Break</w:t>
      </w:r>
    </w:p>
    <w:p w:rsidR="00F804CD" w:rsidRPr="00295CDC" w:rsidRDefault="00F804CD" w:rsidP="00F804CD">
      <w:pPr>
        <w:rPr>
          <w:sz w:val="22"/>
          <w:szCs w:val="22"/>
        </w:rPr>
      </w:pPr>
    </w:p>
    <w:p w:rsidR="00F804CD" w:rsidRDefault="00D7231A" w:rsidP="00F804CD">
      <w:pPr>
        <w:ind w:left="2160" w:hanging="2160"/>
        <w:rPr>
          <w:b/>
          <w:sz w:val="22"/>
          <w:szCs w:val="22"/>
        </w:rPr>
      </w:pPr>
      <w:r>
        <w:rPr>
          <w:sz w:val="22"/>
          <w:szCs w:val="22"/>
        </w:rPr>
        <w:t>11:30</w:t>
      </w:r>
      <w:r w:rsidR="00596A74">
        <w:rPr>
          <w:sz w:val="22"/>
          <w:szCs w:val="22"/>
        </w:rPr>
        <w:t xml:space="preserve"> – 13:00</w:t>
      </w:r>
      <w:r w:rsidR="00F804CD" w:rsidRPr="00295CDC">
        <w:rPr>
          <w:sz w:val="22"/>
          <w:szCs w:val="22"/>
        </w:rPr>
        <w:tab/>
      </w:r>
      <w:r w:rsidR="00F804CD" w:rsidRPr="00295CDC">
        <w:rPr>
          <w:b/>
          <w:sz w:val="22"/>
          <w:szCs w:val="22"/>
        </w:rPr>
        <w:t xml:space="preserve">Session </w:t>
      </w:r>
      <w:r w:rsidR="00E34FE7">
        <w:rPr>
          <w:b/>
          <w:sz w:val="22"/>
          <w:szCs w:val="22"/>
        </w:rPr>
        <w:t>8</w:t>
      </w:r>
      <w:r w:rsidR="00F804CD" w:rsidRPr="00295CDC">
        <w:rPr>
          <w:b/>
          <w:sz w:val="22"/>
          <w:szCs w:val="22"/>
        </w:rPr>
        <w:t xml:space="preserve">: </w:t>
      </w:r>
      <w:r w:rsidR="00F804CD">
        <w:rPr>
          <w:b/>
          <w:sz w:val="22"/>
          <w:szCs w:val="22"/>
        </w:rPr>
        <w:t xml:space="preserve">Technical assistance and capacity building </w:t>
      </w:r>
      <w:proofErr w:type="spellStart"/>
      <w:r w:rsidR="00F804CD">
        <w:rPr>
          <w:b/>
          <w:sz w:val="22"/>
          <w:szCs w:val="22"/>
        </w:rPr>
        <w:t>prog</w:t>
      </w:r>
      <w:r w:rsidR="005F1B6D">
        <w:rPr>
          <w:b/>
          <w:sz w:val="22"/>
          <w:szCs w:val="22"/>
        </w:rPr>
        <w:t>ram</w:t>
      </w:r>
      <w:r w:rsidR="00C25A01">
        <w:rPr>
          <w:b/>
          <w:sz w:val="22"/>
          <w:szCs w:val="22"/>
        </w:rPr>
        <w:t>me</w:t>
      </w:r>
      <w:r w:rsidR="005F1B6D">
        <w:rPr>
          <w:b/>
          <w:sz w:val="22"/>
          <w:szCs w:val="22"/>
        </w:rPr>
        <w:t>s</w:t>
      </w:r>
      <w:proofErr w:type="spellEnd"/>
      <w:r w:rsidR="00D97C8C">
        <w:rPr>
          <w:b/>
          <w:sz w:val="22"/>
          <w:szCs w:val="22"/>
        </w:rPr>
        <w:t xml:space="preserve"> to support Customs</w:t>
      </w:r>
      <w:r w:rsidR="0043370D">
        <w:rPr>
          <w:b/>
          <w:sz w:val="22"/>
          <w:szCs w:val="22"/>
        </w:rPr>
        <w:t xml:space="preserve"> in strategic trade control</w:t>
      </w:r>
      <w:r w:rsidR="00A806F4">
        <w:rPr>
          <w:b/>
          <w:sz w:val="22"/>
          <w:szCs w:val="22"/>
        </w:rPr>
        <w:t>s</w:t>
      </w:r>
      <w:r w:rsidR="0043370D">
        <w:rPr>
          <w:b/>
          <w:sz w:val="22"/>
          <w:szCs w:val="22"/>
        </w:rPr>
        <w:t xml:space="preserve"> enforcement</w:t>
      </w:r>
    </w:p>
    <w:p w:rsidR="00F804CD" w:rsidRPr="00295CDC" w:rsidRDefault="00F804CD" w:rsidP="00F804CD">
      <w:pPr>
        <w:rPr>
          <w:sz w:val="22"/>
          <w:szCs w:val="22"/>
        </w:rPr>
      </w:pPr>
    </w:p>
    <w:p w:rsidR="00F804CD" w:rsidRDefault="00D66928" w:rsidP="00F804CD">
      <w:pPr>
        <w:pStyle w:val="ListParagraph"/>
        <w:numPr>
          <w:ilvl w:val="0"/>
          <w:numId w:val="2"/>
        </w:numPr>
        <w:contextualSpacing/>
        <w:rPr>
          <w:sz w:val="22"/>
          <w:szCs w:val="22"/>
        </w:rPr>
      </w:pPr>
      <w:r>
        <w:rPr>
          <w:sz w:val="22"/>
          <w:szCs w:val="22"/>
        </w:rPr>
        <w:t xml:space="preserve">Overview of export control and border security related technical assistance and capacity building </w:t>
      </w:r>
      <w:proofErr w:type="spellStart"/>
      <w:r>
        <w:rPr>
          <w:sz w:val="22"/>
          <w:szCs w:val="22"/>
        </w:rPr>
        <w:t>program</w:t>
      </w:r>
      <w:r w:rsidR="00C25A01">
        <w:rPr>
          <w:sz w:val="22"/>
          <w:szCs w:val="22"/>
        </w:rPr>
        <w:t>me</w:t>
      </w:r>
      <w:r>
        <w:rPr>
          <w:sz w:val="22"/>
          <w:szCs w:val="22"/>
        </w:rPr>
        <w:t>s</w:t>
      </w:r>
      <w:proofErr w:type="spellEnd"/>
      <w:r>
        <w:rPr>
          <w:sz w:val="22"/>
          <w:szCs w:val="22"/>
        </w:rPr>
        <w:t xml:space="preserve">, </w:t>
      </w:r>
      <w:r w:rsidR="003F0830">
        <w:rPr>
          <w:sz w:val="22"/>
          <w:szCs w:val="22"/>
        </w:rPr>
        <w:t xml:space="preserve">Mr. Andrew Church, </w:t>
      </w:r>
      <w:r w:rsidR="00D73005">
        <w:rPr>
          <w:sz w:val="22"/>
          <w:szCs w:val="22"/>
        </w:rPr>
        <w:t xml:space="preserve">Deputy Director, Office of Export Control Cooperation, Bureau of International Security and Nonproliferation, </w:t>
      </w:r>
      <w:r>
        <w:rPr>
          <w:sz w:val="22"/>
          <w:szCs w:val="22"/>
        </w:rPr>
        <w:t>Dep</w:t>
      </w:r>
      <w:r w:rsidR="0038157C">
        <w:rPr>
          <w:sz w:val="22"/>
          <w:szCs w:val="22"/>
        </w:rPr>
        <w:t>artment of State, United States</w:t>
      </w:r>
      <w:r w:rsidR="00F804CD">
        <w:rPr>
          <w:sz w:val="22"/>
          <w:szCs w:val="22"/>
        </w:rPr>
        <w:t xml:space="preserve"> </w:t>
      </w:r>
      <w:r w:rsidR="00F804CD" w:rsidRPr="00B91664">
        <w:rPr>
          <w:sz w:val="22"/>
          <w:szCs w:val="22"/>
        </w:rPr>
        <w:t xml:space="preserve"> </w:t>
      </w:r>
    </w:p>
    <w:p w:rsidR="00C35706" w:rsidRDefault="00C35706" w:rsidP="00C35706">
      <w:pPr>
        <w:contextualSpacing/>
        <w:rPr>
          <w:sz w:val="22"/>
          <w:szCs w:val="22"/>
        </w:rPr>
      </w:pPr>
    </w:p>
    <w:p w:rsidR="00551E48" w:rsidRPr="00255A36" w:rsidRDefault="00551E48" w:rsidP="00F804CD">
      <w:pPr>
        <w:pStyle w:val="ListParagraph"/>
        <w:numPr>
          <w:ilvl w:val="0"/>
          <w:numId w:val="2"/>
        </w:numPr>
        <w:contextualSpacing/>
        <w:rPr>
          <w:sz w:val="22"/>
          <w:szCs w:val="22"/>
        </w:rPr>
      </w:pPr>
      <w:r>
        <w:rPr>
          <w:sz w:val="22"/>
          <w:szCs w:val="22"/>
        </w:rPr>
        <w:t xml:space="preserve">EU CBRN Center of Excellence Initiative, Mr. Michael Thornton, Global </w:t>
      </w:r>
      <w:r w:rsidRPr="00255A36">
        <w:rPr>
          <w:sz w:val="22"/>
          <w:szCs w:val="22"/>
        </w:rPr>
        <w:t xml:space="preserve">Security and Crisis Management Unit, Institute for the Protection and Security of the Citizen (IPSC), Joint Research Centre, European Commission. </w:t>
      </w:r>
    </w:p>
    <w:p w:rsidR="00551E48" w:rsidRPr="00255A36" w:rsidRDefault="00551E48" w:rsidP="00551E48">
      <w:pPr>
        <w:contextualSpacing/>
        <w:rPr>
          <w:sz w:val="22"/>
          <w:szCs w:val="22"/>
        </w:rPr>
      </w:pPr>
    </w:p>
    <w:p w:rsidR="00F804CD" w:rsidRPr="00255A36" w:rsidRDefault="00540713" w:rsidP="009D0A38">
      <w:pPr>
        <w:pStyle w:val="ListParagraph"/>
        <w:numPr>
          <w:ilvl w:val="0"/>
          <w:numId w:val="2"/>
        </w:numPr>
        <w:contextualSpacing/>
        <w:rPr>
          <w:sz w:val="22"/>
          <w:szCs w:val="22"/>
        </w:rPr>
      </w:pPr>
      <w:r w:rsidRPr="00255A36">
        <w:rPr>
          <w:lang w:val="en-GB"/>
        </w:rPr>
        <w:t>OSCE- Workshops and Programmes for Fostering Coordination and Communication Between Export Licensing and Customs</w:t>
      </w:r>
      <w:r w:rsidR="00D66928" w:rsidRPr="00255A36">
        <w:rPr>
          <w:sz w:val="22"/>
          <w:szCs w:val="22"/>
        </w:rPr>
        <w:t>, Mr</w:t>
      </w:r>
      <w:r w:rsidR="001D46F2" w:rsidRPr="00255A36">
        <w:rPr>
          <w:sz w:val="22"/>
          <w:szCs w:val="22"/>
        </w:rPr>
        <w:t xml:space="preserve">. </w:t>
      </w:r>
      <w:r w:rsidR="00D66928" w:rsidRPr="00255A36">
        <w:rPr>
          <w:sz w:val="22"/>
          <w:szCs w:val="22"/>
        </w:rPr>
        <w:t>Jonathan Trumble</w:t>
      </w:r>
      <w:r w:rsidR="001D46F2" w:rsidRPr="00255A36">
        <w:rPr>
          <w:sz w:val="22"/>
          <w:szCs w:val="22"/>
        </w:rPr>
        <w:t xml:space="preserve">, </w:t>
      </w:r>
      <w:r w:rsidR="009D0A38" w:rsidRPr="00255A36">
        <w:rPr>
          <w:sz w:val="22"/>
          <w:szCs w:val="22"/>
        </w:rPr>
        <w:t>Customs Adviser, Transnational Threats Department,</w:t>
      </w:r>
      <w:r w:rsidR="001D46F2" w:rsidRPr="00255A36">
        <w:rPr>
          <w:sz w:val="22"/>
          <w:szCs w:val="22"/>
        </w:rPr>
        <w:t xml:space="preserve"> O</w:t>
      </w:r>
      <w:r w:rsidR="00D97C8C" w:rsidRPr="00255A36">
        <w:rPr>
          <w:sz w:val="22"/>
          <w:szCs w:val="22"/>
        </w:rPr>
        <w:t xml:space="preserve">rganization for </w:t>
      </w:r>
      <w:r w:rsidR="001D46F2" w:rsidRPr="00255A36">
        <w:rPr>
          <w:sz w:val="22"/>
          <w:szCs w:val="22"/>
        </w:rPr>
        <w:t>S</w:t>
      </w:r>
      <w:r w:rsidR="00D97C8C" w:rsidRPr="00255A36">
        <w:rPr>
          <w:sz w:val="22"/>
          <w:szCs w:val="22"/>
        </w:rPr>
        <w:t xml:space="preserve">ecurity and </w:t>
      </w:r>
      <w:r w:rsidR="001D46F2" w:rsidRPr="00255A36">
        <w:rPr>
          <w:sz w:val="22"/>
          <w:szCs w:val="22"/>
        </w:rPr>
        <w:t>C</w:t>
      </w:r>
      <w:r w:rsidR="00D97C8C" w:rsidRPr="00255A36">
        <w:rPr>
          <w:sz w:val="22"/>
          <w:szCs w:val="22"/>
        </w:rPr>
        <w:t xml:space="preserve">ooperation in </w:t>
      </w:r>
      <w:r w:rsidR="001D46F2" w:rsidRPr="00255A36">
        <w:rPr>
          <w:sz w:val="22"/>
          <w:szCs w:val="22"/>
        </w:rPr>
        <w:t>E</w:t>
      </w:r>
      <w:r w:rsidR="00D97C8C" w:rsidRPr="00255A36">
        <w:rPr>
          <w:sz w:val="22"/>
          <w:szCs w:val="22"/>
        </w:rPr>
        <w:t>urope</w:t>
      </w:r>
    </w:p>
    <w:p w:rsidR="00596A74" w:rsidRPr="00596A74" w:rsidRDefault="00596A74" w:rsidP="00596A74">
      <w:pPr>
        <w:pStyle w:val="ListParagraph"/>
        <w:rPr>
          <w:sz w:val="22"/>
          <w:szCs w:val="22"/>
        </w:rPr>
      </w:pPr>
    </w:p>
    <w:p w:rsidR="00F804CD" w:rsidRPr="00B91664" w:rsidRDefault="00D66928" w:rsidP="001D46F2">
      <w:pPr>
        <w:pStyle w:val="ListParagraph"/>
        <w:numPr>
          <w:ilvl w:val="0"/>
          <w:numId w:val="2"/>
        </w:numPr>
        <w:contextualSpacing/>
        <w:rPr>
          <w:sz w:val="22"/>
          <w:szCs w:val="22"/>
        </w:rPr>
      </w:pPr>
      <w:r>
        <w:rPr>
          <w:sz w:val="22"/>
          <w:szCs w:val="22"/>
        </w:rPr>
        <w:t xml:space="preserve">WCO and its technical </w:t>
      </w:r>
      <w:r w:rsidR="0043370D">
        <w:rPr>
          <w:sz w:val="22"/>
          <w:szCs w:val="22"/>
        </w:rPr>
        <w:t xml:space="preserve">assistance </w:t>
      </w:r>
      <w:r w:rsidR="00F804CD" w:rsidRPr="007061C2">
        <w:rPr>
          <w:sz w:val="22"/>
          <w:szCs w:val="22"/>
        </w:rPr>
        <w:t>activities</w:t>
      </w:r>
      <w:r>
        <w:rPr>
          <w:sz w:val="22"/>
          <w:szCs w:val="22"/>
        </w:rPr>
        <w:t xml:space="preserve"> in the field of strategic trade control</w:t>
      </w:r>
      <w:r w:rsidR="00A806F4">
        <w:rPr>
          <w:sz w:val="22"/>
          <w:szCs w:val="22"/>
        </w:rPr>
        <w:t>s</w:t>
      </w:r>
      <w:r>
        <w:rPr>
          <w:sz w:val="22"/>
          <w:szCs w:val="22"/>
        </w:rPr>
        <w:t xml:space="preserve"> enforcement</w:t>
      </w:r>
      <w:r w:rsidR="001D46F2">
        <w:rPr>
          <w:sz w:val="22"/>
          <w:szCs w:val="22"/>
        </w:rPr>
        <w:t xml:space="preserve">, Mr. Stefan Aniszewski, </w:t>
      </w:r>
      <w:proofErr w:type="spellStart"/>
      <w:r w:rsidR="0043370D">
        <w:rPr>
          <w:sz w:val="22"/>
          <w:szCs w:val="22"/>
        </w:rPr>
        <w:t>Program</w:t>
      </w:r>
      <w:r w:rsidR="00C25A01">
        <w:rPr>
          <w:sz w:val="22"/>
          <w:szCs w:val="22"/>
        </w:rPr>
        <w:t>me</w:t>
      </w:r>
      <w:proofErr w:type="spellEnd"/>
      <w:r w:rsidR="00C25A01">
        <w:rPr>
          <w:sz w:val="22"/>
          <w:szCs w:val="22"/>
        </w:rPr>
        <w:t xml:space="preserve"> Manager for Security</w:t>
      </w:r>
      <w:r w:rsidR="001D46F2">
        <w:rPr>
          <w:sz w:val="22"/>
          <w:szCs w:val="22"/>
        </w:rPr>
        <w:t>, Compliance and Enforcement, WCO</w:t>
      </w:r>
    </w:p>
    <w:p w:rsidR="00F804CD" w:rsidRPr="00295CDC" w:rsidRDefault="00F804CD" w:rsidP="00F804CD">
      <w:pPr>
        <w:ind w:left="2160" w:hanging="2160"/>
        <w:rPr>
          <w:b/>
          <w:sz w:val="22"/>
          <w:szCs w:val="22"/>
        </w:rPr>
      </w:pPr>
    </w:p>
    <w:p w:rsidR="00E104DB" w:rsidRDefault="00596A74" w:rsidP="00F804CD">
      <w:pPr>
        <w:rPr>
          <w:sz w:val="22"/>
          <w:szCs w:val="22"/>
        </w:rPr>
      </w:pPr>
      <w:r>
        <w:rPr>
          <w:sz w:val="22"/>
          <w:szCs w:val="22"/>
        </w:rPr>
        <w:t>13</w:t>
      </w:r>
      <w:r w:rsidR="00551E48">
        <w:rPr>
          <w:sz w:val="22"/>
          <w:szCs w:val="22"/>
        </w:rPr>
        <w:t>:</w:t>
      </w:r>
      <w:r>
        <w:rPr>
          <w:sz w:val="22"/>
          <w:szCs w:val="22"/>
        </w:rPr>
        <w:t>00</w:t>
      </w:r>
      <w:r w:rsidR="00F804CD">
        <w:rPr>
          <w:sz w:val="22"/>
          <w:szCs w:val="22"/>
        </w:rPr>
        <w:t xml:space="preserve"> – 1</w:t>
      </w:r>
      <w:r w:rsidR="00204510">
        <w:rPr>
          <w:sz w:val="22"/>
          <w:szCs w:val="22"/>
        </w:rPr>
        <w:t>3</w:t>
      </w:r>
      <w:r w:rsidR="00F804CD">
        <w:rPr>
          <w:sz w:val="22"/>
          <w:szCs w:val="22"/>
        </w:rPr>
        <w:t>:</w:t>
      </w:r>
      <w:r>
        <w:rPr>
          <w:sz w:val="22"/>
          <w:szCs w:val="22"/>
        </w:rPr>
        <w:t>15</w:t>
      </w:r>
      <w:r w:rsidR="00E81152">
        <w:rPr>
          <w:sz w:val="22"/>
          <w:szCs w:val="22"/>
        </w:rPr>
        <w:tab/>
      </w:r>
      <w:r w:rsidR="00E81152">
        <w:rPr>
          <w:sz w:val="22"/>
          <w:szCs w:val="22"/>
        </w:rPr>
        <w:tab/>
      </w:r>
      <w:r w:rsidR="00E104DB" w:rsidRPr="00E104DB">
        <w:rPr>
          <w:b/>
          <w:sz w:val="22"/>
          <w:szCs w:val="22"/>
        </w:rPr>
        <w:t>Closing of the Conference</w:t>
      </w:r>
      <w:r w:rsidR="00E104DB">
        <w:rPr>
          <w:sz w:val="22"/>
          <w:szCs w:val="22"/>
        </w:rPr>
        <w:t xml:space="preserve"> </w:t>
      </w:r>
    </w:p>
    <w:p w:rsidR="005F1B6D" w:rsidRPr="00551E48" w:rsidRDefault="005F1B6D" w:rsidP="00551E48">
      <w:pPr>
        <w:rPr>
          <w:sz w:val="22"/>
          <w:szCs w:val="22"/>
        </w:rPr>
      </w:pPr>
    </w:p>
    <w:p w:rsidR="00E104DB" w:rsidRPr="00E104DB" w:rsidRDefault="00D86618" w:rsidP="00E104DB">
      <w:pPr>
        <w:pStyle w:val="ListParagraph"/>
        <w:numPr>
          <w:ilvl w:val="0"/>
          <w:numId w:val="2"/>
        </w:numPr>
        <w:rPr>
          <w:sz w:val="22"/>
          <w:szCs w:val="22"/>
        </w:rPr>
      </w:pPr>
      <w:r>
        <w:rPr>
          <w:sz w:val="22"/>
          <w:szCs w:val="22"/>
        </w:rPr>
        <w:t>Closing remarks by M</w:t>
      </w:r>
      <w:r w:rsidR="00E104DB">
        <w:rPr>
          <w:sz w:val="22"/>
          <w:szCs w:val="22"/>
        </w:rPr>
        <w:t>r. Kunio Mikuriya, Secretary General</w:t>
      </w:r>
      <w:r w:rsidR="00204510">
        <w:rPr>
          <w:sz w:val="22"/>
          <w:szCs w:val="22"/>
        </w:rPr>
        <w:t>,</w:t>
      </w:r>
      <w:r w:rsidR="00E104DB">
        <w:rPr>
          <w:sz w:val="22"/>
          <w:szCs w:val="22"/>
        </w:rPr>
        <w:t xml:space="preserve"> WCO</w:t>
      </w:r>
    </w:p>
    <w:p w:rsidR="00F804CD" w:rsidRPr="00295CDC" w:rsidRDefault="00F804CD" w:rsidP="00F804CD">
      <w:pPr>
        <w:rPr>
          <w:sz w:val="22"/>
          <w:szCs w:val="22"/>
        </w:rPr>
      </w:pPr>
    </w:p>
    <w:p w:rsidR="00F804CD" w:rsidRPr="00295CDC" w:rsidRDefault="00F804CD" w:rsidP="00F804CD">
      <w:pPr>
        <w:jc w:val="center"/>
        <w:rPr>
          <w:b/>
          <w:sz w:val="22"/>
          <w:szCs w:val="22"/>
        </w:rPr>
      </w:pPr>
      <w:r w:rsidRPr="00295CDC">
        <w:rPr>
          <w:b/>
          <w:sz w:val="22"/>
          <w:szCs w:val="22"/>
        </w:rPr>
        <w:t>---</w:t>
      </w:r>
    </w:p>
    <w:sectPr w:rsidR="00F804CD" w:rsidRPr="00295CDC" w:rsidSect="00003FC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4B" w:rsidRDefault="0057184B" w:rsidP="00F804CD">
      <w:r>
        <w:separator/>
      </w:r>
    </w:p>
  </w:endnote>
  <w:endnote w:type="continuationSeparator" w:id="0">
    <w:p w:rsidR="0057184B" w:rsidRDefault="0057184B" w:rsidP="00F804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4B" w:rsidRDefault="0057184B" w:rsidP="00F804CD">
      <w:r>
        <w:separator/>
      </w:r>
    </w:p>
  </w:footnote>
  <w:footnote w:type="continuationSeparator" w:id="0">
    <w:p w:rsidR="0057184B" w:rsidRDefault="0057184B" w:rsidP="00F8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4B" w:rsidRDefault="0057184B" w:rsidP="00AE2FD5">
    <w:pPr>
      <w:pStyle w:val="Header"/>
      <w:jc w:val="center"/>
    </w:pPr>
  </w:p>
  <w:sdt>
    <w:sdtPr>
      <w:id w:val="-749587097"/>
      <w:docPartObj>
        <w:docPartGallery w:val="Watermarks"/>
        <w:docPartUnique/>
      </w:docPartObj>
    </w:sdtPr>
    <w:sdtContent>
      <w:p w:rsidR="0057184B" w:rsidRDefault="002133FB">
        <w:pPr>
          <w:pStyle w:val="Header"/>
        </w:pPr>
        <w:r w:rsidRPr="002133F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4B" w:rsidRDefault="0057184B" w:rsidP="00003FCF">
    <w:pPr>
      <w:pStyle w:val="Header"/>
      <w:tabs>
        <w:tab w:val="clear" w:pos="4320"/>
        <w:tab w:val="clear" w:pos="8640"/>
        <w:tab w:val="left" w:pos="1350"/>
      </w:tabs>
      <w:jc w:val="center"/>
    </w:pPr>
    <w:r w:rsidRPr="00003FCF">
      <w:rPr>
        <w:noProof/>
        <w:lang w:val="fr-BE" w:eastAsia="fr-BE"/>
      </w:rPr>
      <w:drawing>
        <wp:inline distT="0" distB="0" distL="0" distR="0">
          <wp:extent cx="1218606" cy="847725"/>
          <wp:effectExtent l="19050" t="0" r="594" b="0"/>
          <wp:docPr id="1" name="Picture 1" descr="WCOOMD_logo_mask_C (low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OMD_logo_mask_C (lowdef1)"/>
                  <pic:cNvPicPr>
                    <a:picLocks noChangeAspect="1" noChangeArrowheads="1"/>
                  </pic:cNvPicPr>
                </pic:nvPicPr>
                <pic:blipFill>
                  <a:blip r:embed="rId1"/>
                  <a:srcRect/>
                  <a:stretch>
                    <a:fillRect/>
                  </a:stretch>
                </pic:blipFill>
                <pic:spPr bwMode="auto">
                  <a:xfrm>
                    <a:off x="0" y="0"/>
                    <a:ext cx="1221299" cy="8495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A71"/>
    <w:multiLevelType w:val="hybridMultilevel"/>
    <w:tmpl w:val="2C74E69E"/>
    <w:lvl w:ilvl="0" w:tplc="588A12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72628"/>
    <w:multiLevelType w:val="hybridMultilevel"/>
    <w:tmpl w:val="075EEFAA"/>
    <w:lvl w:ilvl="0" w:tplc="D75A2C62">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345887"/>
    <w:multiLevelType w:val="hybridMultilevel"/>
    <w:tmpl w:val="1F2C262C"/>
    <w:lvl w:ilvl="0" w:tplc="D75A2C62">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161688C"/>
    <w:multiLevelType w:val="hybridMultilevel"/>
    <w:tmpl w:val="FBBAA09E"/>
    <w:lvl w:ilvl="0" w:tplc="8342E788">
      <w:start w:val="16"/>
      <w:numFmt w:val="bullet"/>
      <w:lvlText w:val="-"/>
      <w:lvlJc w:val="left"/>
      <w:pPr>
        <w:ind w:left="2520" w:hanging="360"/>
      </w:pPr>
      <w:rPr>
        <w:rFonts w:ascii="Times New Roman" w:eastAsia="Calibri" w:hAnsi="Times New Roman" w:cs="Times New Roman" w:hint="default"/>
      </w:rPr>
    </w:lvl>
    <w:lvl w:ilvl="1" w:tplc="080C0003">
      <w:start w:val="1"/>
      <w:numFmt w:val="decimal"/>
      <w:lvlText w:val="%2."/>
      <w:lvlJc w:val="left"/>
      <w:pPr>
        <w:tabs>
          <w:tab w:val="num" w:pos="3240"/>
        </w:tabs>
        <w:ind w:left="3240" w:hanging="360"/>
      </w:pPr>
    </w:lvl>
    <w:lvl w:ilvl="2" w:tplc="080C0005">
      <w:start w:val="1"/>
      <w:numFmt w:val="decimal"/>
      <w:lvlText w:val="%3."/>
      <w:lvlJc w:val="left"/>
      <w:pPr>
        <w:tabs>
          <w:tab w:val="num" w:pos="3960"/>
        </w:tabs>
        <w:ind w:left="3960" w:hanging="360"/>
      </w:pPr>
    </w:lvl>
    <w:lvl w:ilvl="3" w:tplc="080C0001">
      <w:start w:val="1"/>
      <w:numFmt w:val="decimal"/>
      <w:lvlText w:val="%4."/>
      <w:lvlJc w:val="left"/>
      <w:pPr>
        <w:tabs>
          <w:tab w:val="num" w:pos="4680"/>
        </w:tabs>
        <w:ind w:left="4680" w:hanging="360"/>
      </w:pPr>
    </w:lvl>
    <w:lvl w:ilvl="4" w:tplc="080C0003">
      <w:start w:val="1"/>
      <w:numFmt w:val="decimal"/>
      <w:lvlText w:val="%5."/>
      <w:lvlJc w:val="left"/>
      <w:pPr>
        <w:tabs>
          <w:tab w:val="num" w:pos="5400"/>
        </w:tabs>
        <w:ind w:left="5400" w:hanging="360"/>
      </w:pPr>
    </w:lvl>
    <w:lvl w:ilvl="5" w:tplc="080C0005">
      <w:start w:val="1"/>
      <w:numFmt w:val="decimal"/>
      <w:lvlText w:val="%6."/>
      <w:lvlJc w:val="left"/>
      <w:pPr>
        <w:tabs>
          <w:tab w:val="num" w:pos="6120"/>
        </w:tabs>
        <w:ind w:left="6120" w:hanging="360"/>
      </w:pPr>
    </w:lvl>
    <w:lvl w:ilvl="6" w:tplc="080C0001">
      <w:start w:val="1"/>
      <w:numFmt w:val="decimal"/>
      <w:lvlText w:val="%7."/>
      <w:lvlJc w:val="left"/>
      <w:pPr>
        <w:tabs>
          <w:tab w:val="num" w:pos="6840"/>
        </w:tabs>
        <w:ind w:left="6840" w:hanging="360"/>
      </w:pPr>
    </w:lvl>
    <w:lvl w:ilvl="7" w:tplc="080C0003">
      <w:start w:val="1"/>
      <w:numFmt w:val="decimal"/>
      <w:lvlText w:val="%8."/>
      <w:lvlJc w:val="left"/>
      <w:pPr>
        <w:tabs>
          <w:tab w:val="num" w:pos="7560"/>
        </w:tabs>
        <w:ind w:left="7560" w:hanging="360"/>
      </w:pPr>
    </w:lvl>
    <w:lvl w:ilvl="8" w:tplc="080C0005">
      <w:start w:val="1"/>
      <w:numFmt w:val="decimal"/>
      <w:lvlText w:val="%9."/>
      <w:lvlJc w:val="left"/>
      <w:pPr>
        <w:tabs>
          <w:tab w:val="num" w:pos="8280"/>
        </w:tabs>
        <w:ind w:left="82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804CD"/>
    <w:rsid w:val="00003FCF"/>
    <w:rsid w:val="00004307"/>
    <w:rsid w:val="0000572E"/>
    <w:rsid w:val="00006B6A"/>
    <w:rsid w:val="00011CA2"/>
    <w:rsid w:val="000234E9"/>
    <w:rsid w:val="00025215"/>
    <w:rsid w:val="0003277F"/>
    <w:rsid w:val="0003361D"/>
    <w:rsid w:val="000351D5"/>
    <w:rsid w:val="00035EE2"/>
    <w:rsid w:val="00036BE1"/>
    <w:rsid w:val="00040420"/>
    <w:rsid w:val="00045B51"/>
    <w:rsid w:val="00054C0B"/>
    <w:rsid w:val="00057C7C"/>
    <w:rsid w:val="00060AD9"/>
    <w:rsid w:val="0006412E"/>
    <w:rsid w:val="00066FC1"/>
    <w:rsid w:val="00081F5D"/>
    <w:rsid w:val="000901D5"/>
    <w:rsid w:val="00090453"/>
    <w:rsid w:val="000A0523"/>
    <w:rsid w:val="000A3867"/>
    <w:rsid w:val="000A5E43"/>
    <w:rsid w:val="000B04B0"/>
    <w:rsid w:val="000B3D9D"/>
    <w:rsid w:val="000C1C88"/>
    <w:rsid w:val="000C2B92"/>
    <w:rsid w:val="000C4131"/>
    <w:rsid w:val="000D7D2E"/>
    <w:rsid w:val="000E4027"/>
    <w:rsid w:val="00102F64"/>
    <w:rsid w:val="00105D4F"/>
    <w:rsid w:val="00105E30"/>
    <w:rsid w:val="00106DC7"/>
    <w:rsid w:val="00111683"/>
    <w:rsid w:val="00116A2A"/>
    <w:rsid w:val="00117F4D"/>
    <w:rsid w:val="00127A05"/>
    <w:rsid w:val="001303EA"/>
    <w:rsid w:val="00130637"/>
    <w:rsid w:val="00132591"/>
    <w:rsid w:val="00133F75"/>
    <w:rsid w:val="00143D99"/>
    <w:rsid w:val="0014461D"/>
    <w:rsid w:val="00144736"/>
    <w:rsid w:val="00160481"/>
    <w:rsid w:val="00164BD3"/>
    <w:rsid w:val="00167EC3"/>
    <w:rsid w:val="001901FC"/>
    <w:rsid w:val="001933DD"/>
    <w:rsid w:val="00197064"/>
    <w:rsid w:val="001A5509"/>
    <w:rsid w:val="001A58F4"/>
    <w:rsid w:val="001A61C3"/>
    <w:rsid w:val="001B12DE"/>
    <w:rsid w:val="001B3153"/>
    <w:rsid w:val="001C59F4"/>
    <w:rsid w:val="001C70AB"/>
    <w:rsid w:val="001D46F2"/>
    <w:rsid w:val="001D5E77"/>
    <w:rsid w:val="001E1719"/>
    <w:rsid w:val="001E3492"/>
    <w:rsid w:val="00200285"/>
    <w:rsid w:val="00204510"/>
    <w:rsid w:val="00210988"/>
    <w:rsid w:val="00212BBC"/>
    <w:rsid w:val="002133FB"/>
    <w:rsid w:val="00215AF0"/>
    <w:rsid w:val="00220574"/>
    <w:rsid w:val="00233177"/>
    <w:rsid w:val="00235A08"/>
    <w:rsid w:val="00243011"/>
    <w:rsid w:val="00246469"/>
    <w:rsid w:val="00255A36"/>
    <w:rsid w:val="00262B19"/>
    <w:rsid w:val="00263F87"/>
    <w:rsid w:val="00270BCC"/>
    <w:rsid w:val="002756CC"/>
    <w:rsid w:val="002911B7"/>
    <w:rsid w:val="002942DF"/>
    <w:rsid w:val="002B0D41"/>
    <w:rsid w:val="002B2EF1"/>
    <w:rsid w:val="002B4A85"/>
    <w:rsid w:val="002B55A4"/>
    <w:rsid w:val="002D19F3"/>
    <w:rsid w:val="002E1FD3"/>
    <w:rsid w:val="002E403D"/>
    <w:rsid w:val="002E6FE6"/>
    <w:rsid w:val="002E7BE4"/>
    <w:rsid w:val="002F2B59"/>
    <w:rsid w:val="002F3F83"/>
    <w:rsid w:val="0030742F"/>
    <w:rsid w:val="00313A01"/>
    <w:rsid w:val="003157FF"/>
    <w:rsid w:val="0032131F"/>
    <w:rsid w:val="00323AD5"/>
    <w:rsid w:val="0032689D"/>
    <w:rsid w:val="00332409"/>
    <w:rsid w:val="003357D4"/>
    <w:rsid w:val="00344E06"/>
    <w:rsid w:val="00351592"/>
    <w:rsid w:val="003578CF"/>
    <w:rsid w:val="0036425A"/>
    <w:rsid w:val="00371F63"/>
    <w:rsid w:val="00372E45"/>
    <w:rsid w:val="003773BA"/>
    <w:rsid w:val="0038157C"/>
    <w:rsid w:val="00381F1A"/>
    <w:rsid w:val="00394623"/>
    <w:rsid w:val="00396769"/>
    <w:rsid w:val="003A30A7"/>
    <w:rsid w:val="003A37DD"/>
    <w:rsid w:val="003E5934"/>
    <w:rsid w:val="003F0830"/>
    <w:rsid w:val="003F15DA"/>
    <w:rsid w:val="003F70B9"/>
    <w:rsid w:val="0040017B"/>
    <w:rsid w:val="00406F43"/>
    <w:rsid w:val="004123D2"/>
    <w:rsid w:val="00414D85"/>
    <w:rsid w:val="00425CA9"/>
    <w:rsid w:val="0043370D"/>
    <w:rsid w:val="00436412"/>
    <w:rsid w:val="00440EF1"/>
    <w:rsid w:val="00443E18"/>
    <w:rsid w:val="004505B9"/>
    <w:rsid w:val="00464541"/>
    <w:rsid w:val="00467B28"/>
    <w:rsid w:val="00473A9D"/>
    <w:rsid w:val="00473EB4"/>
    <w:rsid w:val="00480D70"/>
    <w:rsid w:val="00492F73"/>
    <w:rsid w:val="0049722E"/>
    <w:rsid w:val="00497E1D"/>
    <w:rsid w:val="004A0606"/>
    <w:rsid w:val="004A79AF"/>
    <w:rsid w:val="004B3148"/>
    <w:rsid w:val="004C1B28"/>
    <w:rsid w:val="004C2530"/>
    <w:rsid w:val="004C30ED"/>
    <w:rsid w:val="004F5494"/>
    <w:rsid w:val="00506E13"/>
    <w:rsid w:val="00510CBE"/>
    <w:rsid w:val="005201E5"/>
    <w:rsid w:val="005227EA"/>
    <w:rsid w:val="00532DD3"/>
    <w:rsid w:val="00540713"/>
    <w:rsid w:val="005426A9"/>
    <w:rsid w:val="00551E48"/>
    <w:rsid w:val="005645DA"/>
    <w:rsid w:val="0057184B"/>
    <w:rsid w:val="005718B9"/>
    <w:rsid w:val="0057449C"/>
    <w:rsid w:val="005774D7"/>
    <w:rsid w:val="00585BC0"/>
    <w:rsid w:val="00590B05"/>
    <w:rsid w:val="00592E11"/>
    <w:rsid w:val="00594E4B"/>
    <w:rsid w:val="00595D23"/>
    <w:rsid w:val="00596A74"/>
    <w:rsid w:val="005972D8"/>
    <w:rsid w:val="005A0B63"/>
    <w:rsid w:val="005A7C3A"/>
    <w:rsid w:val="005C49F8"/>
    <w:rsid w:val="005C603C"/>
    <w:rsid w:val="005D087B"/>
    <w:rsid w:val="005D7EEE"/>
    <w:rsid w:val="005E0C41"/>
    <w:rsid w:val="005E6DCA"/>
    <w:rsid w:val="005E76E5"/>
    <w:rsid w:val="005F06B3"/>
    <w:rsid w:val="005F1B6D"/>
    <w:rsid w:val="005F792C"/>
    <w:rsid w:val="00610EB6"/>
    <w:rsid w:val="006142F9"/>
    <w:rsid w:val="00614D9C"/>
    <w:rsid w:val="00617658"/>
    <w:rsid w:val="00624F7B"/>
    <w:rsid w:val="0065032A"/>
    <w:rsid w:val="00664125"/>
    <w:rsid w:val="0068348C"/>
    <w:rsid w:val="0068507E"/>
    <w:rsid w:val="00687351"/>
    <w:rsid w:val="006A1D26"/>
    <w:rsid w:val="006B01CB"/>
    <w:rsid w:val="006B11B4"/>
    <w:rsid w:val="006B2650"/>
    <w:rsid w:val="006B35AD"/>
    <w:rsid w:val="006B426E"/>
    <w:rsid w:val="00702860"/>
    <w:rsid w:val="007163AD"/>
    <w:rsid w:val="0072496A"/>
    <w:rsid w:val="00757360"/>
    <w:rsid w:val="0076148F"/>
    <w:rsid w:val="007630DD"/>
    <w:rsid w:val="00771680"/>
    <w:rsid w:val="007754DE"/>
    <w:rsid w:val="007879D0"/>
    <w:rsid w:val="007937F0"/>
    <w:rsid w:val="007947F9"/>
    <w:rsid w:val="007A22D7"/>
    <w:rsid w:val="007A3121"/>
    <w:rsid w:val="007C3E0C"/>
    <w:rsid w:val="007C465C"/>
    <w:rsid w:val="007C61B8"/>
    <w:rsid w:val="007D4F11"/>
    <w:rsid w:val="007E0492"/>
    <w:rsid w:val="007E5A59"/>
    <w:rsid w:val="008053B5"/>
    <w:rsid w:val="008063B1"/>
    <w:rsid w:val="008137AE"/>
    <w:rsid w:val="00825CD0"/>
    <w:rsid w:val="00836F72"/>
    <w:rsid w:val="00844230"/>
    <w:rsid w:val="00852C32"/>
    <w:rsid w:val="00856324"/>
    <w:rsid w:val="008614D5"/>
    <w:rsid w:val="008621DD"/>
    <w:rsid w:val="00862462"/>
    <w:rsid w:val="0086568A"/>
    <w:rsid w:val="00871F96"/>
    <w:rsid w:val="00894C99"/>
    <w:rsid w:val="00896733"/>
    <w:rsid w:val="008A1A46"/>
    <w:rsid w:val="008A2A32"/>
    <w:rsid w:val="008B3CAE"/>
    <w:rsid w:val="008B68E5"/>
    <w:rsid w:val="008C00DC"/>
    <w:rsid w:val="008C4D07"/>
    <w:rsid w:val="008D1D56"/>
    <w:rsid w:val="008D22CE"/>
    <w:rsid w:val="008E0ADD"/>
    <w:rsid w:val="008E52A3"/>
    <w:rsid w:val="008F3421"/>
    <w:rsid w:val="008F7AE7"/>
    <w:rsid w:val="00903A56"/>
    <w:rsid w:val="00912868"/>
    <w:rsid w:val="00917EB5"/>
    <w:rsid w:val="0093245B"/>
    <w:rsid w:val="00932680"/>
    <w:rsid w:val="009466DB"/>
    <w:rsid w:val="009466FF"/>
    <w:rsid w:val="009473EF"/>
    <w:rsid w:val="00947585"/>
    <w:rsid w:val="00947C43"/>
    <w:rsid w:val="00961454"/>
    <w:rsid w:val="00966D33"/>
    <w:rsid w:val="00973162"/>
    <w:rsid w:val="0097409F"/>
    <w:rsid w:val="009808D5"/>
    <w:rsid w:val="00996BA5"/>
    <w:rsid w:val="009A33DE"/>
    <w:rsid w:val="009A67C8"/>
    <w:rsid w:val="009B40F8"/>
    <w:rsid w:val="009B4FFF"/>
    <w:rsid w:val="009D0A38"/>
    <w:rsid w:val="009D32AF"/>
    <w:rsid w:val="009D615E"/>
    <w:rsid w:val="009E56A8"/>
    <w:rsid w:val="009E7497"/>
    <w:rsid w:val="009F52E7"/>
    <w:rsid w:val="009F6750"/>
    <w:rsid w:val="00A1042A"/>
    <w:rsid w:val="00A149D8"/>
    <w:rsid w:val="00A15760"/>
    <w:rsid w:val="00A25054"/>
    <w:rsid w:val="00A256A2"/>
    <w:rsid w:val="00A26A51"/>
    <w:rsid w:val="00A30C7F"/>
    <w:rsid w:val="00A33BF4"/>
    <w:rsid w:val="00A342B2"/>
    <w:rsid w:val="00A3573F"/>
    <w:rsid w:val="00A508E3"/>
    <w:rsid w:val="00A54941"/>
    <w:rsid w:val="00A6104C"/>
    <w:rsid w:val="00A637F9"/>
    <w:rsid w:val="00A658DD"/>
    <w:rsid w:val="00A67961"/>
    <w:rsid w:val="00A806F4"/>
    <w:rsid w:val="00A81A18"/>
    <w:rsid w:val="00A84329"/>
    <w:rsid w:val="00A86258"/>
    <w:rsid w:val="00A9402D"/>
    <w:rsid w:val="00A97D2C"/>
    <w:rsid w:val="00AA2700"/>
    <w:rsid w:val="00AB02EE"/>
    <w:rsid w:val="00AB3F0D"/>
    <w:rsid w:val="00AB6EEF"/>
    <w:rsid w:val="00AB768B"/>
    <w:rsid w:val="00AB7F79"/>
    <w:rsid w:val="00AD305F"/>
    <w:rsid w:val="00AD5527"/>
    <w:rsid w:val="00AE14BA"/>
    <w:rsid w:val="00AE2FD5"/>
    <w:rsid w:val="00AF6F89"/>
    <w:rsid w:val="00B04102"/>
    <w:rsid w:val="00B0743C"/>
    <w:rsid w:val="00B07A75"/>
    <w:rsid w:val="00B1317B"/>
    <w:rsid w:val="00B23A0D"/>
    <w:rsid w:val="00B307B9"/>
    <w:rsid w:val="00B41C28"/>
    <w:rsid w:val="00B5050A"/>
    <w:rsid w:val="00B52574"/>
    <w:rsid w:val="00B63509"/>
    <w:rsid w:val="00B667BB"/>
    <w:rsid w:val="00B81A9C"/>
    <w:rsid w:val="00B875CC"/>
    <w:rsid w:val="00B93532"/>
    <w:rsid w:val="00B95737"/>
    <w:rsid w:val="00BA07A5"/>
    <w:rsid w:val="00BA4572"/>
    <w:rsid w:val="00BA5F8C"/>
    <w:rsid w:val="00BA6A8B"/>
    <w:rsid w:val="00BA745C"/>
    <w:rsid w:val="00BB6EDC"/>
    <w:rsid w:val="00BB71C2"/>
    <w:rsid w:val="00BC103E"/>
    <w:rsid w:val="00BC73F8"/>
    <w:rsid w:val="00BD641C"/>
    <w:rsid w:val="00BE1344"/>
    <w:rsid w:val="00BE2029"/>
    <w:rsid w:val="00BE7A9C"/>
    <w:rsid w:val="00BF71CB"/>
    <w:rsid w:val="00C039A6"/>
    <w:rsid w:val="00C06C02"/>
    <w:rsid w:val="00C07E39"/>
    <w:rsid w:val="00C1249A"/>
    <w:rsid w:val="00C25A01"/>
    <w:rsid w:val="00C32A45"/>
    <w:rsid w:val="00C35706"/>
    <w:rsid w:val="00C42FBD"/>
    <w:rsid w:val="00C471E6"/>
    <w:rsid w:val="00C50E7E"/>
    <w:rsid w:val="00C54067"/>
    <w:rsid w:val="00C60373"/>
    <w:rsid w:val="00C63D05"/>
    <w:rsid w:val="00C71DC9"/>
    <w:rsid w:val="00C81C48"/>
    <w:rsid w:val="00C85F69"/>
    <w:rsid w:val="00C85FBE"/>
    <w:rsid w:val="00C869F6"/>
    <w:rsid w:val="00CA579C"/>
    <w:rsid w:val="00CA658F"/>
    <w:rsid w:val="00CB5E08"/>
    <w:rsid w:val="00CC0C96"/>
    <w:rsid w:val="00CC2E2D"/>
    <w:rsid w:val="00CC3D80"/>
    <w:rsid w:val="00CE1DD9"/>
    <w:rsid w:val="00CF3D8E"/>
    <w:rsid w:val="00D449BB"/>
    <w:rsid w:val="00D51EAF"/>
    <w:rsid w:val="00D52DE9"/>
    <w:rsid w:val="00D54418"/>
    <w:rsid w:val="00D66928"/>
    <w:rsid w:val="00D70C7E"/>
    <w:rsid w:val="00D7231A"/>
    <w:rsid w:val="00D73005"/>
    <w:rsid w:val="00D85470"/>
    <w:rsid w:val="00D86618"/>
    <w:rsid w:val="00D87764"/>
    <w:rsid w:val="00D87C8F"/>
    <w:rsid w:val="00D90AE8"/>
    <w:rsid w:val="00D9776D"/>
    <w:rsid w:val="00D97C8C"/>
    <w:rsid w:val="00DA1ABE"/>
    <w:rsid w:val="00DA44D0"/>
    <w:rsid w:val="00DC7BF1"/>
    <w:rsid w:val="00DD11DA"/>
    <w:rsid w:val="00DD3AF7"/>
    <w:rsid w:val="00DE165C"/>
    <w:rsid w:val="00DE5AB1"/>
    <w:rsid w:val="00DE6082"/>
    <w:rsid w:val="00DE7945"/>
    <w:rsid w:val="00DF0403"/>
    <w:rsid w:val="00DF20D4"/>
    <w:rsid w:val="00DF459E"/>
    <w:rsid w:val="00E001FA"/>
    <w:rsid w:val="00E02670"/>
    <w:rsid w:val="00E029D6"/>
    <w:rsid w:val="00E104DB"/>
    <w:rsid w:val="00E261D3"/>
    <w:rsid w:val="00E34FE7"/>
    <w:rsid w:val="00E41EDB"/>
    <w:rsid w:val="00E472F9"/>
    <w:rsid w:val="00E651AD"/>
    <w:rsid w:val="00E740E9"/>
    <w:rsid w:val="00E76C44"/>
    <w:rsid w:val="00E81152"/>
    <w:rsid w:val="00E8336A"/>
    <w:rsid w:val="00E84BC7"/>
    <w:rsid w:val="00E959BB"/>
    <w:rsid w:val="00EB7F8C"/>
    <w:rsid w:val="00EC3E01"/>
    <w:rsid w:val="00EC4257"/>
    <w:rsid w:val="00EC5C8A"/>
    <w:rsid w:val="00EC79B5"/>
    <w:rsid w:val="00ED4677"/>
    <w:rsid w:val="00EE0FD0"/>
    <w:rsid w:val="00EE16FC"/>
    <w:rsid w:val="00EE42A3"/>
    <w:rsid w:val="00EE79C4"/>
    <w:rsid w:val="00F059A7"/>
    <w:rsid w:val="00F07634"/>
    <w:rsid w:val="00F122E8"/>
    <w:rsid w:val="00F13361"/>
    <w:rsid w:val="00F153CB"/>
    <w:rsid w:val="00F27975"/>
    <w:rsid w:val="00F4400C"/>
    <w:rsid w:val="00F804CD"/>
    <w:rsid w:val="00F817CB"/>
    <w:rsid w:val="00F82E3C"/>
    <w:rsid w:val="00F92D08"/>
    <w:rsid w:val="00F95BF3"/>
    <w:rsid w:val="00F95FE8"/>
    <w:rsid w:val="00FB1019"/>
    <w:rsid w:val="00FD45C8"/>
    <w:rsid w:val="00FD74E7"/>
    <w:rsid w:val="00FE2C4E"/>
    <w:rsid w:val="00FE6640"/>
    <w:rsid w:val="00FF378D"/>
    <w:rsid w:val="00FF5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4CD"/>
    <w:rPr>
      <w:rFonts w:eastAsia="MS Mincho"/>
      <w:sz w:val="24"/>
      <w:szCs w:val="24"/>
    </w:rPr>
  </w:style>
  <w:style w:type="paragraph" w:styleId="Heading1">
    <w:name w:val="heading 1"/>
    <w:basedOn w:val="Normal"/>
    <w:next w:val="Normal"/>
    <w:link w:val="Heading1Char"/>
    <w:qFormat/>
    <w:rsid w:val="005201E5"/>
    <w:pPr>
      <w:keepNext/>
      <w:spacing w:before="240" w:after="60"/>
      <w:ind w:left="720" w:hanging="360"/>
      <w:outlineLvl w:val="0"/>
    </w:pPr>
    <w:rPr>
      <w:rFonts w:asciiTheme="majorHAnsi" w:eastAsiaTheme="majorEastAsia" w:hAnsiTheme="majorHAnsi"/>
      <w:b/>
      <w:bCs/>
      <w:kern w:val="32"/>
      <w:sz w:val="32"/>
      <w:szCs w:val="40"/>
    </w:rPr>
  </w:style>
  <w:style w:type="paragraph" w:styleId="Heading2">
    <w:name w:val="heading 2"/>
    <w:basedOn w:val="Normal"/>
    <w:next w:val="Normal"/>
    <w:link w:val="Heading2Char"/>
    <w:semiHidden/>
    <w:unhideWhenUsed/>
    <w:qFormat/>
    <w:rsid w:val="005E6DCA"/>
    <w:pPr>
      <w:keepNext/>
      <w:spacing w:before="240" w:after="60"/>
      <w:outlineLvl w:val="1"/>
    </w:pPr>
    <w:rPr>
      <w:rFonts w:asciiTheme="majorHAnsi" w:eastAsiaTheme="majorEastAsia" w:hAnsiTheme="majorHAnsi"/>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E6DCA"/>
    <w:rPr>
      <w:rFonts w:ascii="Tahoma" w:hAnsi="Tahoma" w:cs="Tahoma"/>
      <w:sz w:val="16"/>
      <w:szCs w:val="16"/>
    </w:rPr>
  </w:style>
  <w:style w:type="character" w:customStyle="1" w:styleId="BalloonTextChar">
    <w:name w:val="Balloon Text Char"/>
    <w:basedOn w:val="DefaultParagraphFont"/>
    <w:link w:val="BalloonText"/>
    <w:uiPriority w:val="99"/>
    <w:semiHidden/>
    <w:rsid w:val="005049E2"/>
    <w:rPr>
      <w:rFonts w:ascii="Lucida Grande" w:hAnsi="Lucida Grande"/>
      <w:sz w:val="18"/>
      <w:szCs w:val="18"/>
    </w:rPr>
  </w:style>
  <w:style w:type="character" w:customStyle="1" w:styleId="Heading1Char">
    <w:name w:val="Heading 1 Char"/>
    <w:basedOn w:val="DefaultParagraphFont"/>
    <w:link w:val="Heading1"/>
    <w:rsid w:val="005201E5"/>
    <w:rPr>
      <w:rFonts w:asciiTheme="majorHAnsi" w:eastAsiaTheme="majorEastAsia" w:hAnsiTheme="majorHAnsi" w:cs="Angsana New"/>
      <w:b/>
      <w:bCs/>
      <w:kern w:val="32"/>
      <w:sz w:val="32"/>
      <w:szCs w:val="40"/>
      <w:lang w:eastAsia="ja-JP" w:bidi="th-TH"/>
    </w:rPr>
  </w:style>
  <w:style w:type="character" w:customStyle="1" w:styleId="Heading2Char">
    <w:name w:val="Heading 2 Char"/>
    <w:basedOn w:val="DefaultParagraphFont"/>
    <w:link w:val="Heading2"/>
    <w:semiHidden/>
    <w:rsid w:val="005E6DCA"/>
    <w:rPr>
      <w:rFonts w:asciiTheme="majorHAnsi" w:eastAsiaTheme="majorEastAsia" w:hAnsiTheme="majorHAnsi" w:cs="Angsana New"/>
      <w:b/>
      <w:bCs/>
      <w:i/>
      <w:iCs/>
      <w:sz w:val="28"/>
      <w:szCs w:val="35"/>
      <w:lang w:eastAsia="ja-JP" w:bidi="th-TH"/>
    </w:rPr>
  </w:style>
  <w:style w:type="paragraph" w:styleId="FootnoteText">
    <w:name w:val="footnote text"/>
    <w:basedOn w:val="Normal"/>
    <w:link w:val="FootnoteTextChar"/>
    <w:uiPriority w:val="99"/>
    <w:semiHidden/>
    <w:rsid w:val="005E6DCA"/>
    <w:rPr>
      <w:szCs w:val="20"/>
    </w:rPr>
  </w:style>
  <w:style w:type="character" w:customStyle="1" w:styleId="FootnoteTextChar">
    <w:name w:val="Footnote Text Char"/>
    <w:basedOn w:val="DefaultParagraphFont"/>
    <w:link w:val="FootnoteText"/>
    <w:uiPriority w:val="99"/>
    <w:semiHidden/>
    <w:rsid w:val="005E6DCA"/>
    <w:rPr>
      <w:rFonts w:ascii="Arial" w:eastAsia="MS Mincho" w:hAnsi="Arial" w:cs="Angsana New"/>
      <w:sz w:val="20"/>
      <w:szCs w:val="20"/>
      <w:lang w:eastAsia="ja-JP" w:bidi="th-TH"/>
    </w:rPr>
  </w:style>
  <w:style w:type="paragraph" w:styleId="Header">
    <w:name w:val="header"/>
    <w:basedOn w:val="Normal"/>
    <w:link w:val="HeaderChar"/>
    <w:uiPriority w:val="99"/>
    <w:rsid w:val="005E6DCA"/>
    <w:pPr>
      <w:tabs>
        <w:tab w:val="center" w:pos="4320"/>
        <w:tab w:val="right" w:pos="8640"/>
      </w:tabs>
    </w:pPr>
  </w:style>
  <w:style w:type="character" w:customStyle="1" w:styleId="HeaderChar">
    <w:name w:val="Header Char"/>
    <w:basedOn w:val="DefaultParagraphFont"/>
    <w:link w:val="Header"/>
    <w:uiPriority w:val="99"/>
    <w:rsid w:val="005E6DCA"/>
    <w:rPr>
      <w:rFonts w:ascii="Arial" w:eastAsia="MS Mincho" w:hAnsi="Arial" w:cs="Angsana New"/>
      <w:szCs w:val="24"/>
      <w:lang w:eastAsia="ja-JP" w:bidi="th-TH"/>
    </w:rPr>
  </w:style>
  <w:style w:type="paragraph" w:styleId="Footer">
    <w:name w:val="footer"/>
    <w:basedOn w:val="Normal"/>
    <w:link w:val="FooterChar"/>
    <w:rsid w:val="005E6DCA"/>
    <w:pPr>
      <w:tabs>
        <w:tab w:val="center" w:pos="4320"/>
        <w:tab w:val="right" w:pos="8640"/>
      </w:tabs>
    </w:pPr>
  </w:style>
  <w:style w:type="character" w:customStyle="1" w:styleId="FooterChar">
    <w:name w:val="Footer Char"/>
    <w:basedOn w:val="DefaultParagraphFont"/>
    <w:link w:val="Footer"/>
    <w:rsid w:val="005E6DCA"/>
    <w:rPr>
      <w:rFonts w:ascii="Arial" w:eastAsia="MS Mincho" w:hAnsi="Arial" w:cs="Angsana New"/>
      <w:szCs w:val="24"/>
      <w:lang w:eastAsia="ja-JP" w:bidi="th-TH"/>
    </w:rPr>
  </w:style>
  <w:style w:type="character" w:styleId="FootnoteReference">
    <w:name w:val="footnote reference"/>
    <w:basedOn w:val="DefaultParagraphFont"/>
    <w:uiPriority w:val="99"/>
    <w:semiHidden/>
    <w:rsid w:val="005E6DCA"/>
    <w:rPr>
      <w:vertAlign w:val="superscript"/>
    </w:rPr>
  </w:style>
  <w:style w:type="character" w:styleId="PageNumber">
    <w:name w:val="page number"/>
    <w:basedOn w:val="DefaultParagraphFont"/>
    <w:rsid w:val="005E6DCA"/>
  </w:style>
  <w:style w:type="paragraph" w:styleId="Title">
    <w:name w:val="Title"/>
    <w:basedOn w:val="Normal"/>
    <w:next w:val="Normal"/>
    <w:link w:val="TitleChar"/>
    <w:qFormat/>
    <w:rsid w:val="005E6DCA"/>
    <w:pPr>
      <w:spacing w:before="240" w:after="60"/>
      <w:jc w:val="center"/>
      <w:outlineLvl w:val="0"/>
    </w:pPr>
    <w:rPr>
      <w:rFonts w:asciiTheme="majorHAnsi" w:eastAsiaTheme="majorEastAsia" w:hAnsiTheme="majorHAnsi"/>
      <w:b/>
      <w:bCs/>
      <w:kern w:val="28"/>
      <w:sz w:val="32"/>
      <w:szCs w:val="40"/>
    </w:rPr>
  </w:style>
  <w:style w:type="character" w:customStyle="1" w:styleId="TitleChar">
    <w:name w:val="Title Char"/>
    <w:basedOn w:val="DefaultParagraphFont"/>
    <w:link w:val="Title"/>
    <w:rsid w:val="005E6DCA"/>
    <w:rPr>
      <w:rFonts w:asciiTheme="majorHAnsi" w:eastAsiaTheme="majorEastAsia" w:hAnsiTheme="majorHAnsi" w:cs="Angsana New"/>
      <w:b/>
      <w:bCs/>
      <w:kern w:val="28"/>
      <w:sz w:val="32"/>
      <w:szCs w:val="40"/>
      <w:lang w:eastAsia="ja-JP" w:bidi="th-TH"/>
    </w:rPr>
  </w:style>
  <w:style w:type="character" w:styleId="Hyperlink">
    <w:name w:val="Hyperlink"/>
    <w:basedOn w:val="DefaultParagraphFont"/>
    <w:rsid w:val="005E6DCA"/>
    <w:rPr>
      <w:color w:val="0000FF"/>
      <w:u w:val="single"/>
    </w:rPr>
  </w:style>
  <w:style w:type="paragraph" w:styleId="NormalWeb">
    <w:name w:val="Normal (Web)"/>
    <w:basedOn w:val="Normal"/>
    <w:rsid w:val="005E6DCA"/>
    <w:pPr>
      <w:spacing w:before="100" w:beforeAutospacing="1" w:after="100" w:afterAutospacing="1"/>
    </w:pPr>
  </w:style>
  <w:style w:type="character" w:customStyle="1" w:styleId="BalloonTextChar1">
    <w:name w:val="Balloon Text Char1"/>
    <w:basedOn w:val="DefaultParagraphFont"/>
    <w:link w:val="BalloonText"/>
    <w:semiHidden/>
    <w:rsid w:val="005E6DCA"/>
    <w:rPr>
      <w:rFonts w:ascii="Tahoma" w:eastAsia="MS Mincho" w:hAnsi="Tahoma" w:cs="Tahoma"/>
      <w:sz w:val="16"/>
      <w:szCs w:val="16"/>
      <w:lang w:eastAsia="ja-JP" w:bidi="th-TH"/>
    </w:rPr>
  </w:style>
  <w:style w:type="table" w:styleId="TableGrid">
    <w:name w:val="Table Grid"/>
    <w:basedOn w:val="TableNormal"/>
    <w:uiPriority w:val="59"/>
    <w:rsid w:val="005E6DCA"/>
    <w:rPr>
      <w:sz w:val="24"/>
      <w:szCs w:val="24"/>
      <w:lang w:val="fi-F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6DCA"/>
    <w:pPr>
      <w:ind w:left="720"/>
    </w:pPr>
    <w:rPr>
      <w:szCs w:val="30"/>
    </w:rPr>
  </w:style>
  <w:style w:type="character" w:styleId="Emphasis">
    <w:name w:val="Emphasis"/>
    <w:basedOn w:val="DefaultParagraphFont"/>
    <w:uiPriority w:val="20"/>
    <w:qFormat/>
    <w:rsid w:val="00E84BC7"/>
    <w:rPr>
      <w:b/>
      <w:bCs/>
      <w:i w:val="0"/>
      <w:iCs w:val="0"/>
    </w:rPr>
  </w:style>
  <w:style w:type="character" w:customStyle="1" w:styleId="st">
    <w:name w:val="st"/>
    <w:basedOn w:val="DefaultParagraphFont"/>
    <w:rsid w:val="00E84BC7"/>
  </w:style>
  <w:style w:type="paragraph" w:styleId="PlainText">
    <w:name w:val="Plain Text"/>
    <w:basedOn w:val="Normal"/>
    <w:link w:val="PlainTextChar"/>
    <w:uiPriority w:val="99"/>
    <w:unhideWhenUsed/>
    <w:rsid w:val="009D0A3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D0A38"/>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51090379">
      <w:bodyDiv w:val="1"/>
      <w:marLeft w:val="0"/>
      <w:marRight w:val="0"/>
      <w:marTop w:val="0"/>
      <w:marBottom w:val="0"/>
      <w:divBdr>
        <w:top w:val="none" w:sz="0" w:space="0" w:color="auto"/>
        <w:left w:val="none" w:sz="0" w:space="0" w:color="auto"/>
        <w:bottom w:val="none" w:sz="0" w:space="0" w:color="auto"/>
        <w:right w:val="none" w:sz="0" w:space="0" w:color="auto"/>
      </w:divBdr>
    </w:div>
    <w:div w:id="298732767">
      <w:bodyDiv w:val="1"/>
      <w:marLeft w:val="0"/>
      <w:marRight w:val="0"/>
      <w:marTop w:val="0"/>
      <w:marBottom w:val="0"/>
      <w:divBdr>
        <w:top w:val="none" w:sz="0" w:space="0" w:color="auto"/>
        <w:left w:val="none" w:sz="0" w:space="0" w:color="auto"/>
        <w:bottom w:val="none" w:sz="0" w:space="0" w:color="auto"/>
        <w:right w:val="none" w:sz="0" w:space="0" w:color="auto"/>
      </w:divBdr>
    </w:div>
    <w:div w:id="381755498">
      <w:bodyDiv w:val="1"/>
      <w:marLeft w:val="0"/>
      <w:marRight w:val="0"/>
      <w:marTop w:val="0"/>
      <w:marBottom w:val="0"/>
      <w:divBdr>
        <w:top w:val="none" w:sz="0" w:space="0" w:color="auto"/>
        <w:left w:val="none" w:sz="0" w:space="0" w:color="auto"/>
        <w:bottom w:val="none" w:sz="0" w:space="0" w:color="auto"/>
        <w:right w:val="none" w:sz="0" w:space="0" w:color="auto"/>
      </w:divBdr>
    </w:div>
    <w:div w:id="967664423">
      <w:bodyDiv w:val="1"/>
      <w:marLeft w:val="0"/>
      <w:marRight w:val="0"/>
      <w:marTop w:val="0"/>
      <w:marBottom w:val="0"/>
      <w:divBdr>
        <w:top w:val="none" w:sz="0" w:space="0" w:color="auto"/>
        <w:left w:val="none" w:sz="0" w:space="0" w:color="auto"/>
        <w:bottom w:val="none" w:sz="0" w:space="0" w:color="auto"/>
        <w:right w:val="none" w:sz="0" w:space="0" w:color="auto"/>
      </w:divBdr>
    </w:div>
    <w:div w:id="1195994404">
      <w:bodyDiv w:val="1"/>
      <w:marLeft w:val="0"/>
      <w:marRight w:val="0"/>
      <w:marTop w:val="0"/>
      <w:marBottom w:val="0"/>
      <w:divBdr>
        <w:top w:val="none" w:sz="0" w:space="0" w:color="auto"/>
        <w:left w:val="none" w:sz="0" w:space="0" w:color="auto"/>
        <w:bottom w:val="none" w:sz="0" w:space="0" w:color="auto"/>
        <w:right w:val="none" w:sz="0" w:space="0" w:color="auto"/>
      </w:divBdr>
    </w:div>
    <w:div w:id="1218710526">
      <w:bodyDiv w:val="1"/>
      <w:marLeft w:val="0"/>
      <w:marRight w:val="0"/>
      <w:marTop w:val="0"/>
      <w:marBottom w:val="0"/>
      <w:divBdr>
        <w:top w:val="none" w:sz="0" w:space="0" w:color="auto"/>
        <w:left w:val="none" w:sz="0" w:space="0" w:color="auto"/>
        <w:bottom w:val="none" w:sz="0" w:space="0" w:color="auto"/>
        <w:right w:val="none" w:sz="0" w:space="0" w:color="auto"/>
      </w:divBdr>
    </w:div>
    <w:div w:id="1765959553">
      <w:bodyDiv w:val="1"/>
      <w:marLeft w:val="0"/>
      <w:marRight w:val="0"/>
      <w:marTop w:val="0"/>
      <w:marBottom w:val="0"/>
      <w:divBdr>
        <w:top w:val="none" w:sz="0" w:space="0" w:color="auto"/>
        <w:left w:val="none" w:sz="0" w:space="0" w:color="auto"/>
        <w:bottom w:val="none" w:sz="0" w:space="0" w:color="auto"/>
        <w:right w:val="none" w:sz="0" w:space="0" w:color="auto"/>
      </w:divBdr>
    </w:div>
    <w:div w:id="19194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694F-C3F4-4CD9-81E8-0417566D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1314</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anst</dc:creator>
  <cp:lastModifiedBy>Poma</cp:lastModifiedBy>
  <cp:revision>20</cp:revision>
  <cp:lastPrinted>2012-10-19T12:21:00Z</cp:lastPrinted>
  <dcterms:created xsi:type="dcterms:W3CDTF">2012-10-30T15:20:00Z</dcterms:created>
  <dcterms:modified xsi:type="dcterms:W3CDTF">2012-11-07T11:15:00Z</dcterms:modified>
</cp:coreProperties>
</file>