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2C0" w:rsidRDefault="000432C0" w:rsidP="000432C0">
      <w:pPr>
        <w:framePr w:w="4155" w:h="1843" w:hRule="exact" w:hSpace="187" w:wrap="around" w:vAnchor="page" w:hAnchor="page" w:x="7104" w:y="1521"/>
        <w:rPr>
          <w:rFonts w:eastAsia="Arial Unicode MS"/>
        </w:rPr>
      </w:pPr>
      <w:r>
        <w:rPr>
          <w:rFonts w:eastAsia="Arial Unicode MS"/>
        </w:rPr>
        <w:t>September 3, 2015</w:t>
      </w:r>
    </w:p>
    <w:p w:rsidR="00704156" w:rsidRDefault="000432C0" w:rsidP="000432C0">
      <w:pPr>
        <w:framePr w:w="4155" w:h="1843" w:hRule="exact" w:hSpace="187" w:wrap="around" w:vAnchor="page" w:hAnchor="page" w:x="7104" w:y="1521"/>
        <w:rPr>
          <w:rFonts w:eastAsia="Arial Unicode MS"/>
        </w:rPr>
      </w:pPr>
      <w:r>
        <w:rPr>
          <w:rFonts w:eastAsia="Arial Unicode MS"/>
        </w:rPr>
        <w:t xml:space="preserve">Jason Chan </w:t>
      </w:r>
    </w:p>
    <w:p w:rsidR="00704156" w:rsidRDefault="00704156" w:rsidP="000432C0">
      <w:pPr>
        <w:framePr w:w="4155" w:h="1843" w:hRule="exact" w:hSpace="187" w:wrap="around" w:vAnchor="page" w:hAnchor="page" w:x="7104" w:y="1521"/>
        <w:rPr>
          <w:rFonts w:eastAsia="Arial Unicode MS"/>
        </w:rPr>
      </w:pPr>
      <w:r>
        <w:rPr>
          <w:rFonts w:eastAsia="Arial Unicode MS"/>
        </w:rPr>
        <w:t xml:space="preserve">Director, </w:t>
      </w:r>
      <w:r w:rsidR="000432C0">
        <w:rPr>
          <w:rFonts w:eastAsia="Arial Unicode MS"/>
        </w:rPr>
        <w:t xml:space="preserve">Corporate Relations, Asia Pacific </w:t>
      </w:r>
    </w:p>
    <w:p w:rsidR="000432C0" w:rsidRDefault="000432C0" w:rsidP="000432C0">
      <w:pPr>
        <w:framePr w:w="4155" w:h="1843" w:hRule="exact" w:hSpace="187" w:wrap="around" w:vAnchor="page" w:hAnchor="page" w:x="7104" w:y="1521"/>
        <w:rPr>
          <w:rFonts w:eastAsia="Arial Unicode MS"/>
        </w:rPr>
      </w:pPr>
      <w:r>
        <w:rPr>
          <w:rFonts w:eastAsia="Arial Unicode MS"/>
        </w:rPr>
        <w:t xml:space="preserve">Global Communications </w:t>
      </w:r>
    </w:p>
    <w:p w:rsidR="00704156" w:rsidRDefault="000432C0" w:rsidP="000432C0">
      <w:pPr>
        <w:framePr w:w="4155" w:h="1843" w:hRule="exact" w:hSpace="187" w:wrap="around" w:vAnchor="page" w:hAnchor="page" w:x="7104" w:y="1521"/>
        <w:rPr>
          <w:rFonts w:eastAsia="Arial Unicode MS"/>
        </w:rPr>
      </w:pPr>
      <w:r>
        <w:rPr>
          <w:rFonts w:eastAsia="Arial Unicode MS"/>
        </w:rPr>
        <w:t>Elsevier</w:t>
      </w:r>
    </w:p>
    <w:p w:rsidR="00704156" w:rsidRDefault="00704156" w:rsidP="000432C0">
      <w:pPr>
        <w:framePr w:w="4155" w:h="1843" w:hRule="exact" w:hSpace="187" w:wrap="around" w:vAnchor="page" w:hAnchor="page" w:x="7104" w:y="1521"/>
        <w:rPr>
          <w:rFonts w:eastAsia="Arial Unicode MS"/>
        </w:rPr>
      </w:pPr>
      <w:r>
        <w:rPr>
          <w:rFonts w:eastAsia="Arial Unicode MS"/>
        </w:rPr>
        <w:t>+65</w:t>
      </w:r>
      <w:r w:rsidR="000432C0" w:rsidRPr="000432C0">
        <w:rPr>
          <w:rFonts w:eastAsia="Arial Unicode MS"/>
        </w:rPr>
        <w:t xml:space="preserve"> 6349 0240</w:t>
      </w:r>
    </w:p>
    <w:p w:rsidR="000432C0" w:rsidRDefault="00C169E3" w:rsidP="000432C0">
      <w:pPr>
        <w:framePr w:w="4155" w:h="1843" w:hRule="exact" w:hSpace="187" w:wrap="around" w:vAnchor="page" w:hAnchor="page" w:x="7104" w:y="1521"/>
        <w:rPr>
          <w:rFonts w:eastAsia="Arial Unicode MS"/>
        </w:rPr>
      </w:pPr>
      <w:hyperlink r:id="rId9" w:history="1">
        <w:r w:rsidR="000432C0" w:rsidRPr="00570AA2">
          <w:rPr>
            <w:rStyle w:val="Hyperlink"/>
            <w:rFonts w:eastAsia="Arial Unicode MS"/>
          </w:rPr>
          <w:t>j.chan@elsevier.com</w:t>
        </w:r>
      </w:hyperlink>
      <w:r w:rsidR="000432C0">
        <w:rPr>
          <w:rFonts w:eastAsia="Arial Unicode MS"/>
        </w:rPr>
        <w:t xml:space="preserve"> </w:t>
      </w:r>
    </w:p>
    <w:p w:rsidR="004E2E4A" w:rsidRDefault="00503BED">
      <w:r>
        <w:rPr>
          <w:noProof/>
          <w:lang w:eastAsia="zh-CN"/>
        </w:rPr>
        <w:drawing>
          <wp:anchor distT="0" distB="0" distL="114300" distR="114300" simplePos="0" relativeHeight="251660288" behindDoc="1" locked="1" layoutInCell="1" allowOverlap="1" wp14:anchorId="7FD7B331" wp14:editId="1DC6B8F6">
            <wp:simplePos x="0" y="0"/>
            <wp:positionH relativeFrom="column">
              <wp:posOffset>3524250</wp:posOffset>
            </wp:positionH>
            <wp:positionV relativeFrom="page">
              <wp:posOffset>550545</wp:posOffset>
            </wp:positionV>
            <wp:extent cx="2226310" cy="389255"/>
            <wp:effectExtent l="0" t="0" r="2540" b="0"/>
            <wp:wrapTopAndBottom/>
            <wp:docPr id="11" name="Picture 11" descr="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
                    <pic:cNvPicPr>
                      <a:picLocks noChangeAspect="1" noChangeArrowheads="1"/>
                    </pic:cNvPicPr>
                  </pic:nvPicPr>
                  <pic:blipFill rotWithShape="1">
                    <a:blip r:embed="rId10" cstate="print"/>
                    <a:srcRect l="19538" b="44944"/>
                    <a:stretch/>
                  </pic:blipFill>
                  <pic:spPr bwMode="auto">
                    <a:xfrm>
                      <a:off x="0" y="0"/>
                      <a:ext cx="2226310" cy="389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E2E4A" w:rsidRDefault="004E2E4A"/>
    <w:p w:rsidR="004E2E4A" w:rsidRDefault="003157AD">
      <w:r>
        <w:rPr>
          <w:noProof/>
          <w:lang w:eastAsia="zh-CN"/>
        </w:rPr>
        <mc:AlternateContent>
          <mc:Choice Requires="wps">
            <w:drawing>
              <wp:anchor distT="0" distB="0" distL="114300" distR="114300" simplePos="0" relativeHeight="251658240" behindDoc="1" locked="1" layoutInCell="1" allowOverlap="1" wp14:anchorId="3DF23FC6" wp14:editId="118573A3">
                <wp:simplePos x="0" y="0"/>
                <wp:positionH relativeFrom="column">
                  <wp:posOffset>-621030</wp:posOffset>
                </wp:positionH>
                <wp:positionV relativeFrom="page">
                  <wp:posOffset>327660</wp:posOffset>
                </wp:positionV>
                <wp:extent cx="1230630" cy="1259840"/>
                <wp:effectExtent l="0" t="3810" r="0" b="317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240" w:rsidRDefault="00CC3240">
                            <w:pPr>
                              <w:jc w:val="center"/>
                            </w:pPr>
                            <w:r>
                              <w:rPr>
                                <w:b/>
                                <w:noProof/>
                                <w:sz w:val="19"/>
                                <w:lang w:eastAsia="zh-CN"/>
                              </w:rPr>
                              <w:drawing>
                                <wp:inline distT="0" distB="0" distL="0" distR="0" wp14:anchorId="336F5BD7" wp14:editId="5223055F">
                                  <wp:extent cx="1057275" cy="1171575"/>
                                  <wp:effectExtent l="19050" t="0" r="9525" b="0"/>
                                  <wp:docPr id="1" name="Picture 1" descr="E_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_colorlogo"/>
                                          <pic:cNvPicPr>
                                            <a:picLocks noChangeAspect="1" noChangeArrowheads="1"/>
                                          </pic:cNvPicPr>
                                        </pic:nvPicPr>
                                        <pic:blipFill>
                                          <a:blip r:embed="rId11"/>
                                          <a:srcRect/>
                                          <a:stretch>
                                            <a:fillRect/>
                                          </a:stretch>
                                        </pic:blipFill>
                                        <pic:spPr bwMode="auto">
                                          <a:xfrm>
                                            <a:off x="0" y="0"/>
                                            <a:ext cx="1057275" cy="1171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F23FC6" id="_x0000_t202" coordsize="21600,21600" o:spt="202" path="m,l,21600r21600,l21600,xe">
                <v:stroke joinstyle="miter"/>
                <v:path gradientshapeok="t" o:connecttype="rect"/>
              </v:shapetype>
              <v:shape id="Text Box 15" o:spid="_x0000_s1026" type="#_x0000_t202" style="position:absolute;margin-left:-48.9pt;margin-top:25.8pt;width:96.9pt;height:9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nHhAIAABE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" stroked="f">
                <v:textbox>
                  <w:txbxContent>
                    <w:p w:rsidR="00CC3240" w:rsidRDefault="00CC3240">
                      <w:pPr>
                        <w:jc w:val="center"/>
                      </w:pPr>
                      <w:r>
                        <w:rPr>
                          <w:b/>
                          <w:noProof/>
                          <w:sz w:val="19"/>
                          <w:lang w:eastAsia="zh-CN"/>
                        </w:rPr>
                        <w:drawing>
                          <wp:inline distT="0" distB="0" distL="0" distR="0" wp14:anchorId="336F5BD7" wp14:editId="5223055F">
                            <wp:extent cx="1057275" cy="1171575"/>
                            <wp:effectExtent l="19050" t="0" r="9525" b="0"/>
                            <wp:docPr id="1" name="Picture 1" descr="E_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_colorlogo"/>
                                    <pic:cNvPicPr>
                                      <a:picLocks noChangeAspect="1" noChangeArrowheads="1"/>
                                    </pic:cNvPicPr>
                                  </pic:nvPicPr>
                                  <pic:blipFill>
                                    <a:blip r:embed="rId12"/>
                                    <a:srcRect/>
                                    <a:stretch>
                                      <a:fillRect/>
                                    </a:stretch>
                                  </pic:blipFill>
                                  <pic:spPr bwMode="auto">
                                    <a:xfrm>
                                      <a:off x="0" y="0"/>
                                      <a:ext cx="1057275" cy="1171575"/>
                                    </a:xfrm>
                                    <a:prstGeom prst="rect">
                                      <a:avLst/>
                                    </a:prstGeom>
                                    <a:noFill/>
                                    <a:ln w="9525">
                                      <a:noFill/>
                                      <a:miter lim="800000"/>
                                      <a:headEnd/>
                                      <a:tailEnd/>
                                    </a:ln>
                                  </pic:spPr>
                                </pic:pic>
                              </a:graphicData>
                            </a:graphic>
                          </wp:inline>
                        </w:drawing>
                      </w:r>
                    </w:p>
                  </w:txbxContent>
                </v:textbox>
                <w10:wrap anchory="page"/>
                <w10:anchorlock/>
              </v:shape>
            </w:pict>
          </mc:Fallback>
        </mc:AlternateContent>
      </w:r>
    </w:p>
    <w:p w:rsidR="004E2E4A" w:rsidRPr="00503BED" w:rsidRDefault="004E2E4A" w:rsidP="00503BED">
      <w:pPr>
        <w:pStyle w:val="Heading1"/>
        <w:ind w:left="7080"/>
        <w:jc w:val="left"/>
        <w:rPr>
          <w:b w:val="0"/>
          <w:sz w:val="20"/>
        </w:rPr>
      </w:pPr>
    </w:p>
    <w:p w:rsidR="004661E5" w:rsidRDefault="004661E5" w:rsidP="00184D56">
      <w:pPr>
        <w:autoSpaceDE w:val="0"/>
        <w:autoSpaceDN w:val="0"/>
        <w:adjustRightInd w:val="0"/>
        <w:spacing w:line="276" w:lineRule="auto"/>
        <w:rPr>
          <w:b/>
          <w:bCs/>
          <w:sz w:val="24"/>
        </w:rPr>
      </w:pPr>
    </w:p>
    <w:p w:rsidR="004E7BD5" w:rsidRDefault="004E7BD5" w:rsidP="00E53A2D">
      <w:pPr>
        <w:autoSpaceDE w:val="0"/>
        <w:autoSpaceDN w:val="0"/>
        <w:adjustRightInd w:val="0"/>
        <w:spacing w:line="276" w:lineRule="auto"/>
        <w:jc w:val="center"/>
        <w:rPr>
          <w:b/>
          <w:bCs/>
          <w:sz w:val="24"/>
        </w:rPr>
      </w:pPr>
    </w:p>
    <w:p w:rsidR="004E7BD5" w:rsidRDefault="004E7BD5" w:rsidP="00E53A2D">
      <w:pPr>
        <w:autoSpaceDE w:val="0"/>
        <w:autoSpaceDN w:val="0"/>
        <w:adjustRightInd w:val="0"/>
        <w:spacing w:line="276" w:lineRule="auto"/>
        <w:jc w:val="center"/>
        <w:rPr>
          <w:b/>
          <w:bCs/>
          <w:sz w:val="24"/>
        </w:rPr>
      </w:pPr>
    </w:p>
    <w:p w:rsidR="004E7BD5" w:rsidRDefault="004E7BD5" w:rsidP="00E53A2D">
      <w:pPr>
        <w:autoSpaceDE w:val="0"/>
        <w:autoSpaceDN w:val="0"/>
        <w:adjustRightInd w:val="0"/>
        <w:spacing w:line="276" w:lineRule="auto"/>
        <w:jc w:val="center"/>
        <w:rPr>
          <w:b/>
          <w:bCs/>
          <w:sz w:val="24"/>
        </w:rPr>
      </w:pPr>
    </w:p>
    <w:p w:rsidR="00557006" w:rsidRPr="00184D56" w:rsidRDefault="004661E5" w:rsidP="00184D56">
      <w:pPr>
        <w:autoSpaceDE w:val="0"/>
        <w:autoSpaceDN w:val="0"/>
        <w:adjustRightInd w:val="0"/>
        <w:spacing w:line="276" w:lineRule="auto"/>
        <w:jc w:val="center"/>
        <w:rPr>
          <w:b/>
          <w:bCs/>
          <w:sz w:val="24"/>
        </w:rPr>
      </w:pPr>
      <w:r>
        <w:rPr>
          <w:b/>
          <w:bCs/>
          <w:sz w:val="24"/>
        </w:rPr>
        <w:t xml:space="preserve">Elsevier Survey Reveals Challenges Doctors Face in Finding Trusted </w:t>
      </w:r>
      <w:r w:rsidR="00C35056">
        <w:rPr>
          <w:b/>
          <w:bCs/>
          <w:sz w:val="24"/>
        </w:rPr>
        <w:t>Clinical Content</w:t>
      </w:r>
      <w:r>
        <w:rPr>
          <w:b/>
          <w:bCs/>
          <w:sz w:val="24"/>
        </w:rPr>
        <w:t xml:space="preserve"> </w:t>
      </w:r>
      <w:r w:rsidR="00C35056">
        <w:rPr>
          <w:b/>
          <w:bCs/>
          <w:sz w:val="24"/>
        </w:rPr>
        <w:t>Online</w:t>
      </w:r>
      <w:r>
        <w:rPr>
          <w:b/>
          <w:bCs/>
          <w:sz w:val="24"/>
        </w:rPr>
        <w:t xml:space="preserve"> </w:t>
      </w:r>
    </w:p>
    <w:p w:rsidR="000078B5" w:rsidRDefault="000078B5" w:rsidP="00977DEC">
      <w:pPr>
        <w:pStyle w:val="Heading2"/>
        <w:autoSpaceDE w:val="0"/>
        <w:autoSpaceDN w:val="0"/>
        <w:adjustRightInd w:val="0"/>
        <w:spacing w:line="276" w:lineRule="auto"/>
        <w:rPr>
          <w:b w:val="0"/>
          <w:bCs/>
          <w:iCs/>
          <w:sz w:val="22"/>
          <w:szCs w:val="22"/>
        </w:rPr>
      </w:pPr>
    </w:p>
    <w:p w:rsidR="002B78C0" w:rsidRPr="00B124B9" w:rsidRDefault="00184D56" w:rsidP="00977DEC">
      <w:pPr>
        <w:pStyle w:val="Heading2"/>
        <w:autoSpaceDE w:val="0"/>
        <w:autoSpaceDN w:val="0"/>
        <w:adjustRightInd w:val="0"/>
        <w:spacing w:line="276" w:lineRule="auto"/>
        <w:rPr>
          <w:b w:val="0"/>
          <w:bCs/>
          <w:iCs/>
          <w:sz w:val="22"/>
          <w:szCs w:val="22"/>
        </w:rPr>
      </w:pPr>
      <w:r>
        <w:rPr>
          <w:b w:val="0"/>
          <w:bCs/>
          <w:iCs/>
          <w:sz w:val="22"/>
          <w:szCs w:val="22"/>
        </w:rPr>
        <w:t>Majority of doctors in APAC use consumer search engines to answer clinical questions</w:t>
      </w:r>
    </w:p>
    <w:p w:rsidR="002B78C0" w:rsidRPr="00217CB0" w:rsidRDefault="00835BDD">
      <w:pPr>
        <w:pStyle w:val="BodyText2"/>
        <w:rPr>
          <w:rFonts w:ascii="Arial" w:eastAsia="Arial Unicode MS" w:hAnsi="Arial"/>
          <w:b/>
          <w:sz w:val="22"/>
          <w:szCs w:val="22"/>
          <w:lang w:val="en-US"/>
        </w:rPr>
      </w:pPr>
      <w:r w:rsidRPr="00217CB0">
        <w:rPr>
          <w:rFonts w:ascii="Arial" w:eastAsia="Arial Unicode MS" w:hAnsi="Arial"/>
          <w:b/>
          <w:sz w:val="22"/>
          <w:szCs w:val="22"/>
          <w:lang w:val="en-US"/>
        </w:rPr>
        <w:t xml:space="preserve"> </w:t>
      </w:r>
    </w:p>
    <w:p w:rsidR="00674F15" w:rsidRDefault="00710FD0" w:rsidP="000078B5">
      <w:pPr>
        <w:pStyle w:val="NoSpacing"/>
        <w:rPr>
          <w:rFonts w:ascii="Arial" w:hAnsi="Arial" w:cs="Arial"/>
          <w:sz w:val="20"/>
          <w:szCs w:val="20"/>
        </w:rPr>
      </w:pPr>
      <w:r w:rsidRPr="00217CB0">
        <w:rPr>
          <w:rFonts w:ascii="Arial" w:eastAsia="Arial Unicode MS" w:hAnsi="Arial" w:cs="Arial"/>
          <w:b/>
          <w:sz w:val="22"/>
          <w:szCs w:val="22"/>
        </w:rPr>
        <w:t>Singapore</w:t>
      </w:r>
      <w:r w:rsidR="00A64F26" w:rsidRPr="00217CB0">
        <w:rPr>
          <w:rFonts w:ascii="Arial" w:eastAsia="Arial Unicode MS" w:hAnsi="Arial" w:cs="Arial"/>
          <w:b/>
          <w:sz w:val="22"/>
          <w:szCs w:val="22"/>
        </w:rPr>
        <w:t xml:space="preserve">, </w:t>
      </w:r>
      <w:r w:rsidR="00DB5F4D" w:rsidRPr="00217CB0">
        <w:rPr>
          <w:rFonts w:ascii="Arial" w:eastAsia="Arial Unicode MS" w:hAnsi="Arial" w:cs="Arial"/>
          <w:b/>
          <w:sz w:val="22"/>
          <w:szCs w:val="22"/>
        </w:rPr>
        <w:t>September</w:t>
      </w:r>
      <w:r w:rsidR="000078B5" w:rsidRPr="00217CB0">
        <w:rPr>
          <w:rFonts w:ascii="Arial" w:eastAsia="Arial Unicode MS" w:hAnsi="Arial" w:cs="Arial"/>
          <w:b/>
          <w:sz w:val="22"/>
          <w:szCs w:val="22"/>
        </w:rPr>
        <w:t xml:space="preserve"> 3</w:t>
      </w:r>
      <w:r w:rsidR="002E503D" w:rsidRPr="00217CB0">
        <w:rPr>
          <w:rFonts w:ascii="Arial" w:eastAsia="Arial Unicode MS" w:hAnsi="Arial" w:cs="Arial"/>
          <w:b/>
          <w:sz w:val="22"/>
          <w:szCs w:val="22"/>
        </w:rPr>
        <w:t>, 201</w:t>
      </w:r>
      <w:r w:rsidR="00B25E2C" w:rsidRPr="00217CB0">
        <w:rPr>
          <w:rFonts w:ascii="Arial" w:eastAsia="Arial Unicode MS" w:hAnsi="Arial" w:cs="Arial"/>
          <w:b/>
          <w:sz w:val="22"/>
          <w:szCs w:val="22"/>
        </w:rPr>
        <w:t>5</w:t>
      </w:r>
      <w:r w:rsidR="004E2E4A" w:rsidRPr="000078B5">
        <w:rPr>
          <w:rStyle w:val="Strong"/>
          <w:rFonts w:ascii="Arial" w:hAnsi="Arial" w:cs="Arial"/>
          <w:sz w:val="20"/>
          <w:szCs w:val="20"/>
        </w:rPr>
        <w:t xml:space="preserve"> </w:t>
      </w:r>
      <w:r w:rsidR="008215CA" w:rsidRPr="000078B5">
        <w:rPr>
          <w:rFonts w:ascii="Arial" w:hAnsi="Arial" w:cs="Arial"/>
          <w:sz w:val="20"/>
          <w:szCs w:val="20"/>
        </w:rPr>
        <w:t>–</w:t>
      </w:r>
      <w:r w:rsidR="004E2E4A" w:rsidRPr="000078B5">
        <w:rPr>
          <w:rFonts w:ascii="Arial" w:hAnsi="Arial" w:cs="Arial"/>
          <w:sz w:val="20"/>
          <w:szCs w:val="20"/>
        </w:rPr>
        <w:t xml:space="preserve"> </w:t>
      </w:r>
      <w:r w:rsidR="00EF78ED" w:rsidRPr="000078B5">
        <w:rPr>
          <w:rFonts w:ascii="Arial" w:hAnsi="Arial" w:cs="Arial"/>
          <w:sz w:val="20"/>
          <w:szCs w:val="20"/>
        </w:rPr>
        <w:t xml:space="preserve">Nine </w:t>
      </w:r>
      <w:r w:rsidR="00CC4DBE" w:rsidRPr="000078B5">
        <w:rPr>
          <w:rFonts w:ascii="Arial" w:hAnsi="Arial" w:cs="Arial"/>
          <w:sz w:val="20"/>
          <w:szCs w:val="20"/>
        </w:rPr>
        <w:t>out of</w:t>
      </w:r>
      <w:r w:rsidR="00EF78ED" w:rsidRPr="000078B5">
        <w:rPr>
          <w:rFonts w:ascii="Arial" w:hAnsi="Arial" w:cs="Arial"/>
          <w:sz w:val="20"/>
          <w:szCs w:val="20"/>
        </w:rPr>
        <w:t xml:space="preserve"> 10 </w:t>
      </w:r>
      <w:r w:rsidR="00DB5F4D" w:rsidRPr="000078B5">
        <w:rPr>
          <w:rFonts w:ascii="Arial" w:hAnsi="Arial" w:cs="Arial"/>
          <w:sz w:val="20"/>
          <w:szCs w:val="20"/>
        </w:rPr>
        <w:t>physicians in Asia-</w:t>
      </w:r>
      <w:r w:rsidR="006F6AA9" w:rsidRPr="000078B5">
        <w:rPr>
          <w:rFonts w:ascii="Arial" w:hAnsi="Arial" w:cs="Arial"/>
          <w:sz w:val="20"/>
          <w:szCs w:val="20"/>
        </w:rPr>
        <w:t xml:space="preserve">Pacific use some form of online search to aid clinical decision-making, </w:t>
      </w:r>
      <w:r w:rsidR="003C003B" w:rsidRPr="000078B5">
        <w:rPr>
          <w:rFonts w:ascii="Arial" w:hAnsi="Arial" w:cs="Arial"/>
          <w:sz w:val="20"/>
          <w:szCs w:val="20"/>
        </w:rPr>
        <w:t>with Google being the most popular and frequently used n</w:t>
      </w:r>
      <w:r w:rsidR="004661E5" w:rsidRPr="000078B5">
        <w:rPr>
          <w:rFonts w:ascii="Arial" w:hAnsi="Arial" w:cs="Arial"/>
          <w:sz w:val="20"/>
          <w:szCs w:val="20"/>
        </w:rPr>
        <w:t>on-evidence based search engine</w:t>
      </w:r>
      <w:r w:rsidR="00C35056" w:rsidRPr="000078B5">
        <w:rPr>
          <w:rFonts w:ascii="Arial" w:hAnsi="Arial" w:cs="Arial"/>
          <w:sz w:val="20"/>
          <w:szCs w:val="20"/>
        </w:rPr>
        <w:t>. Yet searching for the “most trusted” and “most updated content” emerged as a priority for majority of those surveyed</w:t>
      </w:r>
      <w:r w:rsidR="00674F15" w:rsidRPr="000078B5">
        <w:rPr>
          <w:rFonts w:ascii="Arial" w:hAnsi="Arial" w:cs="Arial"/>
          <w:sz w:val="20"/>
          <w:szCs w:val="20"/>
        </w:rPr>
        <w:t>, highlighting</w:t>
      </w:r>
      <w:r w:rsidR="00C35056" w:rsidRPr="000078B5">
        <w:rPr>
          <w:rFonts w:ascii="Arial" w:hAnsi="Arial" w:cs="Arial"/>
          <w:sz w:val="20"/>
          <w:szCs w:val="20"/>
        </w:rPr>
        <w:t xml:space="preserve"> a gap between what physicians are really looking for and the information sources they use to </w:t>
      </w:r>
      <w:r w:rsidR="00F92546" w:rsidRPr="000078B5">
        <w:rPr>
          <w:rFonts w:ascii="Arial" w:hAnsi="Arial" w:cs="Arial"/>
          <w:sz w:val="20"/>
          <w:szCs w:val="20"/>
        </w:rPr>
        <w:t>search</w:t>
      </w:r>
      <w:r w:rsidR="00C35056" w:rsidRPr="000078B5">
        <w:rPr>
          <w:rFonts w:ascii="Arial" w:hAnsi="Arial" w:cs="Arial"/>
          <w:sz w:val="20"/>
          <w:szCs w:val="20"/>
        </w:rPr>
        <w:t xml:space="preserve">, </w:t>
      </w:r>
      <w:r w:rsidR="006F6AA9" w:rsidRPr="000078B5">
        <w:rPr>
          <w:rFonts w:ascii="Arial" w:hAnsi="Arial" w:cs="Arial"/>
          <w:sz w:val="20"/>
          <w:szCs w:val="20"/>
        </w:rPr>
        <w:t xml:space="preserve">a survey </w:t>
      </w:r>
      <w:r w:rsidR="00A0564C" w:rsidRPr="000078B5">
        <w:rPr>
          <w:rFonts w:ascii="Arial" w:hAnsi="Arial" w:cs="Arial"/>
          <w:sz w:val="20"/>
          <w:szCs w:val="20"/>
        </w:rPr>
        <w:t xml:space="preserve">amongst </w:t>
      </w:r>
      <w:r w:rsidR="003D409F" w:rsidRPr="000078B5">
        <w:rPr>
          <w:rFonts w:ascii="Arial" w:hAnsi="Arial" w:cs="Arial"/>
          <w:sz w:val="20"/>
          <w:szCs w:val="20"/>
        </w:rPr>
        <w:t>210</w:t>
      </w:r>
      <w:r w:rsidR="006F6AA9" w:rsidRPr="000078B5">
        <w:rPr>
          <w:rFonts w:ascii="Arial" w:hAnsi="Arial" w:cs="Arial"/>
          <w:sz w:val="20"/>
          <w:szCs w:val="20"/>
        </w:rPr>
        <w:t xml:space="preserve"> </w:t>
      </w:r>
      <w:r w:rsidR="00A0564C" w:rsidRPr="000078B5">
        <w:rPr>
          <w:rFonts w:ascii="Arial" w:hAnsi="Arial" w:cs="Arial"/>
          <w:sz w:val="20"/>
          <w:szCs w:val="20"/>
        </w:rPr>
        <w:t xml:space="preserve">Asia Pacific </w:t>
      </w:r>
      <w:r w:rsidR="006F6AA9" w:rsidRPr="000078B5">
        <w:rPr>
          <w:rFonts w:ascii="Arial" w:hAnsi="Arial" w:cs="Arial"/>
          <w:sz w:val="20"/>
          <w:szCs w:val="20"/>
        </w:rPr>
        <w:t>healthcare p</w:t>
      </w:r>
      <w:r w:rsidR="0027456A" w:rsidRPr="000078B5">
        <w:rPr>
          <w:rFonts w:ascii="Arial" w:hAnsi="Arial" w:cs="Arial"/>
          <w:sz w:val="20"/>
          <w:szCs w:val="20"/>
        </w:rPr>
        <w:t xml:space="preserve">rofessionals </w:t>
      </w:r>
      <w:r w:rsidR="00A0564C" w:rsidRPr="000078B5">
        <w:rPr>
          <w:rFonts w:ascii="Arial" w:hAnsi="Arial" w:cs="Arial"/>
          <w:sz w:val="20"/>
          <w:szCs w:val="20"/>
        </w:rPr>
        <w:t>reveals</w:t>
      </w:r>
      <w:r w:rsidR="0027456A" w:rsidRPr="000078B5">
        <w:rPr>
          <w:rFonts w:ascii="Arial" w:hAnsi="Arial" w:cs="Arial"/>
          <w:sz w:val="20"/>
          <w:szCs w:val="20"/>
        </w:rPr>
        <w:t>.</w:t>
      </w:r>
    </w:p>
    <w:p w:rsidR="000078B5" w:rsidRPr="000078B5" w:rsidRDefault="000078B5" w:rsidP="000078B5">
      <w:pPr>
        <w:pStyle w:val="NoSpacing"/>
        <w:rPr>
          <w:rFonts w:ascii="Arial" w:hAnsi="Arial" w:cs="Arial"/>
          <w:sz w:val="20"/>
          <w:szCs w:val="20"/>
        </w:rPr>
      </w:pPr>
    </w:p>
    <w:p w:rsidR="00557006" w:rsidRDefault="00674F15" w:rsidP="000078B5">
      <w:pPr>
        <w:pStyle w:val="NoSpacing"/>
        <w:rPr>
          <w:rFonts w:ascii="Arial" w:eastAsia="SimSun" w:hAnsi="Arial" w:cs="Arial"/>
          <w:sz w:val="20"/>
          <w:szCs w:val="20"/>
          <w:shd w:val="clear" w:color="auto" w:fill="FFFFFF"/>
          <w:lang w:eastAsia="zh-CN"/>
        </w:rPr>
      </w:pPr>
      <w:r w:rsidRPr="000078B5">
        <w:rPr>
          <w:rFonts w:ascii="Arial" w:hAnsi="Arial" w:cs="Arial"/>
          <w:sz w:val="20"/>
          <w:szCs w:val="20"/>
        </w:rPr>
        <w:t xml:space="preserve">The survey – </w:t>
      </w:r>
      <w:r w:rsidRPr="000078B5">
        <w:rPr>
          <w:rFonts w:ascii="Arial" w:hAnsi="Arial" w:cs="Arial"/>
          <w:i/>
          <w:sz w:val="20"/>
          <w:szCs w:val="20"/>
        </w:rPr>
        <w:t xml:space="preserve">Clinical Search - An understanding of healthcare professionals' attitudes, needs and challenges – </w:t>
      </w:r>
      <w:r w:rsidRPr="000078B5">
        <w:rPr>
          <w:rFonts w:ascii="Arial" w:hAnsi="Arial" w:cs="Arial"/>
          <w:sz w:val="20"/>
          <w:szCs w:val="20"/>
        </w:rPr>
        <w:t xml:space="preserve">conducted by Global Growth Markets (GGM) and commissioned by </w:t>
      </w:r>
      <w:hyperlink r:id="rId13" w:history="1">
        <w:r w:rsidRPr="000078B5">
          <w:rPr>
            <w:rStyle w:val="Hyperlink"/>
            <w:rFonts w:ascii="Arial" w:hAnsi="Arial" w:cs="Arial"/>
            <w:sz w:val="20"/>
            <w:szCs w:val="20"/>
          </w:rPr>
          <w:t>Elsevier,</w:t>
        </w:r>
      </w:hyperlink>
      <w:r w:rsidRPr="000078B5">
        <w:rPr>
          <w:rFonts w:ascii="Arial" w:hAnsi="Arial" w:cs="Arial"/>
          <w:sz w:val="20"/>
          <w:szCs w:val="20"/>
        </w:rPr>
        <w:t xml:space="preserve"> a world-leading provider of scientific, technical and medical information products and solutions, underlines the integral role of the internet and online search to the way healthcare decisions are made today, while </w:t>
      </w:r>
      <w:r w:rsidRPr="000078B5">
        <w:rPr>
          <w:rFonts w:ascii="Arial" w:eastAsia="SimSun" w:hAnsi="Arial" w:cs="Arial"/>
          <w:sz w:val="20"/>
          <w:szCs w:val="20"/>
          <w:shd w:val="clear" w:color="auto" w:fill="FFFFFF"/>
          <w:lang w:eastAsia="zh-CN"/>
        </w:rPr>
        <w:t>highlighting the challenges physicians face in their quest for clinical information.</w:t>
      </w:r>
    </w:p>
    <w:p w:rsidR="000078B5" w:rsidRPr="000078B5" w:rsidRDefault="000078B5" w:rsidP="000078B5">
      <w:pPr>
        <w:pStyle w:val="NoSpacing"/>
        <w:rPr>
          <w:rFonts w:ascii="Arial" w:hAnsi="Arial" w:cs="Arial"/>
          <w:sz w:val="20"/>
          <w:szCs w:val="20"/>
        </w:rPr>
      </w:pPr>
    </w:p>
    <w:p w:rsidR="00557006" w:rsidRDefault="00FC4331" w:rsidP="000078B5">
      <w:pPr>
        <w:pStyle w:val="NoSpacing"/>
        <w:rPr>
          <w:rFonts w:ascii="Arial" w:eastAsia="SimSun" w:hAnsi="Arial" w:cs="Arial"/>
          <w:sz w:val="20"/>
          <w:szCs w:val="20"/>
          <w:shd w:val="clear" w:color="auto" w:fill="FFFFFF"/>
          <w:lang w:eastAsia="zh-CN"/>
        </w:rPr>
      </w:pPr>
      <w:r w:rsidRPr="000078B5">
        <w:rPr>
          <w:rFonts w:ascii="Arial" w:eastAsia="SimSun" w:hAnsi="Arial" w:cs="Arial"/>
          <w:sz w:val="20"/>
          <w:szCs w:val="20"/>
          <w:shd w:val="clear" w:color="auto" w:fill="FFFFFF"/>
          <w:lang w:eastAsia="zh-CN"/>
        </w:rPr>
        <w:t>Some of those surveyed (11 percent)</w:t>
      </w:r>
      <w:r w:rsidR="00C35056" w:rsidRPr="000078B5">
        <w:rPr>
          <w:rFonts w:ascii="Arial" w:eastAsia="SimSun" w:hAnsi="Arial" w:cs="Arial"/>
          <w:sz w:val="20"/>
          <w:szCs w:val="20"/>
          <w:shd w:val="clear" w:color="auto" w:fill="FFFFFF"/>
          <w:lang w:eastAsia="zh-CN"/>
        </w:rPr>
        <w:t xml:space="preserve"> also</w:t>
      </w:r>
      <w:r w:rsidRPr="000078B5">
        <w:rPr>
          <w:rFonts w:ascii="Arial" w:eastAsia="SimSun" w:hAnsi="Arial" w:cs="Arial"/>
          <w:sz w:val="20"/>
          <w:szCs w:val="20"/>
          <w:shd w:val="clear" w:color="auto" w:fill="FFFFFF"/>
          <w:lang w:eastAsia="zh-CN"/>
        </w:rPr>
        <w:t xml:space="preserve"> </w:t>
      </w:r>
      <w:r w:rsidR="00F405CA" w:rsidRPr="000078B5">
        <w:rPr>
          <w:rFonts w:ascii="Arial" w:eastAsia="SimSun" w:hAnsi="Arial" w:cs="Arial"/>
          <w:sz w:val="20"/>
          <w:szCs w:val="20"/>
          <w:shd w:val="clear" w:color="auto" w:fill="FFFFFF"/>
          <w:lang w:eastAsia="zh-CN"/>
        </w:rPr>
        <w:t xml:space="preserve">indicated </w:t>
      </w:r>
      <w:r w:rsidRPr="000078B5">
        <w:rPr>
          <w:rFonts w:ascii="Arial" w:eastAsia="SimSun" w:hAnsi="Arial" w:cs="Arial"/>
          <w:sz w:val="20"/>
          <w:szCs w:val="20"/>
          <w:shd w:val="clear" w:color="auto" w:fill="FFFFFF"/>
          <w:lang w:eastAsia="zh-CN"/>
        </w:rPr>
        <w:t xml:space="preserve">that there is “too much published information available,” with 10 percent of </w:t>
      </w:r>
      <w:r w:rsidR="0018227F" w:rsidRPr="000078B5">
        <w:rPr>
          <w:rFonts w:ascii="Arial" w:eastAsia="SimSun" w:hAnsi="Arial" w:cs="Arial"/>
          <w:sz w:val="20"/>
          <w:szCs w:val="20"/>
          <w:shd w:val="clear" w:color="auto" w:fill="FFFFFF"/>
          <w:lang w:eastAsia="zh-CN"/>
        </w:rPr>
        <w:t xml:space="preserve">the respondents </w:t>
      </w:r>
      <w:r w:rsidRPr="000078B5">
        <w:rPr>
          <w:rFonts w:ascii="Arial" w:eastAsia="SimSun" w:hAnsi="Arial" w:cs="Arial"/>
          <w:sz w:val="20"/>
          <w:szCs w:val="20"/>
          <w:shd w:val="clear" w:color="auto" w:fill="FFFFFF"/>
          <w:lang w:eastAsia="zh-CN"/>
        </w:rPr>
        <w:t>saying they “need more training on how to search for clinically-relevant information.”</w:t>
      </w:r>
    </w:p>
    <w:p w:rsidR="000078B5" w:rsidRPr="000078B5" w:rsidRDefault="000078B5" w:rsidP="000078B5">
      <w:pPr>
        <w:pStyle w:val="NoSpacing"/>
        <w:rPr>
          <w:rFonts w:ascii="Arial" w:hAnsi="Arial" w:cs="Arial"/>
          <w:sz w:val="20"/>
          <w:szCs w:val="20"/>
        </w:rPr>
      </w:pPr>
    </w:p>
    <w:p w:rsidR="00461D03" w:rsidRDefault="00461D03" w:rsidP="000078B5">
      <w:pPr>
        <w:pStyle w:val="NoSpacing"/>
        <w:rPr>
          <w:rFonts w:ascii="Arial" w:hAnsi="Arial" w:cs="Arial"/>
          <w:sz w:val="20"/>
          <w:szCs w:val="20"/>
        </w:rPr>
      </w:pPr>
      <w:r w:rsidRPr="000078B5">
        <w:rPr>
          <w:rFonts w:ascii="Arial" w:hAnsi="Arial" w:cs="Arial"/>
          <w:sz w:val="20"/>
          <w:szCs w:val="20"/>
        </w:rPr>
        <w:t xml:space="preserve">Findings from the survey were presented today, at the </w:t>
      </w:r>
      <w:hyperlink r:id="rId14" w:history="1">
        <w:r w:rsidRPr="00224920">
          <w:rPr>
            <w:rStyle w:val="Hyperlink"/>
            <w:rFonts w:ascii="Arial" w:hAnsi="Arial" w:cs="Arial"/>
            <w:sz w:val="20"/>
            <w:szCs w:val="20"/>
          </w:rPr>
          <w:t>14</w:t>
        </w:r>
        <w:r w:rsidRPr="00224920">
          <w:rPr>
            <w:rStyle w:val="Hyperlink"/>
            <w:rFonts w:ascii="Arial" w:hAnsi="Arial" w:cs="Arial"/>
            <w:sz w:val="20"/>
            <w:szCs w:val="20"/>
            <w:vertAlign w:val="superscript"/>
          </w:rPr>
          <w:t>th</w:t>
        </w:r>
        <w:r w:rsidRPr="00224920">
          <w:rPr>
            <w:rStyle w:val="Hyperlink"/>
            <w:rFonts w:ascii="Arial" w:hAnsi="Arial" w:cs="Arial"/>
            <w:sz w:val="20"/>
            <w:szCs w:val="20"/>
          </w:rPr>
          <w:t xml:space="preserve"> Hospital Management Asia (HMA) conference in Yangon</w:t>
        </w:r>
        <w:r w:rsidR="00CC4DBE" w:rsidRPr="00224920">
          <w:rPr>
            <w:rStyle w:val="Hyperlink"/>
            <w:rFonts w:ascii="Arial" w:hAnsi="Arial" w:cs="Arial"/>
            <w:sz w:val="20"/>
            <w:szCs w:val="20"/>
          </w:rPr>
          <w:t>,</w:t>
        </w:r>
        <w:r w:rsidRPr="00224920">
          <w:rPr>
            <w:rStyle w:val="Hyperlink"/>
            <w:rFonts w:ascii="Arial" w:hAnsi="Arial" w:cs="Arial"/>
            <w:sz w:val="20"/>
            <w:szCs w:val="20"/>
          </w:rPr>
          <w:t xml:space="preserve"> Myanmar</w:t>
        </w:r>
      </w:hyperlink>
      <w:r w:rsidRPr="000078B5">
        <w:rPr>
          <w:rFonts w:ascii="Arial" w:hAnsi="Arial" w:cs="Arial"/>
          <w:sz w:val="20"/>
          <w:szCs w:val="20"/>
        </w:rPr>
        <w:t xml:space="preserve">, </w:t>
      </w:r>
      <w:r w:rsidR="006A40BD" w:rsidRPr="000078B5">
        <w:rPr>
          <w:rFonts w:ascii="Arial" w:hAnsi="Arial" w:cs="Arial"/>
          <w:sz w:val="20"/>
          <w:szCs w:val="20"/>
        </w:rPr>
        <w:t xml:space="preserve">which was </w:t>
      </w:r>
      <w:r w:rsidRPr="000078B5">
        <w:rPr>
          <w:rFonts w:ascii="Arial" w:hAnsi="Arial" w:cs="Arial"/>
          <w:sz w:val="20"/>
          <w:szCs w:val="20"/>
        </w:rPr>
        <w:t xml:space="preserve">attended by </w:t>
      </w:r>
      <w:r w:rsidR="00CC4DBE" w:rsidRPr="000078B5">
        <w:rPr>
          <w:rFonts w:ascii="Arial" w:hAnsi="Arial" w:cs="Arial"/>
          <w:sz w:val="20"/>
          <w:szCs w:val="20"/>
        </w:rPr>
        <w:t>more than</w:t>
      </w:r>
      <w:r w:rsidRPr="000078B5">
        <w:rPr>
          <w:rFonts w:ascii="Arial" w:hAnsi="Arial" w:cs="Arial"/>
          <w:sz w:val="20"/>
          <w:szCs w:val="20"/>
        </w:rPr>
        <w:t xml:space="preserve"> 800 hospital and healthcare leaders across the region.</w:t>
      </w:r>
    </w:p>
    <w:p w:rsidR="000078B5" w:rsidRPr="000078B5" w:rsidRDefault="000078B5" w:rsidP="000078B5">
      <w:pPr>
        <w:pStyle w:val="NoSpacing"/>
        <w:rPr>
          <w:rFonts w:ascii="Arial" w:hAnsi="Arial" w:cs="Arial"/>
          <w:sz w:val="20"/>
          <w:szCs w:val="20"/>
        </w:rPr>
      </w:pPr>
    </w:p>
    <w:p w:rsidR="00C35056" w:rsidRDefault="00C35056" w:rsidP="000078B5">
      <w:pPr>
        <w:pStyle w:val="NoSpacing"/>
        <w:rPr>
          <w:rFonts w:ascii="Arial" w:hAnsi="Arial" w:cs="Arial"/>
          <w:sz w:val="20"/>
          <w:szCs w:val="20"/>
        </w:rPr>
      </w:pPr>
      <w:r w:rsidRPr="000078B5">
        <w:rPr>
          <w:rFonts w:ascii="Arial" w:hAnsi="Arial" w:cs="Arial"/>
          <w:sz w:val="20"/>
          <w:szCs w:val="20"/>
        </w:rPr>
        <w:t xml:space="preserve">A study </w:t>
      </w:r>
      <w:r w:rsidR="006A40BD" w:rsidRPr="000078B5">
        <w:rPr>
          <w:rFonts w:ascii="Arial" w:hAnsi="Arial" w:cs="Arial"/>
          <w:sz w:val="20"/>
          <w:szCs w:val="20"/>
        </w:rPr>
        <w:t>conducted</w:t>
      </w:r>
      <w:r w:rsidRPr="000078B5">
        <w:rPr>
          <w:rFonts w:ascii="Arial" w:hAnsi="Arial" w:cs="Arial"/>
          <w:sz w:val="20"/>
          <w:szCs w:val="20"/>
        </w:rPr>
        <w:t xml:space="preserve"> by Google found that doctors perform an average of six professional searches a day during their course of work.</w:t>
      </w:r>
      <w:r w:rsidRPr="000078B5">
        <w:rPr>
          <w:rFonts w:ascii="Arial" w:hAnsi="Arial" w:cs="Arial"/>
          <w:sz w:val="20"/>
          <w:szCs w:val="20"/>
          <w:vertAlign w:val="superscript"/>
        </w:rPr>
        <w:t>1</w:t>
      </w:r>
      <w:r w:rsidRPr="000078B5">
        <w:rPr>
          <w:rFonts w:ascii="Arial" w:hAnsi="Arial" w:cs="Arial"/>
          <w:sz w:val="20"/>
          <w:szCs w:val="20"/>
        </w:rPr>
        <w:t xml:space="preserve"> Furthermore, </w:t>
      </w:r>
      <w:r w:rsidR="00800FEC" w:rsidRPr="000078B5">
        <w:rPr>
          <w:rFonts w:ascii="Arial" w:hAnsi="Arial" w:cs="Arial"/>
          <w:sz w:val="20"/>
          <w:szCs w:val="20"/>
        </w:rPr>
        <w:t xml:space="preserve">it was estimated that by 2020, it will only take 73 days for medical knowledge to double in volume; </w:t>
      </w:r>
      <w:r w:rsidRPr="000078B5">
        <w:rPr>
          <w:rFonts w:ascii="Arial" w:hAnsi="Arial" w:cs="Arial"/>
          <w:sz w:val="20"/>
          <w:szCs w:val="20"/>
        </w:rPr>
        <w:t>knowledge is expanding faster than people can assimilate or apply.</w:t>
      </w:r>
      <w:r w:rsidRPr="000078B5">
        <w:rPr>
          <w:rFonts w:ascii="Arial" w:hAnsi="Arial" w:cs="Arial"/>
          <w:sz w:val="20"/>
          <w:szCs w:val="20"/>
          <w:vertAlign w:val="superscript"/>
        </w:rPr>
        <w:t>2</w:t>
      </w:r>
      <w:r w:rsidRPr="000078B5">
        <w:rPr>
          <w:rFonts w:ascii="Arial" w:hAnsi="Arial" w:cs="Arial"/>
          <w:sz w:val="20"/>
          <w:szCs w:val="20"/>
        </w:rPr>
        <w:t xml:space="preserve"> </w:t>
      </w:r>
    </w:p>
    <w:p w:rsidR="000078B5" w:rsidRPr="000078B5" w:rsidRDefault="000078B5" w:rsidP="000078B5">
      <w:pPr>
        <w:pStyle w:val="NoSpacing"/>
        <w:rPr>
          <w:rFonts w:ascii="Arial" w:hAnsi="Arial" w:cs="Arial"/>
          <w:sz w:val="20"/>
          <w:szCs w:val="20"/>
        </w:rPr>
      </w:pPr>
    </w:p>
    <w:p w:rsidR="00800FEC" w:rsidRDefault="00C35056" w:rsidP="000078B5">
      <w:pPr>
        <w:pStyle w:val="NoSpacing"/>
        <w:rPr>
          <w:rFonts w:ascii="Arial" w:eastAsia="SimSun" w:hAnsi="Arial" w:cs="Arial"/>
          <w:sz w:val="20"/>
          <w:szCs w:val="20"/>
          <w:shd w:val="clear" w:color="auto" w:fill="FFFFFF"/>
          <w:lang w:eastAsia="zh-CN"/>
        </w:rPr>
      </w:pPr>
      <w:r w:rsidRPr="000078B5">
        <w:rPr>
          <w:rFonts w:ascii="Arial" w:eastAsia="SimSun" w:hAnsi="Arial" w:cs="Arial"/>
          <w:sz w:val="20"/>
          <w:szCs w:val="20"/>
          <w:shd w:val="clear" w:color="auto" w:fill="FFFFFF"/>
          <w:lang w:eastAsia="zh-CN"/>
        </w:rPr>
        <w:t>“</w:t>
      </w:r>
      <w:r w:rsidR="00800FEC" w:rsidRPr="000078B5">
        <w:rPr>
          <w:rFonts w:ascii="Arial" w:eastAsia="SimSun" w:hAnsi="Arial" w:cs="Arial"/>
          <w:sz w:val="20"/>
          <w:szCs w:val="20"/>
          <w:shd w:val="clear" w:color="auto" w:fill="FFFFFF"/>
          <w:lang w:eastAsia="zh-CN"/>
        </w:rPr>
        <w:t>As physicians, we are increasingly aware that to consistently provide our patients with the best care, we must not only know where to look for the information we need to solve complex medical questions, but more importantly, we must find information sources that we can trust as evidence-based, current, and reliable,” said Dr. Peter Edelstein, M.D., FACS, FASCRS,</w:t>
      </w:r>
      <w:r w:rsidR="000078B5" w:rsidRPr="000078B5">
        <w:rPr>
          <w:rFonts w:ascii="Arial" w:eastAsia="SimSun" w:hAnsi="Arial" w:cs="Arial"/>
          <w:sz w:val="20"/>
          <w:szCs w:val="20"/>
          <w:shd w:val="clear" w:color="auto" w:fill="FFFFFF"/>
          <w:lang w:eastAsia="zh-CN"/>
        </w:rPr>
        <w:t xml:space="preserve"> </w:t>
      </w:r>
      <w:r w:rsidR="00800FEC" w:rsidRPr="000078B5">
        <w:rPr>
          <w:rFonts w:ascii="Arial" w:eastAsia="SimSun" w:hAnsi="Arial" w:cs="Arial"/>
          <w:sz w:val="20"/>
          <w:szCs w:val="20"/>
          <w:shd w:val="clear" w:color="auto" w:fill="FFFFFF"/>
          <w:lang w:eastAsia="zh-CN"/>
        </w:rPr>
        <w:t>Chief Medical Officer, Elsevier Clinical Solutions, who was also a plenary speaker at HMA. “Almost anyone can publish a</w:t>
      </w:r>
      <w:r w:rsidR="000078B5">
        <w:rPr>
          <w:rFonts w:ascii="Arial" w:eastAsia="SimSun" w:hAnsi="Arial" w:cs="Arial"/>
          <w:sz w:val="20"/>
          <w:szCs w:val="20"/>
          <w:shd w:val="clear" w:color="auto" w:fill="FFFFFF"/>
          <w:lang w:eastAsia="zh-CN"/>
        </w:rPr>
        <w:t xml:space="preserve">nything today on the internet. </w:t>
      </w:r>
      <w:r w:rsidR="00800FEC" w:rsidRPr="000078B5">
        <w:rPr>
          <w:rFonts w:ascii="Arial" w:eastAsia="SimSun" w:hAnsi="Arial" w:cs="Arial"/>
          <w:sz w:val="20"/>
          <w:szCs w:val="20"/>
          <w:shd w:val="clear" w:color="auto" w:fill="FFFFFF"/>
          <w:lang w:eastAsia="zh-CN"/>
        </w:rPr>
        <w:t>Thus we as doctors and healthcare professionals need to be careful and use only clinical search engines that quickly and easily deliver trusted and updated content to support our critical patient care-based clinical decisions.</w:t>
      </w:r>
    </w:p>
    <w:p w:rsidR="000078B5" w:rsidRPr="000078B5" w:rsidRDefault="000078B5" w:rsidP="000078B5">
      <w:pPr>
        <w:pStyle w:val="NoSpacing"/>
        <w:rPr>
          <w:rFonts w:ascii="Arial" w:eastAsia="SimSun" w:hAnsi="Arial" w:cs="Arial"/>
          <w:sz w:val="20"/>
          <w:szCs w:val="20"/>
          <w:shd w:val="clear" w:color="auto" w:fill="FFFFFF"/>
          <w:lang w:eastAsia="zh-CN"/>
        </w:rPr>
      </w:pPr>
    </w:p>
    <w:p w:rsidR="00704156" w:rsidRPr="000078B5" w:rsidRDefault="00461D03" w:rsidP="000078B5">
      <w:pPr>
        <w:pStyle w:val="NoSpacing"/>
        <w:rPr>
          <w:rFonts w:ascii="Arial" w:eastAsia="SimSun" w:hAnsi="Arial" w:cs="Arial"/>
          <w:sz w:val="20"/>
          <w:szCs w:val="20"/>
          <w:shd w:val="clear" w:color="auto" w:fill="FFFFFF"/>
          <w:lang w:eastAsia="zh-CN"/>
        </w:rPr>
      </w:pPr>
      <w:r w:rsidRPr="000078B5">
        <w:rPr>
          <w:rFonts w:ascii="Arial" w:hAnsi="Arial" w:cs="Arial"/>
          <w:sz w:val="20"/>
          <w:szCs w:val="20"/>
        </w:rPr>
        <w:t xml:space="preserve">The survey also found that </w:t>
      </w:r>
      <w:r w:rsidR="00CC4DBE" w:rsidRPr="000078B5">
        <w:rPr>
          <w:rFonts w:ascii="Arial" w:hAnsi="Arial" w:cs="Arial"/>
          <w:sz w:val="20"/>
          <w:szCs w:val="20"/>
        </w:rPr>
        <w:t>8</w:t>
      </w:r>
      <w:r w:rsidRPr="000078B5">
        <w:rPr>
          <w:rFonts w:ascii="Arial" w:hAnsi="Arial" w:cs="Arial"/>
          <w:sz w:val="20"/>
          <w:szCs w:val="20"/>
        </w:rPr>
        <w:t xml:space="preserve"> in 10 physicians indicated that having “instant access” to the latest reference content is “very” or “extremely important” in influencing their clinical decisions. However, t</w:t>
      </w:r>
      <w:r w:rsidR="00015EFF" w:rsidRPr="000078B5">
        <w:rPr>
          <w:rFonts w:ascii="Arial" w:eastAsia="SimSun" w:hAnsi="Arial" w:cs="Arial"/>
          <w:sz w:val="20"/>
          <w:szCs w:val="20"/>
          <w:shd w:val="clear" w:color="auto" w:fill="FFFFFF"/>
          <w:lang w:eastAsia="zh-CN"/>
        </w:rPr>
        <w:t>he two most common challenges</w:t>
      </w:r>
      <w:r w:rsidRPr="000078B5">
        <w:rPr>
          <w:rFonts w:ascii="Arial" w:eastAsia="SimSun" w:hAnsi="Arial" w:cs="Arial"/>
          <w:sz w:val="20"/>
          <w:szCs w:val="20"/>
          <w:shd w:val="clear" w:color="auto" w:fill="FFFFFF"/>
          <w:lang w:eastAsia="zh-CN"/>
        </w:rPr>
        <w:t xml:space="preserve"> listed</w:t>
      </w:r>
      <w:r w:rsidR="00015EFF" w:rsidRPr="000078B5">
        <w:rPr>
          <w:rFonts w:ascii="Arial" w:eastAsia="SimSun" w:hAnsi="Arial" w:cs="Arial"/>
          <w:sz w:val="20"/>
          <w:szCs w:val="20"/>
          <w:shd w:val="clear" w:color="auto" w:fill="FFFFFF"/>
          <w:lang w:eastAsia="zh-CN"/>
        </w:rPr>
        <w:t xml:space="preserve"> were limited subscriptions to clinical information services by hospitals or healthcare facilities and issue</w:t>
      </w:r>
      <w:r w:rsidR="000078B5">
        <w:rPr>
          <w:rFonts w:ascii="Arial" w:eastAsia="SimSun" w:hAnsi="Arial" w:cs="Arial"/>
          <w:sz w:val="20"/>
          <w:szCs w:val="20"/>
          <w:shd w:val="clear" w:color="auto" w:fill="FFFFFF"/>
          <w:lang w:eastAsia="zh-CN"/>
        </w:rPr>
        <w:t>s with Wi-Fi or network access.</w:t>
      </w:r>
    </w:p>
    <w:p w:rsidR="00FD0296" w:rsidRPr="000078B5" w:rsidRDefault="00FD0296" w:rsidP="000078B5">
      <w:pPr>
        <w:pStyle w:val="NoSpacing"/>
        <w:rPr>
          <w:rFonts w:ascii="Arial" w:eastAsia="SimSun" w:hAnsi="Arial" w:cs="Arial"/>
          <w:sz w:val="20"/>
          <w:szCs w:val="20"/>
          <w:shd w:val="clear" w:color="auto" w:fill="FFFFFF"/>
          <w:lang w:eastAsia="zh-CN"/>
        </w:rPr>
      </w:pPr>
    </w:p>
    <w:p w:rsidR="00D8071A" w:rsidRPr="000078B5" w:rsidRDefault="00D8071A" w:rsidP="000078B5">
      <w:pPr>
        <w:pStyle w:val="NoSpacing"/>
        <w:rPr>
          <w:rFonts w:ascii="Arial" w:hAnsi="Arial" w:cs="Arial"/>
          <w:b/>
          <w:sz w:val="20"/>
          <w:szCs w:val="20"/>
        </w:rPr>
      </w:pPr>
      <w:r w:rsidRPr="000078B5">
        <w:rPr>
          <w:rFonts w:ascii="Arial" w:hAnsi="Arial" w:cs="Arial"/>
          <w:b/>
          <w:sz w:val="20"/>
          <w:szCs w:val="20"/>
        </w:rPr>
        <w:t xml:space="preserve">Point of care where clinical information is used </w:t>
      </w:r>
    </w:p>
    <w:p w:rsidR="000B73AE" w:rsidRPr="000078B5" w:rsidRDefault="006E4E09" w:rsidP="000078B5">
      <w:pPr>
        <w:pStyle w:val="NoSpacing"/>
        <w:rPr>
          <w:rFonts w:ascii="Arial" w:eastAsia="SimSun" w:hAnsi="Arial" w:cs="Arial"/>
          <w:sz w:val="20"/>
          <w:szCs w:val="20"/>
          <w:shd w:val="clear" w:color="auto" w:fill="FFFFFF"/>
          <w:lang w:eastAsia="zh-CN"/>
        </w:rPr>
      </w:pPr>
      <w:r w:rsidRPr="000078B5">
        <w:rPr>
          <w:rFonts w:ascii="Arial" w:hAnsi="Arial" w:cs="Arial"/>
          <w:sz w:val="20"/>
          <w:szCs w:val="20"/>
        </w:rPr>
        <w:t xml:space="preserve">The top reason cited for </w:t>
      </w:r>
      <w:r w:rsidR="00EB5621" w:rsidRPr="000078B5">
        <w:rPr>
          <w:rFonts w:ascii="Arial" w:hAnsi="Arial" w:cs="Arial"/>
          <w:sz w:val="20"/>
          <w:szCs w:val="20"/>
        </w:rPr>
        <w:t>the search of clinical information</w:t>
      </w:r>
      <w:r w:rsidRPr="000078B5">
        <w:rPr>
          <w:rFonts w:ascii="Arial" w:hAnsi="Arial" w:cs="Arial"/>
          <w:sz w:val="20"/>
          <w:szCs w:val="20"/>
        </w:rPr>
        <w:t xml:space="preserve"> was to </w:t>
      </w:r>
      <w:r w:rsidR="00D8071A" w:rsidRPr="000078B5">
        <w:rPr>
          <w:rFonts w:ascii="Arial" w:hAnsi="Arial" w:cs="Arial"/>
          <w:sz w:val="20"/>
          <w:szCs w:val="20"/>
        </w:rPr>
        <w:t>“</w:t>
      </w:r>
      <w:r w:rsidRPr="000078B5">
        <w:rPr>
          <w:rFonts w:ascii="Arial" w:hAnsi="Arial" w:cs="Arial"/>
          <w:sz w:val="20"/>
          <w:szCs w:val="20"/>
        </w:rPr>
        <w:t>stay abreast of latest developments in their field</w:t>
      </w:r>
      <w:r w:rsidR="00CC4DBE" w:rsidRPr="000078B5">
        <w:rPr>
          <w:rFonts w:ascii="Arial" w:hAnsi="Arial" w:cs="Arial"/>
          <w:sz w:val="20"/>
          <w:szCs w:val="20"/>
        </w:rPr>
        <w:t>,</w:t>
      </w:r>
      <w:r w:rsidR="00D8071A" w:rsidRPr="000078B5">
        <w:rPr>
          <w:rFonts w:ascii="Arial" w:hAnsi="Arial" w:cs="Arial"/>
          <w:sz w:val="20"/>
          <w:szCs w:val="20"/>
        </w:rPr>
        <w:t>”</w:t>
      </w:r>
      <w:r w:rsidRPr="000078B5">
        <w:rPr>
          <w:rFonts w:ascii="Arial" w:hAnsi="Arial" w:cs="Arial"/>
          <w:sz w:val="20"/>
          <w:szCs w:val="20"/>
        </w:rPr>
        <w:t xml:space="preserve"> followed by </w:t>
      </w:r>
      <w:r w:rsidR="00D8071A" w:rsidRPr="000078B5">
        <w:rPr>
          <w:rFonts w:ascii="Arial" w:hAnsi="Arial" w:cs="Arial"/>
          <w:sz w:val="20"/>
          <w:szCs w:val="20"/>
        </w:rPr>
        <w:t>“</w:t>
      </w:r>
      <w:r w:rsidRPr="000078B5">
        <w:rPr>
          <w:rFonts w:ascii="Arial" w:hAnsi="Arial" w:cs="Arial"/>
          <w:sz w:val="20"/>
          <w:szCs w:val="20"/>
        </w:rPr>
        <w:t>reference during treatment and surgery</w:t>
      </w:r>
      <w:r w:rsidR="00CC4DBE" w:rsidRPr="000078B5">
        <w:rPr>
          <w:rFonts w:ascii="Arial" w:hAnsi="Arial" w:cs="Arial"/>
          <w:sz w:val="20"/>
          <w:szCs w:val="20"/>
        </w:rPr>
        <w:t>.</w:t>
      </w:r>
      <w:r w:rsidR="00D8071A" w:rsidRPr="000078B5">
        <w:rPr>
          <w:rFonts w:ascii="Arial" w:hAnsi="Arial" w:cs="Arial"/>
          <w:sz w:val="20"/>
          <w:szCs w:val="20"/>
        </w:rPr>
        <w:t>”</w:t>
      </w:r>
      <w:r w:rsidRPr="000078B5">
        <w:rPr>
          <w:rFonts w:ascii="Arial" w:hAnsi="Arial" w:cs="Arial"/>
          <w:sz w:val="20"/>
          <w:szCs w:val="20"/>
        </w:rPr>
        <w:t xml:space="preserve"> </w:t>
      </w:r>
      <w:r w:rsidR="007E5383" w:rsidRPr="000078B5">
        <w:rPr>
          <w:rFonts w:ascii="Arial" w:hAnsi="Arial" w:cs="Arial"/>
          <w:sz w:val="20"/>
          <w:szCs w:val="20"/>
        </w:rPr>
        <w:t>Physicians</w:t>
      </w:r>
      <w:r w:rsidRPr="000078B5">
        <w:rPr>
          <w:rFonts w:ascii="Arial" w:hAnsi="Arial" w:cs="Arial"/>
          <w:sz w:val="20"/>
          <w:szCs w:val="20"/>
        </w:rPr>
        <w:t xml:space="preserve"> also use </w:t>
      </w:r>
      <w:r w:rsidR="00C35056" w:rsidRPr="000078B5">
        <w:rPr>
          <w:rFonts w:ascii="Arial" w:hAnsi="Arial" w:cs="Arial"/>
          <w:sz w:val="20"/>
          <w:szCs w:val="20"/>
        </w:rPr>
        <w:t xml:space="preserve">online </w:t>
      </w:r>
      <w:r w:rsidRPr="000078B5">
        <w:rPr>
          <w:rFonts w:ascii="Arial" w:hAnsi="Arial" w:cs="Arial"/>
          <w:sz w:val="20"/>
          <w:szCs w:val="20"/>
        </w:rPr>
        <w:t>search to plan</w:t>
      </w:r>
      <w:r w:rsidR="00D8071A" w:rsidRPr="000078B5">
        <w:rPr>
          <w:rFonts w:ascii="Arial" w:hAnsi="Arial" w:cs="Arial"/>
          <w:sz w:val="20"/>
          <w:szCs w:val="20"/>
        </w:rPr>
        <w:t xml:space="preserve"> treatment</w:t>
      </w:r>
      <w:r w:rsidRPr="000078B5">
        <w:rPr>
          <w:rFonts w:ascii="Arial" w:hAnsi="Arial" w:cs="Arial"/>
          <w:sz w:val="20"/>
          <w:szCs w:val="20"/>
        </w:rPr>
        <w:t xml:space="preserve"> therapy, diagnostic tests, </w:t>
      </w:r>
      <w:r w:rsidR="00D8071A" w:rsidRPr="000078B5">
        <w:rPr>
          <w:rFonts w:ascii="Arial" w:hAnsi="Arial" w:cs="Arial"/>
          <w:sz w:val="20"/>
          <w:szCs w:val="20"/>
        </w:rPr>
        <w:t>ensure best care</w:t>
      </w:r>
      <w:r w:rsidR="00C35056" w:rsidRPr="000078B5">
        <w:rPr>
          <w:rFonts w:ascii="Arial" w:hAnsi="Arial" w:cs="Arial"/>
          <w:sz w:val="20"/>
          <w:szCs w:val="20"/>
        </w:rPr>
        <w:t xml:space="preserve"> is delivered</w:t>
      </w:r>
      <w:r w:rsidR="00D8071A" w:rsidRPr="000078B5">
        <w:rPr>
          <w:rFonts w:ascii="Arial" w:hAnsi="Arial" w:cs="Arial"/>
          <w:sz w:val="20"/>
          <w:szCs w:val="20"/>
        </w:rPr>
        <w:t xml:space="preserve"> at the lowest cost</w:t>
      </w:r>
      <w:r w:rsidRPr="000078B5">
        <w:rPr>
          <w:rFonts w:ascii="Arial" w:hAnsi="Arial" w:cs="Arial"/>
          <w:sz w:val="20"/>
          <w:szCs w:val="20"/>
        </w:rPr>
        <w:t xml:space="preserve">, establish </w:t>
      </w:r>
      <w:r w:rsidR="00D8071A" w:rsidRPr="000078B5">
        <w:rPr>
          <w:rFonts w:ascii="Arial" w:hAnsi="Arial" w:cs="Arial"/>
          <w:sz w:val="20"/>
          <w:szCs w:val="20"/>
        </w:rPr>
        <w:lastRenderedPageBreak/>
        <w:t xml:space="preserve">clinical </w:t>
      </w:r>
      <w:r w:rsidRPr="000078B5">
        <w:rPr>
          <w:rFonts w:ascii="Arial" w:hAnsi="Arial" w:cs="Arial"/>
          <w:sz w:val="20"/>
          <w:szCs w:val="20"/>
        </w:rPr>
        <w:t xml:space="preserve">standards of patient care, and to prepare for a patient interaction. </w:t>
      </w:r>
      <w:r w:rsidR="000B73AE" w:rsidRPr="000078B5">
        <w:rPr>
          <w:rFonts w:ascii="Arial" w:hAnsi="Arial" w:cs="Arial"/>
          <w:sz w:val="20"/>
          <w:szCs w:val="20"/>
        </w:rPr>
        <w:t>The c</w:t>
      </w:r>
      <w:r w:rsidR="000B73AE" w:rsidRPr="000078B5">
        <w:rPr>
          <w:rFonts w:ascii="Arial" w:eastAsia="SimSun" w:hAnsi="Arial" w:cs="Arial"/>
          <w:sz w:val="20"/>
          <w:szCs w:val="20"/>
          <w:shd w:val="clear" w:color="auto" w:fill="FFFFFF"/>
          <w:lang w:eastAsia="zh-CN"/>
        </w:rPr>
        <w:t xml:space="preserve">linical specialties most reliant on search include cardiology, internal medicine, general surgery, neurology and oncology. </w:t>
      </w:r>
    </w:p>
    <w:p w:rsidR="00750C59" w:rsidRPr="000078B5" w:rsidRDefault="0027456A" w:rsidP="000078B5">
      <w:pPr>
        <w:pStyle w:val="NoSpacing"/>
        <w:rPr>
          <w:rFonts w:ascii="Arial" w:eastAsia="SimSun" w:hAnsi="Arial" w:cs="Arial"/>
          <w:sz w:val="20"/>
          <w:szCs w:val="20"/>
          <w:shd w:val="clear" w:color="auto" w:fill="FFFFFF"/>
          <w:lang w:eastAsia="zh-CN"/>
        </w:rPr>
      </w:pPr>
      <w:r w:rsidRPr="000078B5">
        <w:rPr>
          <w:rFonts w:ascii="Arial" w:eastAsia="SimSun" w:hAnsi="Arial" w:cs="Arial"/>
          <w:sz w:val="20"/>
          <w:szCs w:val="20"/>
          <w:shd w:val="clear" w:color="auto" w:fill="FFFFFF"/>
          <w:lang w:eastAsia="zh-CN"/>
        </w:rPr>
        <w:t xml:space="preserve">Survey results also showed that 58 percent of physicians prefer </w:t>
      </w:r>
      <w:r w:rsidR="00714196" w:rsidRPr="000078B5">
        <w:rPr>
          <w:rFonts w:ascii="Arial" w:eastAsia="SimSun" w:hAnsi="Arial" w:cs="Arial"/>
          <w:sz w:val="20"/>
          <w:szCs w:val="20"/>
          <w:shd w:val="clear" w:color="auto" w:fill="FFFFFF"/>
          <w:lang w:eastAsia="zh-CN"/>
        </w:rPr>
        <w:t xml:space="preserve">to </w:t>
      </w:r>
      <w:r w:rsidRPr="000078B5">
        <w:rPr>
          <w:rFonts w:ascii="Arial" w:eastAsia="SimSun" w:hAnsi="Arial" w:cs="Arial"/>
          <w:sz w:val="20"/>
          <w:szCs w:val="20"/>
          <w:shd w:val="clear" w:color="auto" w:fill="FFFFFF"/>
          <w:lang w:eastAsia="zh-CN"/>
        </w:rPr>
        <w:t xml:space="preserve">access information </w:t>
      </w:r>
      <w:r w:rsidR="00C6591E" w:rsidRPr="000078B5">
        <w:rPr>
          <w:rFonts w:ascii="Arial" w:eastAsia="SimSun" w:hAnsi="Arial" w:cs="Arial"/>
          <w:sz w:val="20"/>
          <w:szCs w:val="20"/>
          <w:shd w:val="clear" w:color="auto" w:fill="FFFFFF"/>
          <w:lang w:eastAsia="zh-CN"/>
        </w:rPr>
        <w:t xml:space="preserve">from </w:t>
      </w:r>
      <w:r w:rsidR="00714196" w:rsidRPr="000078B5">
        <w:rPr>
          <w:rFonts w:ascii="Arial" w:eastAsia="SimSun" w:hAnsi="Arial" w:cs="Arial"/>
          <w:sz w:val="20"/>
          <w:szCs w:val="20"/>
          <w:shd w:val="clear" w:color="auto" w:fill="FFFFFF"/>
          <w:lang w:eastAsia="zh-CN"/>
        </w:rPr>
        <w:t xml:space="preserve">their computers </w:t>
      </w:r>
      <w:r w:rsidRPr="000078B5">
        <w:rPr>
          <w:rFonts w:ascii="Arial" w:eastAsia="SimSun" w:hAnsi="Arial" w:cs="Arial"/>
          <w:sz w:val="20"/>
          <w:szCs w:val="20"/>
          <w:shd w:val="clear" w:color="auto" w:fill="FFFFFF"/>
          <w:lang w:eastAsia="zh-CN"/>
        </w:rPr>
        <w:t>while 14 percent still refer to printed sources of information. One in three physicians said they use a mobile device at the point of care, especially during patient consultation or treatment.</w:t>
      </w:r>
    </w:p>
    <w:p w:rsidR="00217CB0" w:rsidRDefault="00217CB0" w:rsidP="000078B5">
      <w:pPr>
        <w:pStyle w:val="NoSpacing"/>
        <w:rPr>
          <w:rFonts w:ascii="Arial" w:eastAsia="SimSun" w:hAnsi="Arial" w:cs="Arial"/>
          <w:sz w:val="20"/>
          <w:szCs w:val="20"/>
          <w:shd w:val="clear" w:color="auto" w:fill="FFFFFF"/>
          <w:lang w:eastAsia="zh-CN"/>
        </w:rPr>
      </w:pPr>
    </w:p>
    <w:p w:rsidR="00704156" w:rsidRPr="000078B5" w:rsidRDefault="00475176" w:rsidP="000078B5">
      <w:pPr>
        <w:pStyle w:val="NoSpacing"/>
        <w:rPr>
          <w:rFonts w:ascii="Arial" w:eastAsia="SimSun" w:hAnsi="Arial" w:cs="Arial"/>
          <w:sz w:val="20"/>
          <w:szCs w:val="20"/>
          <w:shd w:val="clear" w:color="auto" w:fill="FFFFFF"/>
          <w:lang w:eastAsia="zh-CN"/>
        </w:rPr>
      </w:pPr>
      <w:r w:rsidRPr="000078B5">
        <w:rPr>
          <w:rFonts w:ascii="Arial" w:eastAsia="SimSun" w:hAnsi="Arial" w:cs="Arial"/>
          <w:sz w:val="20"/>
          <w:szCs w:val="20"/>
          <w:shd w:val="clear" w:color="auto" w:fill="FFFFFF"/>
          <w:lang w:eastAsia="zh-CN"/>
        </w:rPr>
        <w:t>“Findings from this survey reveal that</w:t>
      </w:r>
      <w:r w:rsidR="00CC4DBE" w:rsidRPr="000078B5">
        <w:rPr>
          <w:rFonts w:ascii="Arial" w:eastAsia="SimSun" w:hAnsi="Arial" w:cs="Arial"/>
          <w:sz w:val="20"/>
          <w:szCs w:val="20"/>
          <w:shd w:val="clear" w:color="auto" w:fill="FFFFFF"/>
          <w:lang w:eastAsia="zh-CN"/>
        </w:rPr>
        <w:t>,</w:t>
      </w:r>
      <w:r w:rsidRPr="000078B5">
        <w:rPr>
          <w:rFonts w:ascii="Arial" w:eastAsia="SimSun" w:hAnsi="Arial" w:cs="Arial"/>
          <w:sz w:val="20"/>
          <w:szCs w:val="20"/>
          <w:shd w:val="clear" w:color="auto" w:fill="FFFFFF"/>
          <w:lang w:eastAsia="zh-CN"/>
        </w:rPr>
        <w:t xml:space="preserve"> regardless of which country </w:t>
      </w:r>
      <w:r w:rsidR="00AF6EE3" w:rsidRPr="000078B5">
        <w:rPr>
          <w:rFonts w:ascii="Arial" w:eastAsia="SimSun" w:hAnsi="Arial" w:cs="Arial"/>
          <w:sz w:val="20"/>
          <w:szCs w:val="20"/>
          <w:shd w:val="clear" w:color="auto" w:fill="FFFFFF"/>
          <w:lang w:eastAsia="zh-CN"/>
        </w:rPr>
        <w:t xml:space="preserve">and background </w:t>
      </w:r>
      <w:r w:rsidRPr="000078B5">
        <w:rPr>
          <w:rFonts w:ascii="Arial" w:eastAsia="SimSun" w:hAnsi="Arial" w:cs="Arial"/>
          <w:sz w:val="20"/>
          <w:szCs w:val="20"/>
          <w:shd w:val="clear" w:color="auto" w:fill="FFFFFF"/>
          <w:lang w:eastAsia="zh-CN"/>
        </w:rPr>
        <w:t>doctors and healthcare professionals come from, their objectives and priorities with regards to clinical search is very much the same – trusted content and quick access</w:t>
      </w:r>
      <w:r w:rsidR="00704156" w:rsidRPr="000078B5">
        <w:rPr>
          <w:rFonts w:ascii="Arial" w:eastAsia="SimSun" w:hAnsi="Arial" w:cs="Arial"/>
          <w:sz w:val="20"/>
          <w:szCs w:val="20"/>
          <w:shd w:val="clear" w:color="auto" w:fill="FFFFFF"/>
          <w:lang w:eastAsia="zh-CN"/>
        </w:rPr>
        <w:t xml:space="preserve"> to the most recent information</w:t>
      </w:r>
      <w:r w:rsidR="00CC4DBE" w:rsidRPr="000078B5">
        <w:rPr>
          <w:rFonts w:ascii="Arial" w:eastAsia="SimSun" w:hAnsi="Arial" w:cs="Arial"/>
          <w:sz w:val="20"/>
          <w:szCs w:val="20"/>
          <w:shd w:val="clear" w:color="auto" w:fill="FFFFFF"/>
          <w:lang w:eastAsia="zh-CN"/>
        </w:rPr>
        <w:t xml:space="preserve">,” said Pete Read, CEO, </w:t>
      </w:r>
      <w:proofErr w:type="gramStart"/>
      <w:r w:rsidR="00CC4DBE" w:rsidRPr="000078B5">
        <w:rPr>
          <w:rFonts w:ascii="Arial" w:eastAsia="SimSun" w:hAnsi="Arial" w:cs="Arial"/>
          <w:sz w:val="20"/>
          <w:szCs w:val="20"/>
          <w:shd w:val="clear" w:color="auto" w:fill="FFFFFF"/>
          <w:lang w:eastAsia="zh-CN"/>
        </w:rPr>
        <w:t>Global</w:t>
      </w:r>
      <w:proofErr w:type="gramEnd"/>
      <w:r w:rsidR="00CC4DBE" w:rsidRPr="000078B5">
        <w:rPr>
          <w:rFonts w:ascii="Arial" w:eastAsia="SimSun" w:hAnsi="Arial" w:cs="Arial"/>
          <w:sz w:val="20"/>
          <w:szCs w:val="20"/>
          <w:shd w:val="clear" w:color="auto" w:fill="FFFFFF"/>
          <w:lang w:eastAsia="zh-CN"/>
        </w:rPr>
        <w:t xml:space="preserve"> Growth Markets, who presented the survey findings at HMA together with Elsevier</w:t>
      </w:r>
      <w:r w:rsidRPr="000078B5">
        <w:rPr>
          <w:rFonts w:ascii="Arial" w:eastAsia="SimSun" w:hAnsi="Arial" w:cs="Arial"/>
          <w:sz w:val="20"/>
          <w:szCs w:val="20"/>
          <w:shd w:val="clear" w:color="auto" w:fill="FFFFFF"/>
          <w:lang w:eastAsia="zh-CN"/>
        </w:rPr>
        <w:t>.</w:t>
      </w:r>
      <w:r w:rsidR="00AF6EE3" w:rsidRPr="000078B5">
        <w:rPr>
          <w:rFonts w:ascii="Arial" w:eastAsia="SimSun" w:hAnsi="Arial" w:cs="Arial"/>
          <w:sz w:val="20"/>
          <w:szCs w:val="20"/>
          <w:shd w:val="clear" w:color="auto" w:fill="FFFFFF"/>
          <w:lang w:eastAsia="zh-CN"/>
        </w:rPr>
        <w:t xml:space="preserve"> </w:t>
      </w:r>
      <w:r w:rsidR="00CC4DBE" w:rsidRPr="000078B5">
        <w:rPr>
          <w:rFonts w:ascii="Arial" w:eastAsia="SimSun" w:hAnsi="Arial" w:cs="Arial"/>
          <w:sz w:val="20"/>
          <w:szCs w:val="20"/>
          <w:shd w:val="clear" w:color="auto" w:fill="FFFFFF"/>
          <w:lang w:eastAsia="zh-CN"/>
        </w:rPr>
        <w:t>“</w:t>
      </w:r>
      <w:r w:rsidR="006877E0" w:rsidRPr="000078B5">
        <w:rPr>
          <w:rFonts w:ascii="Arial" w:eastAsia="SimSun" w:hAnsi="Arial" w:cs="Arial"/>
          <w:sz w:val="20"/>
          <w:szCs w:val="20"/>
          <w:shd w:val="clear" w:color="auto" w:fill="FFFFFF"/>
          <w:lang w:eastAsia="zh-CN"/>
        </w:rPr>
        <w:t xml:space="preserve">It would be valuable for </w:t>
      </w:r>
      <w:r w:rsidR="00AF6EE3" w:rsidRPr="000078B5">
        <w:rPr>
          <w:rFonts w:ascii="Arial" w:eastAsia="SimSun" w:hAnsi="Arial" w:cs="Arial"/>
          <w:sz w:val="20"/>
          <w:szCs w:val="20"/>
          <w:shd w:val="clear" w:color="auto" w:fill="FFFFFF"/>
          <w:lang w:eastAsia="zh-CN"/>
        </w:rPr>
        <w:t>healthcare providers to evaluate the effectiveness of their current clinical information services and tools</w:t>
      </w:r>
      <w:r w:rsidR="006877E0" w:rsidRPr="000078B5">
        <w:rPr>
          <w:rFonts w:ascii="Arial" w:eastAsia="SimSun" w:hAnsi="Arial" w:cs="Arial"/>
          <w:sz w:val="20"/>
          <w:szCs w:val="20"/>
          <w:shd w:val="clear" w:color="auto" w:fill="FFFFFF"/>
          <w:lang w:eastAsia="zh-CN"/>
        </w:rPr>
        <w:t xml:space="preserve">, and see where they can direct their spending on </w:t>
      </w:r>
      <w:r w:rsidR="00DB0F9D" w:rsidRPr="000078B5">
        <w:rPr>
          <w:rFonts w:ascii="Arial" w:eastAsia="SimSun" w:hAnsi="Arial" w:cs="Arial"/>
          <w:sz w:val="20"/>
          <w:szCs w:val="20"/>
          <w:shd w:val="clear" w:color="auto" w:fill="FFFFFF"/>
          <w:lang w:eastAsia="zh-CN"/>
        </w:rPr>
        <w:t xml:space="preserve">information and technology </w:t>
      </w:r>
      <w:r w:rsidR="00AF6EE3" w:rsidRPr="000078B5">
        <w:rPr>
          <w:rFonts w:ascii="Arial" w:eastAsia="SimSun" w:hAnsi="Arial" w:cs="Arial"/>
          <w:sz w:val="20"/>
          <w:szCs w:val="20"/>
          <w:shd w:val="clear" w:color="auto" w:fill="FFFFFF"/>
          <w:lang w:eastAsia="zh-CN"/>
        </w:rPr>
        <w:t xml:space="preserve">to </w:t>
      </w:r>
      <w:r w:rsidR="006877E0" w:rsidRPr="000078B5">
        <w:rPr>
          <w:rFonts w:ascii="Arial" w:eastAsia="SimSun" w:hAnsi="Arial" w:cs="Arial"/>
          <w:sz w:val="20"/>
          <w:szCs w:val="20"/>
          <w:shd w:val="clear" w:color="auto" w:fill="FFFFFF"/>
          <w:lang w:eastAsia="zh-CN"/>
        </w:rPr>
        <w:t>help fill the gap that doctors face when searching for clinical information.</w:t>
      </w:r>
      <w:r w:rsidR="00C35056" w:rsidRPr="000078B5">
        <w:rPr>
          <w:rFonts w:ascii="Arial" w:eastAsia="SimSun" w:hAnsi="Arial" w:cs="Arial"/>
          <w:sz w:val="20"/>
          <w:szCs w:val="20"/>
          <w:shd w:val="clear" w:color="auto" w:fill="FFFFFF"/>
          <w:lang w:eastAsia="zh-CN"/>
        </w:rPr>
        <w:t>”</w:t>
      </w:r>
    </w:p>
    <w:p w:rsidR="00217CB0" w:rsidRDefault="00217CB0" w:rsidP="000078B5">
      <w:pPr>
        <w:pStyle w:val="NoSpacing"/>
        <w:rPr>
          <w:rFonts w:ascii="Arial" w:hAnsi="Arial" w:cs="Arial"/>
          <w:sz w:val="20"/>
          <w:szCs w:val="20"/>
        </w:rPr>
      </w:pPr>
    </w:p>
    <w:p w:rsidR="004E2E4A" w:rsidRPr="000078B5" w:rsidRDefault="000078B5" w:rsidP="00217CB0">
      <w:pPr>
        <w:pStyle w:val="NoSpacing"/>
        <w:jc w:val="center"/>
        <w:rPr>
          <w:rFonts w:ascii="Arial" w:hAnsi="Arial" w:cs="Arial"/>
          <w:sz w:val="20"/>
          <w:szCs w:val="20"/>
        </w:rPr>
      </w:pPr>
      <w:r w:rsidRPr="000078B5">
        <w:rPr>
          <w:rFonts w:ascii="Arial" w:hAnsi="Arial" w:cs="Arial"/>
          <w:sz w:val="20"/>
          <w:szCs w:val="20"/>
        </w:rPr>
        <w:t>---</w:t>
      </w:r>
    </w:p>
    <w:p w:rsidR="00F02169" w:rsidRPr="000078B5" w:rsidRDefault="00F02169" w:rsidP="000078B5">
      <w:pPr>
        <w:pStyle w:val="NoSpacing"/>
        <w:rPr>
          <w:rFonts w:ascii="Arial" w:eastAsia="Arial Unicode MS" w:hAnsi="Arial" w:cs="Arial"/>
          <w:sz w:val="20"/>
          <w:szCs w:val="20"/>
        </w:rPr>
      </w:pPr>
    </w:p>
    <w:p w:rsidR="00483F52" w:rsidRPr="000078B5" w:rsidRDefault="00F02169" w:rsidP="000078B5">
      <w:pPr>
        <w:pStyle w:val="NoSpacing"/>
        <w:rPr>
          <w:rFonts w:ascii="Arial" w:hAnsi="Arial" w:cs="Arial"/>
          <w:b/>
          <w:sz w:val="20"/>
          <w:szCs w:val="20"/>
        </w:rPr>
      </w:pPr>
      <w:r w:rsidRPr="000078B5">
        <w:rPr>
          <w:rFonts w:ascii="Arial" w:hAnsi="Arial" w:cs="Arial"/>
          <w:b/>
          <w:sz w:val="20"/>
          <w:szCs w:val="20"/>
        </w:rPr>
        <w:t>References</w:t>
      </w:r>
    </w:p>
    <w:p w:rsidR="00F02169" w:rsidRPr="000078B5" w:rsidRDefault="00F02169" w:rsidP="00217CB0">
      <w:pPr>
        <w:pStyle w:val="NoSpacing"/>
        <w:numPr>
          <w:ilvl w:val="0"/>
          <w:numId w:val="18"/>
        </w:numPr>
        <w:rPr>
          <w:rFonts w:ascii="Arial" w:hAnsi="Arial" w:cs="Arial"/>
          <w:sz w:val="20"/>
          <w:szCs w:val="20"/>
        </w:rPr>
      </w:pPr>
      <w:r w:rsidRPr="000078B5">
        <w:rPr>
          <w:rFonts w:ascii="Arial" w:hAnsi="Arial" w:cs="Arial"/>
          <w:sz w:val="20"/>
          <w:szCs w:val="20"/>
        </w:rPr>
        <w:t>Google, Manhattan Research, Screen to Script, The Doctor’s Digital Path to Trea</w:t>
      </w:r>
      <w:r w:rsidR="00CC4DBE" w:rsidRPr="000078B5">
        <w:rPr>
          <w:rFonts w:ascii="Arial" w:hAnsi="Arial" w:cs="Arial"/>
          <w:sz w:val="20"/>
          <w:szCs w:val="20"/>
        </w:rPr>
        <w:t>t</w:t>
      </w:r>
      <w:r w:rsidRPr="000078B5">
        <w:rPr>
          <w:rFonts w:ascii="Arial" w:hAnsi="Arial" w:cs="Arial"/>
          <w:sz w:val="20"/>
          <w:szCs w:val="20"/>
        </w:rPr>
        <w:t xml:space="preserve">ment. June 2012. Accessed at: </w:t>
      </w:r>
      <w:hyperlink r:id="rId15" w:history="1">
        <w:r w:rsidRPr="000078B5">
          <w:rPr>
            <w:rStyle w:val="Hyperlink"/>
            <w:rFonts w:ascii="Arial" w:hAnsi="Arial" w:cs="Arial"/>
            <w:bCs/>
            <w:sz w:val="20"/>
            <w:szCs w:val="20"/>
          </w:rPr>
          <w:t>https://ssl.gstatic.com/think/docs/the-doctors-digital-path-to-treatment_research-studies.pdf</w:t>
        </w:r>
      </w:hyperlink>
    </w:p>
    <w:p w:rsidR="00483F52" w:rsidRPr="000078B5" w:rsidRDefault="00F02169" w:rsidP="00217CB0">
      <w:pPr>
        <w:pStyle w:val="NoSpacing"/>
        <w:numPr>
          <w:ilvl w:val="0"/>
          <w:numId w:val="18"/>
        </w:numPr>
        <w:rPr>
          <w:rFonts w:ascii="Arial" w:hAnsi="Arial"/>
          <w:sz w:val="20"/>
          <w:szCs w:val="20"/>
        </w:rPr>
      </w:pPr>
      <w:r w:rsidRPr="000078B5">
        <w:rPr>
          <w:rFonts w:ascii="Arial" w:hAnsi="Arial" w:cs="Arial"/>
          <w:sz w:val="20"/>
          <w:szCs w:val="20"/>
        </w:rPr>
        <w:t>Densen P. Challenges and Opportunities Facing Medical Education. Transactions of the American Clinical and Climatological Association. 2011</w:t>
      </w:r>
      <w:proofErr w:type="gramStart"/>
      <w:r w:rsidRPr="000078B5">
        <w:rPr>
          <w:rFonts w:ascii="Arial" w:hAnsi="Arial" w:cs="Arial"/>
          <w:sz w:val="20"/>
          <w:szCs w:val="20"/>
        </w:rPr>
        <w:t>;122:48</w:t>
      </w:r>
      <w:proofErr w:type="gramEnd"/>
      <w:r w:rsidRPr="000078B5">
        <w:rPr>
          <w:rFonts w:ascii="Arial" w:hAnsi="Arial" w:cs="Arial"/>
          <w:sz w:val="20"/>
          <w:szCs w:val="20"/>
        </w:rPr>
        <w:t xml:space="preserve">-58. Accessed at: </w:t>
      </w:r>
      <w:hyperlink r:id="rId16" w:history="1">
        <w:r w:rsidRPr="000078B5">
          <w:rPr>
            <w:rStyle w:val="Hyperlink"/>
            <w:rFonts w:ascii="Arial" w:hAnsi="Arial" w:cs="Arial"/>
            <w:bCs/>
            <w:sz w:val="20"/>
            <w:szCs w:val="20"/>
          </w:rPr>
          <w:t>http://www.ncbi.nlm.nih.gov/pmc/articles/PMC3116346/</w:t>
        </w:r>
      </w:hyperlink>
      <w:r w:rsidRPr="000078B5">
        <w:rPr>
          <w:rFonts w:ascii="Arial" w:hAnsi="Arial"/>
          <w:sz w:val="20"/>
          <w:szCs w:val="20"/>
        </w:rPr>
        <w:t xml:space="preserve"> </w:t>
      </w:r>
    </w:p>
    <w:p w:rsidR="00F02169" w:rsidRPr="000078B5" w:rsidRDefault="00F02169" w:rsidP="000078B5">
      <w:pPr>
        <w:pStyle w:val="NoSpacing"/>
        <w:rPr>
          <w:rFonts w:ascii="Arial" w:hAnsi="Arial" w:cs="Arial"/>
          <w:sz w:val="20"/>
          <w:szCs w:val="20"/>
          <w:vertAlign w:val="superscript"/>
        </w:rPr>
      </w:pPr>
    </w:p>
    <w:p w:rsidR="000078B5" w:rsidRPr="000078B5" w:rsidRDefault="000078B5" w:rsidP="000078B5">
      <w:pPr>
        <w:pStyle w:val="NoSpacing"/>
        <w:rPr>
          <w:rFonts w:ascii="Arial" w:hAnsi="Arial" w:cs="Arial"/>
          <w:b/>
          <w:sz w:val="20"/>
          <w:szCs w:val="20"/>
        </w:rPr>
      </w:pPr>
      <w:r w:rsidRPr="000078B5">
        <w:rPr>
          <w:rFonts w:ascii="Arial" w:hAnsi="Arial" w:cs="Arial"/>
          <w:b/>
          <w:sz w:val="20"/>
          <w:szCs w:val="20"/>
        </w:rPr>
        <w:t xml:space="preserve">About the survey </w:t>
      </w:r>
    </w:p>
    <w:p w:rsidR="000078B5" w:rsidRDefault="000078B5" w:rsidP="000078B5">
      <w:r>
        <w:t xml:space="preserve">The </w:t>
      </w:r>
      <w:r w:rsidRPr="003C003B">
        <w:rPr>
          <w:i/>
        </w:rPr>
        <w:t>Clinical Search - An understanding of healthcare professionals' attitudes, needs and challeng</w:t>
      </w:r>
      <w:r>
        <w:rPr>
          <w:i/>
        </w:rPr>
        <w:t xml:space="preserve">es </w:t>
      </w:r>
      <w:r>
        <w:t>survey was conducted with 210 doctors and healthcare professionals from seven countries in Asia-Pacific, including Japan, Taiwan, Indonesia, Philippines, China, India and Australia. The survey was prepared by Global Growth Markets, a global healthcare market information provider, and funded by Elsevier.</w:t>
      </w:r>
    </w:p>
    <w:p w:rsidR="000078B5" w:rsidRDefault="000078B5" w:rsidP="000078B5"/>
    <w:p w:rsidR="00483F52" w:rsidRPr="000078B5" w:rsidRDefault="00483F52" w:rsidP="000078B5">
      <w:r w:rsidRPr="00483F52">
        <w:rPr>
          <w:rFonts w:cs="Arial"/>
          <w:b/>
        </w:rPr>
        <w:t xml:space="preserve">About </w:t>
      </w:r>
      <w:proofErr w:type="spellStart"/>
      <w:r w:rsidRPr="00483F52">
        <w:rPr>
          <w:rFonts w:cs="Arial"/>
          <w:b/>
        </w:rPr>
        <w:t>ClinicalKey</w:t>
      </w:r>
      <w:proofErr w:type="spellEnd"/>
    </w:p>
    <w:p w:rsidR="00704156" w:rsidRPr="00B124B9" w:rsidRDefault="00C002F0" w:rsidP="000078B5">
      <w:pPr>
        <w:rPr>
          <w:rFonts w:eastAsia="SimSun"/>
          <w:shd w:val="clear" w:color="auto" w:fill="FFFFFF"/>
          <w:lang w:eastAsia="zh-CN"/>
        </w:rPr>
      </w:pPr>
      <w:proofErr w:type="spellStart"/>
      <w:r w:rsidRPr="00B124B9">
        <w:rPr>
          <w:rFonts w:eastAsia="SimSun"/>
          <w:shd w:val="clear" w:color="auto" w:fill="FFFFFF"/>
          <w:lang w:eastAsia="zh-CN"/>
        </w:rPr>
        <w:t>ClinicalKey</w:t>
      </w:r>
      <w:proofErr w:type="spellEnd"/>
      <w:r w:rsidR="000078B5">
        <w:rPr>
          <w:rFonts w:eastAsia="SimSun"/>
          <w:shd w:val="clear" w:color="auto" w:fill="FFFFFF"/>
          <w:lang w:eastAsia="zh-CN"/>
        </w:rPr>
        <w:t xml:space="preserve"> </w:t>
      </w:r>
      <w:r w:rsidRPr="00B124B9">
        <w:rPr>
          <w:rFonts w:eastAsia="SimSun"/>
          <w:shd w:val="clear" w:color="auto" w:fill="FFFFFF"/>
          <w:lang w:eastAsia="zh-CN"/>
        </w:rPr>
        <w:t>provides evidence-based clinical answers drawn from the single largest body of clinical content available, including 600+ journals, 1,100+ books, drug information, guidelines, pa</w:t>
      </w:r>
      <w:r>
        <w:rPr>
          <w:rFonts w:eastAsia="SimSun"/>
          <w:shd w:val="clear" w:color="auto" w:fill="FFFFFF"/>
          <w:lang w:eastAsia="zh-CN"/>
        </w:rPr>
        <w:t>tient education and Medline. The</w:t>
      </w:r>
      <w:r w:rsidRPr="00B124B9">
        <w:rPr>
          <w:rFonts w:eastAsia="SimSun"/>
          <w:shd w:val="clear" w:color="auto" w:fill="FFFFFF"/>
          <w:lang w:eastAsia="zh-CN"/>
        </w:rPr>
        <w:t xml:space="preserve"> Smart Search enables </w:t>
      </w:r>
      <w:proofErr w:type="spellStart"/>
      <w:r w:rsidRPr="00B124B9">
        <w:rPr>
          <w:rFonts w:eastAsia="SimSun"/>
          <w:shd w:val="clear" w:color="auto" w:fill="FFFFFF"/>
          <w:lang w:eastAsia="zh-CN"/>
        </w:rPr>
        <w:t>ClinicalKey</w:t>
      </w:r>
      <w:proofErr w:type="spellEnd"/>
      <w:r w:rsidRPr="00B124B9">
        <w:rPr>
          <w:rFonts w:eastAsia="SimSun"/>
          <w:shd w:val="clear" w:color="auto" w:fill="FFFFFF"/>
          <w:lang w:eastAsia="zh-CN"/>
        </w:rPr>
        <w:t xml:space="preserve"> to understand clinical terms and thus discover the most relevant medical content and find related content often missed by other search engines. </w:t>
      </w:r>
      <w:proofErr w:type="spellStart"/>
      <w:r w:rsidRPr="00B124B9">
        <w:rPr>
          <w:rFonts w:eastAsia="SimSun"/>
          <w:shd w:val="clear" w:color="auto" w:fill="FFFFFF"/>
          <w:lang w:eastAsia="zh-CN"/>
        </w:rPr>
        <w:t>ClinicalKey</w:t>
      </w:r>
      <w:proofErr w:type="spellEnd"/>
      <w:r w:rsidRPr="00B124B9">
        <w:rPr>
          <w:rFonts w:eastAsia="SimSun"/>
          <w:shd w:val="clear" w:color="auto" w:fill="FFFFFF"/>
          <w:lang w:eastAsia="zh-CN"/>
        </w:rPr>
        <w:t xml:space="preserve"> is optimized for any mobile device, making it more convenient to search and validate on-the-go. </w:t>
      </w:r>
      <w:hyperlink r:id="rId17" w:history="1">
        <w:r w:rsidR="000078B5">
          <w:rPr>
            <w:rStyle w:val="Hyperlink"/>
            <w:rFonts w:cs="Arial"/>
          </w:rPr>
          <w:t>www.clinicalkey.com</w:t>
        </w:r>
      </w:hyperlink>
      <w:r w:rsidR="000078B5">
        <w:rPr>
          <w:rFonts w:cs="Arial"/>
        </w:rPr>
        <w:t xml:space="preserve"> </w:t>
      </w:r>
    </w:p>
    <w:p w:rsidR="000078B5" w:rsidRDefault="000078B5" w:rsidP="000078B5">
      <w:pPr>
        <w:rPr>
          <w:b/>
          <w:bCs/>
        </w:rPr>
      </w:pPr>
    </w:p>
    <w:p w:rsidR="000078B5" w:rsidRDefault="000078B5" w:rsidP="000078B5">
      <w:pPr>
        <w:rPr>
          <w:b/>
          <w:bCs/>
        </w:rPr>
      </w:pPr>
      <w:r>
        <w:rPr>
          <w:b/>
          <w:bCs/>
        </w:rPr>
        <w:t>About Elsevier</w:t>
      </w:r>
    </w:p>
    <w:p w:rsidR="000078B5" w:rsidRDefault="000078B5" w:rsidP="000078B5">
      <w:r w:rsidRPr="000A1F8A">
        <w:t>Elsevier is a world-leading provider of information solutions that enhance the performance of science, health, and technology professionals, empowering them to make better decisions, deliver better care, and sometimes make groundbreaking discoveries that advance the boundaries of knowledge and hu</w:t>
      </w:r>
      <w:r>
        <w:t xml:space="preserve">man progress. Elsevier provides </w:t>
      </w:r>
      <w:r w:rsidRPr="000A1F8A">
        <w:t xml:space="preserve">web-based, digital solutions — among them </w:t>
      </w:r>
      <w:hyperlink r:id="rId18" w:history="1">
        <w:r w:rsidRPr="000A1F8A">
          <w:rPr>
            <w:rStyle w:val="Hyperlink"/>
            <w:rFonts w:cs="Arial"/>
          </w:rPr>
          <w:t>ScienceDirect</w:t>
        </w:r>
      </w:hyperlink>
      <w:r w:rsidRPr="000A1F8A">
        <w:t xml:space="preserve">, </w:t>
      </w:r>
      <w:hyperlink r:id="rId19" w:history="1">
        <w:r w:rsidRPr="000A1F8A">
          <w:rPr>
            <w:rStyle w:val="Hyperlink"/>
            <w:rFonts w:cs="Arial"/>
          </w:rPr>
          <w:t>Scopus</w:t>
        </w:r>
      </w:hyperlink>
      <w:r w:rsidRPr="000A1F8A">
        <w:t xml:space="preserve">, </w:t>
      </w:r>
      <w:hyperlink r:id="rId20" w:history="1">
        <w:r w:rsidRPr="000A1F8A">
          <w:rPr>
            <w:rStyle w:val="Hyperlink"/>
            <w:rFonts w:cs="Arial"/>
          </w:rPr>
          <w:t>Elsevier Research Intelligence</w:t>
        </w:r>
      </w:hyperlink>
      <w:r w:rsidRPr="000A1F8A">
        <w:rPr>
          <w:i/>
          <w:iCs/>
        </w:rPr>
        <w:t xml:space="preserve"> </w:t>
      </w:r>
      <w:r w:rsidRPr="000A1F8A">
        <w:t xml:space="preserve">and </w:t>
      </w:r>
      <w:hyperlink r:id="rId21" w:history="1">
        <w:r w:rsidRPr="000A1F8A">
          <w:rPr>
            <w:rStyle w:val="Hyperlink"/>
            <w:rFonts w:cs="Arial"/>
          </w:rPr>
          <w:t>ClinicalKey</w:t>
        </w:r>
      </w:hyperlink>
      <w:r w:rsidRPr="000A1F8A">
        <w:t xml:space="preserve"> — and publishes </w:t>
      </w:r>
      <w:r>
        <w:t>more than 2,5</w:t>
      </w:r>
      <w:r w:rsidRPr="000A1F8A">
        <w:t xml:space="preserve">00 journals, including </w:t>
      </w:r>
      <w:hyperlink r:id="rId22" w:history="1">
        <w:r w:rsidRPr="000A1F8A">
          <w:rPr>
            <w:rStyle w:val="Hyperlink"/>
            <w:rFonts w:cs="Arial"/>
            <w:i/>
            <w:iCs/>
          </w:rPr>
          <w:t>The Lancet</w:t>
        </w:r>
      </w:hyperlink>
      <w:r w:rsidRPr="000A1F8A">
        <w:t xml:space="preserve"> and </w:t>
      </w:r>
      <w:hyperlink r:id="rId23" w:history="1">
        <w:r w:rsidRPr="000A1F8A">
          <w:rPr>
            <w:rStyle w:val="Hyperlink"/>
            <w:rFonts w:cs="Arial"/>
            <w:i/>
            <w:iCs/>
          </w:rPr>
          <w:t>Cell</w:t>
        </w:r>
      </w:hyperlink>
      <w:r w:rsidRPr="000A1F8A">
        <w:t xml:space="preserve">, and </w:t>
      </w:r>
      <w:r>
        <w:t>more than</w:t>
      </w:r>
      <w:r w:rsidRPr="000A1F8A">
        <w:t xml:space="preserve"> 33,000 book titles, including a number of iconic reference works. Elsevier is part of </w:t>
      </w:r>
      <w:hyperlink r:id="rId24" w:history="1">
        <w:r w:rsidRPr="000A1F8A">
          <w:rPr>
            <w:rStyle w:val="Hyperlink"/>
            <w:rFonts w:cs="Arial"/>
          </w:rPr>
          <w:t>RELX Group plc</w:t>
        </w:r>
      </w:hyperlink>
      <w:r w:rsidRPr="000A1F8A">
        <w:t>, a world-leading provider of information solutions for professional customers across industries.</w:t>
      </w:r>
      <w:r>
        <w:t xml:space="preserve"> </w:t>
      </w:r>
      <w:hyperlink r:id="rId25" w:history="1">
        <w:r w:rsidRPr="00BA1E50">
          <w:rPr>
            <w:rStyle w:val="Hyperlink"/>
          </w:rPr>
          <w:t>www.elsevier.com</w:t>
        </w:r>
      </w:hyperlink>
      <w:r>
        <w:t xml:space="preserve"> </w:t>
      </w:r>
    </w:p>
    <w:p w:rsidR="003B1BDA" w:rsidRDefault="003B1BDA" w:rsidP="000078B5">
      <w:pPr>
        <w:rPr>
          <w:rFonts w:ascii="Times New Roman" w:hAnsi="Times New Roman"/>
        </w:rPr>
      </w:pPr>
    </w:p>
    <w:p w:rsidR="00115745" w:rsidRDefault="00115745" w:rsidP="000078B5">
      <w:pPr>
        <w:rPr>
          <w:rFonts w:ascii="Times New Roman" w:hAnsi="Times New Roman"/>
        </w:rPr>
      </w:pPr>
    </w:p>
    <w:p w:rsidR="003B1BDA" w:rsidRPr="004661E5" w:rsidRDefault="003B1BDA" w:rsidP="004661E5">
      <w:pPr>
        <w:pStyle w:val="Heading1"/>
        <w:jc w:val="left"/>
        <w:rPr>
          <w:rFonts w:eastAsia="Arial Unicode MS"/>
          <w:sz w:val="20"/>
        </w:rPr>
      </w:pPr>
      <w:r>
        <w:rPr>
          <w:rFonts w:eastAsia="Arial Unicode MS"/>
          <w:sz w:val="20"/>
        </w:rPr>
        <w:t>Media Contact</w:t>
      </w:r>
      <w:r w:rsidR="003F5455">
        <w:rPr>
          <w:rFonts w:eastAsia="Arial Unicode MS"/>
          <w:sz w:val="20"/>
        </w:rPr>
        <w:t>s</w:t>
      </w:r>
      <w:r>
        <w:rPr>
          <w:rFonts w:eastAsia="Arial Unicode MS"/>
          <w:sz w:val="20"/>
        </w:rPr>
        <w:t xml:space="preserve"> </w:t>
      </w:r>
    </w:p>
    <w:p w:rsidR="00115745" w:rsidRDefault="00115745" w:rsidP="00115745">
      <w:pPr>
        <w:rPr>
          <w:rFonts w:eastAsia="Arial Unicode MS"/>
        </w:rPr>
      </w:pPr>
      <w:r>
        <w:rPr>
          <w:rFonts w:eastAsia="Arial Unicode MS"/>
        </w:rPr>
        <w:t xml:space="preserve">Jason Chan </w:t>
      </w:r>
    </w:p>
    <w:p w:rsidR="00115745" w:rsidRDefault="00115745" w:rsidP="00115745">
      <w:pPr>
        <w:rPr>
          <w:rFonts w:eastAsia="Arial Unicode MS"/>
        </w:rPr>
      </w:pPr>
      <w:r>
        <w:rPr>
          <w:rFonts w:eastAsia="Arial Unicode MS"/>
        </w:rPr>
        <w:t xml:space="preserve">Director, Corporate Relations, Asia Pacific </w:t>
      </w:r>
    </w:p>
    <w:p w:rsidR="00115745" w:rsidRDefault="00115745" w:rsidP="00115745">
      <w:pPr>
        <w:rPr>
          <w:rFonts w:eastAsia="Arial Unicode MS"/>
        </w:rPr>
      </w:pPr>
      <w:r>
        <w:rPr>
          <w:rFonts w:eastAsia="Arial Unicode MS"/>
        </w:rPr>
        <w:t xml:space="preserve">Global Communications </w:t>
      </w:r>
    </w:p>
    <w:p w:rsidR="00115745" w:rsidRDefault="00115745" w:rsidP="00115745">
      <w:pPr>
        <w:rPr>
          <w:rFonts w:eastAsia="Arial Unicode MS"/>
        </w:rPr>
      </w:pPr>
      <w:r>
        <w:rPr>
          <w:rFonts w:eastAsia="Arial Unicode MS"/>
        </w:rPr>
        <w:t>Elsevier</w:t>
      </w:r>
    </w:p>
    <w:p w:rsidR="00115745" w:rsidRDefault="00115745" w:rsidP="00115745">
      <w:pPr>
        <w:rPr>
          <w:rFonts w:eastAsia="Arial Unicode MS"/>
        </w:rPr>
      </w:pPr>
      <w:r>
        <w:rPr>
          <w:rFonts w:eastAsia="Arial Unicode MS"/>
        </w:rPr>
        <w:t>+65</w:t>
      </w:r>
      <w:r w:rsidRPr="000432C0">
        <w:rPr>
          <w:rFonts w:eastAsia="Arial Unicode MS"/>
        </w:rPr>
        <w:t xml:space="preserve"> 6349 0240</w:t>
      </w:r>
    </w:p>
    <w:p w:rsidR="00115745" w:rsidRDefault="00115745" w:rsidP="00115745">
      <w:pPr>
        <w:rPr>
          <w:rFonts w:eastAsia="Arial Unicode MS"/>
        </w:rPr>
      </w:pPr>
      <w:hyperlink r:id="rId26" w:history="1">
        <w:r w:rsidRPr="00570AA2">
          <w:rPr>
            <w:rStyle w:val="Hyperlink"/>
            <w:rFonts w:eastAsia="Arial Unicode MS"/>
          </w:rPr>
          <w:t>j.chan@elsevier.com</w:t>
        </w:r>
      </w:hyperlink>
      <w:r>
        <w:rPr>
          <w:rFonts w:eastAsia="Arial Unicode MS"/>
        </w:rPr>
        <w:t xml:space="preserve"> </w:t>
      </w:r>
    </w:p>
    <w:p w:rsidR="00115745" w:rsidRDefault="00115745" w:rsidP="003B1BDA">
      <w:pPr>
        <w:rPr>
          <w:rFonts w:eastAsia="Arial Unicode MS"/>
        </w:rPr>
      </w:pPr>
    </w:p>
    <w:p w:rsidR="003B1BDA" w:rsidRDefault="003B1BDA" w:rsidP="003B1BDA">
      <w:pPr>
        <w:rPr>
          <w:rFonts w:eastAsia="Arial Unicode MS"/>
        </w:rPr>
      </w:pPr>
      <w:r>
        <w:rPr>
          <w:rFonts w:eastAsia="Arial Unicode MS"/>
        </w:rPr>
        <w:t xml:space="preserve">Jasmine Chng </w:t>
      </w:r>
    </w:p>
    <w:p w:rsidR="003B1BDA" w:rsidRDefault="003B1BDA" w:rsidP="003B1BDA">
      <w:pPr>
        <w:rPr>
          <w:rFonts w:eastAsia="Arial Unicode MS"/>
        </w:rPr>
      </w:pPr>
      <w:r>
        <w:rPr>
          <w:rFonts w:eastAsia="Arial Unicode MS"/>
        </w:rPr>
        <w:t>Director, Singapore Healthcare Lead</w:t>
      </w:r>
      <w:bookmarkStart w:id="0" w:name="_GoBack"/>
      <w:bookmarkEnd w:id="0"/>
    </w:p>
    <w:p w:rsidR="003B1BDA" w:rsidRDefault="003B1BDA" w:rsidP="003B1BDA">
      <w:pPr>
        <w:rPr>
          <w:rFonts w:eastAsia="Arial Unicode MS"/>
        </w:rPr>
      </w:pPr>
      <w:r>
        <w:rPr>
          <w:rFonts w:eastAsia="Arial Unicode MS"/>
        </w:rPr>
        <w:lastRenderedPageBreak/>
        <w:t xml:space="preserve">Waggener Edstrom Worldwide </w:t>
      </w:r>
    </w:p>
    <w:p w:rsidR="003B1BDA" w:rsidRDefault="003B1BDA" w:rsidP="003B1BDA">
      <w:pPr>
        <w:rPr>
          <w:rFonts w:eastAsia="Arial Unicode MS"/>
        </w:rPr>
      </w:pPr>
      <w:r>
        <w:rPr>
          <w:rFonts w:eastAsia="Arial Unicode MS"/>
        </w:rPr>
        <w:t xml:space="preserve">+65 6303 8474 </w:t>
      </w:r>
    </w:p>
    <w:p w:rsidR="004661E5" w:rsidRPr="003B1BDA" w:rsidRDefault="00C169E3" w:rsidP="003B1BDA">
      <w:pPr>
        <w:rPr>
          <w:rFonts w:eastAsia="Arial Unicode MS"/>
        </w:rPr>
      </w:pPr>
      <w:hyperlink r:id="rId27" w:history="1">
        <w:r w:rsidR="003B1BDA" w:rsidRPr="003A7947">
          <w:rPr>
            <w:rStyle w:val="Hyperlink"/>
            <w:rFonts w:eastAsia="Arial Unicode MS"/>
          </w:rPr>
          <w:t>jchng@waggeneredstrom.com</w:t>
        </w:r>
      </w:hyperlink>
    </w:p>
    <w:sectPr w:rsidR="004661E5" w:rsidRPr="003B1BDA" w:rsidSect="00A950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9E3" w:rsidRDefault="00C169E3">
      <w:r>
        <w:separator/>
      </w:r>
    </w:p>
  </w:endnote>
  <w:endnote w:type="continuationSeparator" w:id="0">
    <w:p w:rsidR="00C169E3" w:rsidRDefault="00C1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9E3" w:rsidRDefault="00C169E3">
      <w:r>
        <w:separator/>
      </w:r>
    </w:p>
  </w:footnote>
  <w:footnote w:type="continuationSeparator" w:id="0">
    <w:p w:rsidR="00C169E3" w:rsidRDefault="00C16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3014146"/>
    <w:multiLevelType w:val="singleLevel"/>
    <w:tmpl w:val="04090015"/>
    <w:lvl w:ilvl="0">
      <w:start w:val="17"/>
      <w:numFmt w:val="upperLetter"/>
      <w:lvlText w:val="%1."/>
      <w:lvlJc w:val="left"/>
      <w:pPr>
        <w:tabs>
          <w:tab w:val="num" w:pos="360"/>
        </w:tabs>
        <w:ind w:left="360" w:hanging="360"/>
      </w:pPr>
      <w:rPr>
        <w:rFonts w:hint="default"/>
      </w:rPr>
    </w:lvl>
  </w:abstractNum>
  <w:abstractNum w:abstractNumId="2">
    <w:nsid w:val="198548A1"/>
    <w:multiLevelType w:val="hybridMultilevel"/>
    <w:tmpl w:val="331A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D77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121397B"/>
    <w:multiLevelType w:val="hybridMultilevel"/>
    <w:tmpl w:val="CFEE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9366A4"/>
    <w:multiLevelType w:val="hybridMultilevel"/>
    <w:tmpl w:val="E92011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1A570B"/>
    <w:multiLevelType w:val="singleLevel"/>
    <w:tmpl w:val="6D9A2310"/>
    <w:lvl w:ilvl="0">
      <w:start w:val="1"/>
      <w:numFmt w:val="bullet"/>
      <w:lvlText w:val=""/>
      <w:lvlJc w:val="left"/>
      <w:pPr>
        <w:tabs>
          <w:tab w:val="num" w:pos="360"/>
        </w:tabs>
        <w:ind w:left="360" w:hanging="360"/>
      </w:pPr>
      <w:rPr>
        <w:rFonts w:ascii="Symbol" w:hAnsi="Symbol" w:hint="default"/>
      </w:rPr>
    </w:lvl>
  </w:abstractNum>
  <w:abstractNum w:abstractNumId="7">
    <w:nsid w:val="3B6D72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1A342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45E5F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4620222"/>
    <w:multiLevelType w:val="hybridMultilevel"/>
    <w:tmpl w:val="0304342C"/>
    <w:lvl w:ilvl="0" w:tplc="E81C2D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4A17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0986FDF"/>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nsid w:val="66DF47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76D1D0A"/>
    <w:multiLevelType w:val="hybridMultilevel"/>
    <w:tmpl w:val="6AF4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F65D7D"/>
    <w:multiLevelType w:val="hybridMultilevel"/>
    <w:tmpl w:val="84A6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194CCF"/>
    <w:multiLevelType w:val="singleLevel"/>
    <w:tmpl w:val="6D9A2310"/>
    <w:lvl w:ilvl="0">
      <w:start w:val="1"/>
      <w:numFmt w:val="bullet"/>
      <w:lvlText w:val=""/>
      <w:lvlJc w:val="left"/>
      <w:pPr>
        <w:tabs>
          <w:tab w:val="num" w:pos="360"/>
        </w:tabs>
        <w:ind w:left="360" w:hanging="360"/>
      </w:pPr>
      <w:rPr>
        <w:rFonts w:ascii="Symbol" w:hAnsi="Symbol" w:hint="default"/>
      </w:rPr>
    </w:lvl>
  </w:abstractNum>
  <w:abstractNum w:abstractNumId="17">
    <w:nsid w:val="7A461508"/>
    <w:multiLevelType w:val="hybridMultilevel"/>
    <w:tmpl w:val="0564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2"/>
  </w:num>
  <w:num w:numId="4">
    <w:abstractNumId w:val="3"/>
  </w:num>
  <w:num w:numId="5">
    <w:abstractNumId w:val="7"/>
  </w:num>
  <w:num w:numId="6">
    <w:abstractNumId w:val="0"/>
    <w:lvlOverride w:ilvl="0">
      <w:lvl w:ilvl="0">
        <w:numFmt w:val="bullet"/>
        <w:lvlText w:val="•"/>
        <w:legacy w:legacy="1" w:legacySpace="0" w:legacyIndent="0"/>
        <w:lvlJc w:val="left"/>
        <w:rPr>
          <w:rFonts w:ascii="Times New Roman" w:hAnsi="Times New Roman" w:hint="default"/>
          <w:sz w:val="64"/>
        </w:rPr>
      </w:lvl>
    </w:lvlOverride>
  </w:num>
  <w:num w:numId="7">
    <w:abstractNumId w:val="9"/>
  </w:num>
  <w:num w:numId="8">
    <w:abstractNumId w:val="8"/>
  </w:num>
  <w:num w:numId="9">
    <w:abstractNumId w:val="6"/>
  </w:num>
  <w:num w:numId="10">
    <w:abstractNumId w:val="16"/>
  </w:num>
  <w:num w:numId="11">
    <w:abstractNumId w:val="13"/>
  </w:num>
  <w:num w:numId="12">
    <w:abstractNumId w:val="4"/>
  </w:num>
  <w:num w:numId="13">
    <w:abstractNumId w:val="14"/>
  </w:num>
  <w:num w:numId="14">
    <w:abstractNumId w:val="5"/>
  </w:num>
  <w:num w:numId="15">
    <w:abstractNumId w:val="17"/>
  </w:num>
  <w:num w:numId="16">
    <w:abstractNumId w:val="10"/>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11"/>
    <w:rsid w:val="00004039"/>
    <w:rsid w:val="000078B5"/>
    <w:rsid w:val="00015EFF"/>
    <w:rsid w:val="000432C0"/>
    <w:rsid w:val="000563DD"/>
    <w:rsid w:val="00066A04"/>
    <w:rsid w:val="0007061D"/>
    <w:rsid w:val="00090405"/>
    <w:rsid w:val="000A1F8A"/>
    <w:rsid w:val="000B73AE"/>
    <w:rsid w:val="000C0F78"/>
    <w:rsid w:val="000F1911"/>
    <w:rsid w:val="000F3D73"/>
    <w:rsid w:val="001113E6"/>
    <w:rsid w:val="00115745"/>
    <w:rsid w:val="00137D35"/>
    <w:rsid w:val="0018227F"/>
    <w:rsid w:val="00184D56"/>
    <w:rsid w:val="00187A65"/>
    <w:rsid w:val="00196988"/>
    <w:rsid w:val="001A4CDD"/>
    <w:rsid w:val="001B05B1"/>
    <w:rsid w:val="001C0C88"/>
    <w:rsid w:val="001D5694"/>
    <w:rsid w:val="001E4303"/>
    <w:rsid w:val="001F1776"/>
    <w:rsid w:val="001F23C0"/>
    <w:rsid w:val="00203F73"/>
    <w:rsid w:val="002075C9"/>
    <w:rsid w:val="00215886"/>
    <w:rsid w:val="00217CB0"/>
    <w:rsid w:val="00217FD7"/>
    <w:rsid w:val="00222D91"/>
    <w:rsid w:val="00224920"/>
    <w:rsid w:val="0023713A"/>
    <w:rsid w:val="0027456A"/>
    <w:rsid w:val="00286BEA"/>
    <w:rsid w:val="00296D5E"/>
    <w:rsid w:val="002A4FF1"/>
    <w:rsid w:val="002A5EAC"/>
    <w:rsid w:val="002B2789"/>
    <w:rsid w:val="002B354A"/>
    <w:rsid w:val="002B78C0"/>
    <w:rsid w:val="002C3BA0"/>
    <w:rsid w:val="002E503D"/>
    <w:rsid w:val="003157AD"/>
    <w:rsid w:val="00321F46"/>
    <w:rsid w:val="00330466"/>
    <w:rsid w:val="00344DB7"/>
    <w:rsid w:val="0036384E"/>
    <w:rsid w:val="003B1BDA"/>
    <w:rsid w:val="003B3A9D"/>
    <w:rsid w:val="003C003B"/>
    <w:rsid w:val="003C2E55"/>
    <w:rsid w:val="003D409F"/>
    <w:rsid w:val="003D7830"/>
    <w:rsid w:val="003E572B"/>
    <w:rsid w:val="003E6F22"/>
    <w:rsid w:val="003F5455"/>
    <w:rsid w:val="004067CC"/>
    <w:rsid w:val="00430296"/>
    <w:rsid w:val="00461D03"/>
    <w:rsid w:val="004661E5"/>
    <w:rsid w:val="00475176"/>
    <w:rsid w:val="00481183"/>
    <w:rsid w:val="004836FB"/>
    <w:rsid w:val="00483F52"/>
    <w:rsid w:val="00487D8F"/>
    <w:rsid w:val="004A767A"/>
    <w:rsid w:val="004E2E4A"/>
    <w:rsid w:val="004E7BD5"/>
    <w:rsid w:val="00503BED"/>
    <w:rsid w:val="00510088"/>
    <w:rsid w:val="00532890"/>
    <w:rsid w:val="00535CA2"/>
    <w:rsid w:val="00541254"/>
    <w:rsid w:val="00557006"/>
    <w:rsid w:val="00585A11"/>
    <w:rsid w:val="0059570F"/>
    <w:rsid w:val="005B1EBD"/>
    <w:rsid w:val="005C5DE6"/>
    <w:rsid w:val="005C6FE1"/>
    <w:rsid w:val="005D0FF8"/>
    <w:rsid w:val="005D2F01"/>
    <w:rsid w:val="005D78D6"/>
    <w:rsid w:val="00613E74"/>
    <w:rsid w:val="00634674"/>
    <w:rsid w:val="0066542D"/>
    <w:rsid w:val="00674F15"/>
    <w:rsid w:val="006877E0"/>
    <w:rsid w:val="006931C0"/>
    <w:rsid w:val="00697A20"/>
    <w:rsid w:val="00697D44"/>
    <w:rsid w:val="006A2026"/>
    <w:rsid w:val="006A40BD"/>
    <w:rsid w:val="006B431A"/>
    <w:rsid w:val="006D5422"/>
    <w:rsid w:val="006E4E09"/>
    <w:rsid w:val="006F6AA9"/>
    <w:rsid w:val="00704156"/>
    <w:rsid w:val="00710FD0"/>
    <w:rsid w:val="00713B33"/>
    <w:rsid w:val="00714196"/>
    <w:rsid w:val="00716128"/>
    <w:rsid w:val="007301C1"/>
    <w:rsid w:val="0074671C"/>
    <w:rsid w:val="00750C59"/>
    <w:rsid w:val="00756C51"/>
    <w:rsid w:val="00763FAD"/>
    <w:rsid w:val="007814A9"/>
    <w:rsid w:val="007816E6"/>
    <w:rsid w:val="007C05A1"/>
    <w:rsid w:val="007E5383"/>
    <w:rsid w:val="00800FEC"/>
    <w:rsid w:val="008215CA"/>
    <w:rsid w:val="00823A73"/>
    <w:rsid w:val="00835BDD"/>
    <w:rsid w:val="00850921"/>
    <w:rsid w:val="00870582"/>
    <w:rsid w:val="00871289"/>
    <w:rsid w:val="008A0AB5"/>
    <w:rsid w:val="008B5424"/>
    <w:rsid w:val="008F471C"/>
    <w:rsid w:val="009249D0"/>
    <w:rsid w:val="00943D2F"/>
    <w:rsid w:val="00965D90"/>
    <w:rsid w:val="00977DEC"/>
    <w:rsid w:val="009A49FE"/>
    <w:rsid w:val="009B1E1C"/>
    <w:rsid w:val="009C6CD2"/>
    <w:rsid w:val="009E660E"/>
    <w:rsid w:val="00A0564C"/>
    <w:rsid w:val="00A326DE"/>
    <w:rsid w:val="00A61FD6"/>
    <w:rsid w:val="00A64F26"/>
    <w:rsid w:val="00A950D8"/>
    <w:rsid w:val="00AB0AD2"/>
    <w:rsid w:val="00AE7A7D"/>
    <w:rsid w:val="00AF6EE3"/>
    <w:rsid w:val="00B124B9"/>
    <w:rsid w:val="00B25E2C"/>
    <w:rsid w:val="00B44E53"/>
    <w:rsid w:val="00B46614"/>
    <w:rsid w:val="00B46D6D"/>
    <w:rsid w:val="00B51B82"/>
    <w:rsid w:val="00B75352"/>
    <w:rsid w:val="00BA4F3A"/>
    <w:rsid w:val="00BD03CD"/>
    <w:rsid w:val="00BD1D02"/>
    <w:rsid w:val="00BE0D7E"/>
    <w:rsid w:val="00BE7C11"/>
    <w:rsid w:val="00BF31D5"/>
    <w:rsid w:val="00C002F0"/>
    <w:rsid w:val="00C169E3"/>
    <w:rsid w:val="00C35056"/>
    <w:rsid w:val="00C3530E"/>
    <w:rsid w:val="00C6591E"/>
    <w:rsid w:val="00C718CD"/>
    <w:rsid w:val="00C8312E"/>
    <w:rsid w:val="00CB077F"/>
    <w:rsid w:val="00CC3240"/>
    <w:rsid w:val="00CC4DBE"/>
    <w:rsid w:val="00CD046E"/>
    <w:rsid w:val="00CF4510"/>
    <w:rsid w:val="00CF557E"/>
    <w:rsid w:val="00D05DA4"/>
    <w:rsid w:val="00D10193"/>
    <w:rsid w:val="00D16877"/>
    <w:rsid w:val="00D46DC4"/>
    <w:rsid w:val="00D63DEF"/>
    <w:rsid w:val="00D8071A"/>
    <w:rsid w:val="00DB0F9D"/>
    <w:rsid w:val="00DB5F4D"/>
    <w:rsid w:val="00DD7870"/>
    <w:rsid w:val="00DD78AD"/>
    <w:rsid w:val="00DF1381"/>
    <w:rsid w:val="00E46525"/>
    <w:rsid w:val="00E53A2D"/>
    <w:rsid w:val="00E74776"/>
    <w:rsid w:val="00EA7D79"/>
    <w:rsid w:val="00EB5621"/>
    <w:rsid w:val="00ED5CDF"/>
    <w:rsid w:val="00EF78ED"/>
    <w:rsid w:val="00F01639"/>
    <w:rsid w:val="00F02169"/>
    <w:rsid w:val="00F37B3C"/>
    <w:rsid w:val="00F405CA"/>
    <w:rsid w:val="00F65E83"/>
    <w:rsid w:val="00F92546"/>
    <w:rsid w:val="00FB51D1"/>
    <w:rsid w:val="00FC4331"/>
    <w:rsid w:val="00FD0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semiHidden="0" w:unhideWhenUsed="0"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D8"/>
    <w:rPr>
      <w:rFonts w:ascii="Arial" w:hAnsi="Arial"/>
    </w:rPr>
  </w:style>
  <w:style w:type="paragraph" w:styleId="Heading1">
    <w:name w:val="heading 1"/>
    <w:basedOn w:val="Normal"/>
    <w:next w:val="Normal"/>
    <w:qFormat/>
    <w:rsid w:val="00A950D8"/>
    <w:pPr>
      <w:keepNext/>
      <w:spacing w:line="360" w:lineRule="auto"/>
      <w:jc w:val="center"/>
      <w:outlineLvl w:val="0"/>
    </w:pPr>
    <w:rPr>
      <w:b/>
      <w:sz w:val="24"/>
    </w:rPr>
  </w:style>
  <w:style w:type="paragraph" w:styleId="Heading2">
    <w:name w:val="heading 2"/>
    <w:basedOn w:val="Normal"/>
    <w:next w:val="Normal"/>
    <w:qFormat/>
    <w:rsid w:val="00A950D8"/>
    <w:pPr>
      <w:keepNext/>
      <w:spacing w:line="360" w:lineRule="auto"/>
      <w:jc w:val="center"/>
      <w:outlineLvl w:val="1"/>
    </w:pPr>
    <w:rPr>
      <w:b/>
      <w:i/>
      <w:sz w:val="24"/>
    </w:rPr>
  </w:style>
  <w:style w:type="paragraph" w:styleId="Heading3">
    <w:name w:val="heading 3"/>
    <w:basedOn w:val="Normal"/>
    <w:next w:val="Normal"/>
    <w:qFormat/>
    <w:rsid w:val="00A950D8"/>
    <w:pPr>
      <w:keepNext/>
      <w:spacing w:line="360" w:lineRule="auto"/>
      <w:jc w:val="center"/>
      <w:outlineLvl w:val="2"/>
    </w:pPr>
    <w:rPr>
      <w:b/>
    </w:rPr>
  </w:style>
  <w:style w:type="paragraph" w:styleId="Heading4">
    <w:name w:val="heading 4"/>
    <w:basedOn w:val="Normal"/>
    <w:next w:val="Normal"/>
    <w:qFormat/>
    <w:rsid w:val="00A950D8"/>
    <w:pPr>
      <w:keepNext/>
      <w:spacing w:line="360" w:lineRule="auto"/>
      <w:jc w:val="right"/>
      <w:outlineLvl w:val="3"/>
    </w:pPr>
  </w:style>
  <w:style w:type="paragraph" w:styleId="Heading8">
    <w:name w:val="heading 8"/>
    <w:basedOn w:val="Normal"/>
    <w:next w:val="Normal"/>
    <w:qFormat/>
    <w:rsid w:val="00A950D8"/>
    <w:pPr>
      <w:keepNext/>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950D8"/>
    <w:rPr>
      <w:color w:val="0000FF"/>
      <w:u w:val="single"/>
    </w:rPr>
  </w:style>
  <w:style w:type="paragraph" w:styleId="NormalWeb">
    <w:name w:val="Normal (Web)"/>
    <w:basedOn w:val="Normal"/>
    <w:uiPriority w:val="99"/>
    <w:rsid w:val="00A950D8"/>
    <w:pPr>
      <w:spacing w:before="100" w:after="100"/>
    </w:pPr>
  </w:style>
  <w:style w:type="paragraph" w:styleId="BodyText">
    <w:name w:val="Body Text"/>
    <w:basedOn w:val="Normal"/>
    <w:rsid w:val="00A950D8"/>
    <w:pPr>
      <w:autoSpaceDE w:val="0"/>
      <w:autoSpaceDN w:val="0"/>
      <w:adjustRightInd w:val="0"/>
      <w:jc w:val="center"/>
    </w:pPr>
    <w:rPr>
      <w:b/>
    </w:rPr>
  </w:style>
  <w:style w:type="paragraph" w:styleId="Header">
    <w:name w:val="header"/>
    <w:basedOn w:val="Normal"/>
    <w:rsid w:val="00A950D8"/>
    <w:pPr>
      <w:tabs>
        <w:tab w:val="center" w:pos="4320"/>
        <w:tab w:val="right" w:pos="8640"/>
      </w:tabs>
    </w:pPr>
  </w:style>
  <w:style w:type="paragraph" w:styleId="BodyTextIndent">
    <w:name w:val="Body Text Indent"/>
    <w:basedOn w:val="Normal"/>
    <w:rsid w:val="00A950D8"/>
    <w:pPr>
      <w:spacing w:line="360" w:lineRule="auto"/>
      <w:ind w:firstLine="708"/>
    </w:pPr>
  </w:style>
  <w:style w:type="character" w:styleId="FollowedHyperlink">
    <w:name w:val="FollowedHyperlink"/>
    <w:basedOn w:val="DefaultParagraphFont"/>
    <w:rsid w:val="00A950D8"/>
    <w:rPr>
      <w:color w:val="800080"/>
      <w:u w:val="single"/>
    </w:rPr>
  </w:style>
  <w:style w:type="paragraph" w:styleId="Footer">
    <w:name w:val="footer"/>
    <w:basedOn w:val="Normal"/>
    <w:rsid w:val="00A950D8"/>
    <w:pPr>
      <w:tabs>
        <w:tab w:val="center" w:pos="4320"/>
        <w:tab w:val="right" w:pos="8640"/>
      </w:tabs>
    </w:pPr>
  </w:style>
  <w:style w:type="paragraph" w:customStyle="1" w:styleId="MessageHeaderFirst">
    <w:name w:val="Message Header First"/>
    <w:basedOn w:val="Normal"/>
    <w:next w:val="Normal"/>
    <w:rsid w:val="00A950D8"/>
    <w:pPr>
      <w:keepLines/>
      <w:tabs>
        <w:tab w:val="left" w:pos="720"/>
        <w:tab w:val="left" w:pos="4320"/>
        <w:tab w:val="left" w:pos="5040"/>
        <w:tab w:val="right" w:pos="8640"/>
      </w:tabs>
      <w:spacing w:line="360" w:lineRule="auto"/>
      <w:ind w:left="1080" w:hanging="1080"/>
    </w:pPr>
    <w:rPr>
      <w:spacing w:val="-5"/>
      <w:lang w:val="en-GB"/>
    </w:rPr>
  </w:style>
  <w:style w:type="character" w:customStyle="1" w:styleId="MessageHeaderLabel">
    <w:name w:val="Message Header Label"/>
    <w:rsid w:val="00A950D8"/>
    <w:rPr>
      <w:b/>
      <w:sz w:val="19"/>
    </w:rPr>
  </w:style>
  <w:style w:type="paragraph" w:styleId="BodyText3">
    <w:name w:val="Body Text 3"/>
    <w:basedOn w:val="Normal"/>
    <w:rsid w:val="00A950D8"/>
    <w:pPr>
      <w:spacing w:line="360" w:lineRule="auto"/>
      <w:jc w:val="both"/>
    </w:pPr>
    <w:rPr>
      <w:sz w:val="22"/>
      <w:lang w:val="en-GB"/>
    </w:rPr>
  </w:style>
  <w:style w:type="character" w:styleId="Strong">
    <w:name w:val="Strong"/>
    <w:basedOn w:val="DefaultParagraphFont"/>
    <w:uiPriority w:val="22"/>
    <w:qFormat/>
    <w:rsid w:val="00A950D8"/>
    <w:rPr>
      <w:b/>
      <w:bCs/>
    </w:rPr>
  </w:style>
  <w:style w:type="character" w:styleId="Emphasis">
    <w:name w:val="Emphasis"/>
    <w:basedOn w:val="DefaultParagraphFont"/>
    <w:qFormat/>
    <w:rsid w:val="00A950D8"/>
    <w:rPr>
      <w:i/>
      <w:iCs/>
    </w:rPr>
  </w:style>
  <w:style w:type="paragraph" w:styleId="BodyText2">
    <w:name w:val="Body Text 2"/>
    <w:basedOn w:val="Normal"/>
    <w:rsid w:val="00A950D8"/>
    <w:pPr>
      <w:jc w:val="both"/>
    </w:pPr>
    <w:rPr>
      <w:rFonts w:ascii="Times New Roman" w:hAnsi="Times New Roman"/>
      <w:sz w:val="28"/>
      <w:szCs w:val="24"/>
      <w:lang w:val="en-GB"/>
    </w:rPr>
  </w:style>
  <w:style w:type="paragraph" w:styleId="BalloonText">
    <w:name w:val="Balloon Text"/>
    <w:basedOn w:val="Normal"/>
    <w:link w:val="BalloonTextChar"/>
    <w:rsid w:val="002B78C0"/>
    <w:rPr>
      <w:rFonts w:ascii="Tahoma" w:hAnsi="Tahoma" w:cs="Tahoma"/>
      <w:sz w:val="16"/>
      <w:szCs w:val="16"/>
    </w:rPr>
  </w:style>
  <w:style w:type="character" w:customStyle="1" w:styleId="BalloonTextChar">
    <w:name w:val="Balloon Text Char"/>
    <w:basedOn w:val="DefaultParagraphFont"/>
    <w:link w:val="BalloonText"/>
    <w:rsid w:val="002B78C0"/>
    <w:rPr>
      <w:rFonts w:ascii="Tahoma" w:hAnsi="Tahoma" w:cs="Tahoma"/>
      <w:sz w:val="16"/>
      <w:szCs w:val="16"/>
    </w:rPr>
  </w:style>
  <w:style w:type="paragraph" w:styleId="NoSpacing">
    <w:name w:val="No Spacing"/>
    <w:uiPriority w:val="1"/>
    <w:qFormat/>
    <w:rsid w:val="002B78C0"/>
    <w:rPr>
      <w:sz w:val="24"/>
      <w:szCs w:val="24"/>
    </w:rPr>
  </w:style>
  <w:style w:type="paragraph" w:styleId="CommentText">
    <w:name w:val="annotation text"/>
    <w:basedOn w:val="Normal"/>
    <w:link w:val="CommentTextChar"/>
    <w:semiHidden/>
    <w:unhideWhenUsed/>
    <w:rsid w:val="00B124B9"/>
  </w:style>
  <w:style w:type="character" w:customStyle="1" w:styleId="CommentTextChar">
    <w:name w:val="Comment Text Char"/>
    <w:basedOn w:val="DefaultParagraphFont"/>
    <w:link w:val="CommentText"/>
    <w:semiHidden/>
    <w:rsid w:val="00B124B9"/>
    <w:rPr>
      <w:rFonts w:ascii="Arial" w:hAnsi="Arial"/>
    </w:rPr>
  </w:style>
  <w:style w:type="character" w:styleId="CommentReference">
    <w:name w:val="annotation reference"/>
    <w:basedOn w:val="DefaultParagraphFont"/>
    <w:uiPriority w:val="99"/>
    <w:semiHidden/>
    <w:unhideWhenUsed/>
    <w:rsid w:val="00B124B9"/>
    <w:rPr>
      <w:sz w:val="18"/>
      <w:szCs w:val="18"/>
    </w:rPr>
  </w:style>
  <w:style w:type="paragraph" w:styleId="CommentSubject">
    <w:name w:val="annotation subject"/>
    <w:basedOn w:val="CommentText"/>
    <w:next w:val="CommentText"/>
    <w:link w:val="CommentSubjectChar"/>
    <w:semiHidden/>
    <w:unhideWhenUsed/>
    <w:rsid w:val="003B3A9D"/>
    <w:rPr>
      <w:b/>
      <w:bCs/>
    </w:rPr>
  </w:style>
  <w:style w:type="character" w:customStyle="1" w:styleId="CommentSubjectChar">
    <w:name w:val="Comment Subject Char"/>
    <w:basedOn w:val="CommentTextChar"/>
    <w:link w:val="CommentSubject"/>
    <w:semiHidden/>
    <w:rsid w:val="003B3A9D"/>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semiHidden="0" w:unhideWhenUsed="0"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D8"/>
    <w:rPr>
      <w:rFonts w:ascii="Arial" w:hAnsi="Arial"/>
    </w:rPr>
  </w:style>
  <w:style w:type="paragraph" w:styleId="Heading1">
    <w:name w:val="heading 1"/>
    <w:basedOn w:val="Normal"/>
    <w:next w:val="Normal"/>
    <w:qFormat/>
    <w:rsid w:val="00A950D8"/>
    <w:pPr>
      <w:keepNext/>
      <w:spacing w:line="360" w:lineRule="auto"/>
      <w:jc w:val="center"/>
      <w:outlineLvl w:val="0"/>
    </w:pPr>
    <w:rPr>
      <w:b/>
      <w:sz w:val="24"/>
    </w:rPr>
  </w:style>
  <w:style w:type="paragraph" w:styleId="Heading2">
    <w:name w:val="heading 2"/>
    <w:basedOn w:val="Normal"/>
    <w:next w:val="Normal"/>
    <w:qFormat/>
    <w:rsid w:val="00A950D8"/>
    <w:pPr>
      <w:keepNext/>
      <w:spacing w:line="360" w:lineRule="auto"/>
      <w:jc w:val="center"/>
      <w:outlineLvl w:val="1"/>
    </w:pPr>
    <w:rPr>
      <w:b/>
      <w:i/>
      <w:sz w:val="24"/>
    </w:rPr>
  </w:style>
  <w:style w:type="paragraph" w:styleId="Heading3">
    <w:name w:val="heading 3"/>
    <w:basedOn w:val="Normal"/>
    <w:next w:val="Normal"/>
    <w:qFormat/>
    <w:rsid w:val="00A950D8"/>
    <w:pPr>
      <w:keepNext/>
      <w:spacing w:line="360" w:lineRule="auto"/>
      <w:jc w:val="center"/>
      <w:outlineLvl w:val="2"/>
    </w:pPr>
    <w:rPr>
      <w:b/>
    </w:rPr>
  </w:style>
  <w:style w:type="paragraph" w:styleId="Heading4">
    <w:name w:val="heading 4"/>
    <w:basedOn w:val="Normal"/>
    <w:next w:val="Normal"/>
    <w:qFormat/>
    <w:rsid w:val="00A950D8"/>
    <w:pPr>
      <w:keepNext/>
      <w:spacing w:line="360" w:lineRule="auto"/>
      <w:jc w:val="right"/>
      <w:outlineLvl w:val="3"/>
    </w:pPr>
  </w:style>
  <w:style w:type="paragraph" w:styleId="Heading8">
    <w:name w:val="heading 8"/>
    <w:basedOn w:val="Normal"/>
    <w:next w:val="Normal"/>
    <w:qFormat/>
    <w:rsid w:val="00A950D8"/>
    <w:pPr>
      <w:keepNext/>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950D8"/>
    <w:rPr>
      <w:color w:val="0000FF"/>
      <w:u w:val="single"/>
    </w:rPr>
  </w:style>
  <w:style w:type="paragraph" w:styleId="NormalWeb">
    <w:name w:val="Normal (Web)"/>
    <w:basedOn w:val="Normal"/>
    <w:uiPriority w:val="99"/>
    <w:rsid w:val="00A950D8"/>
    <w:pPr>
      <w:spacing w:before="100" w:after="100"/>
    </w:pPr>
  </w:style>
  <w:style w:type="paragraph" w:styleId="BodyText">
    <w:name w:val="Body Text"/>
    <w:basedOn w:val="Normal"/>
    <w:rsid w:val="00A950D8"/>
    <w:pPr>
      <w:autoSpaceDE w:val="0"/>
      <w:autoSpaceDN w:val="0"/>
      <w:adjustRightInd w:val="0"/>
      <w:jc w:val="center"/>
    </w:pPr>
    <w:rPr>
      <w:b/>
    </w:rPr>
  </w:style>
  <w:style w:type="paragraph" w:styleId="Header">
    <w:name w:val="header"/>
    <w:basedOn w:val="Normal"/>
    <w:rsid w:val="00A950D8"/>
    <w:pPr>
      <w:tabs>
        <w:tab w:val="center" w:pos="4320"/>
        <w:tab w:val="right" w:pos="8640"/>
      </w:tabs>
    </w:pPr>
  </w:style>
  <w:style w:type="paragraph" w:styleId="BodyTextIndent">
    <w:name w:val="Body Text Indent"/>
    <w:basedOn w:val="Normal"/>
    <w:rsid w:val="00A950D8"/>
    <w:pPr>
      <w:spacing w:line="360" w:lineRule="auto"/>
      <w:ind w:firstLine="708"/>
    </w:pPr>
  </w:style>
  <w:style w:type="character" w:styleId="FollowedHyperlink">
    <w:name w:val="FollowedHyperlink"/>
    <w:basedOn w:val="DefaultParagraphFont"/>
    <w:rsid w:val="00A950D8"/>
    <w:rPr>
      <w:color w:val="800080"/>
      <w:u w:val="single"/>
    </w:rPr>
  </w:style>
  <w:style w:type="paragraph" w:styleId="Footer">
    <w:name w:val="footer"/>
    <w:basedOn w:val="Normal"/>
    <w:rsid w:val="00A950D8"/>
    <w:pPr>
      <w:tabs>
        <w:tab w:val="center" w:pos="4320"/>
        <w:tab w:val="right" w:pos="8640"/>
      </w:tabs>
    </w:pPr>
  </w:style>
  <w:style w:type="paragraph" w:customStyle="1" w:styleId="MessageHeaderFirst">
    <w:name w:val="Message Header First"/>
    <w:basedOn w:val="Normal"/>
    <w:next w:val="Normal"/>
    <w:rsid w:val="00A950D8"/>
    <w:pPr>
      <w:keepLines/>
      <w:tabs>
        <w:tab w:val="left" w:pos="720"/>
        <w:tab w:val="left" w:pos="4320"/>
        <w:tab w:val="left" w:pos="5040"/>
        <w:tab w:val="right" w:pos="8640"/>
      </w:tabs>
      <w:spacing w:line="360" w:lineRule="auto"/>
      <w:ind w:left="1080" w:hanging="1080"/>
    </w:pPr>
    <w:rPr>
      <w:spacing w:val="-5"/>
      <w:lang w:val="en-GB"/>
    </w:rPr>
  </w:style>
  <w:style w:type="character" w:customStyle="1" w:styleId="MessageHeaderLabel">
    <w:name w:val="Message Header Label"/>
    <w:rsid w:val="00A950D8"/>
    <w:rPr>
      <w:b/>
      <w:sz w:val="19"/>
    </w:rPr>
  </w:style>
  <w:style w:type="paragraph" w:styleId="BodyText3">
    <w:name w:val="Body Text 3"/>
    <w:basedOn w:val="Normal"/>
    <w:rsid w:val="00A950D8"/>
    <w:pPr>
      <w:spacing w:line="360" w:lineRule="auto"/>
      <w:jc w:val="both"/>
    </w:pPr>
    <w:rPr>
      <w:sz w:val="22"/>
      <w:lang w:val="en-GB"/>
    </w:rPr>
  </w:style>
  <w:style w:type="character" w:styleId="Strong">
    <w:name w:val="Strong"/>
    <w:basedOn w:val="DefaultParagraphFont"/>
    <w:uiPriority w:val="22"/>
    <w:qFormat/>
    <w:rsid w:val="00A950D8"/>
    <w:rPr>
      <w:b/>
      <w:bCs/>
    </w:rPr>
  </w:style>
  <w:style w:type="character" w:styleId="Emphasis">
    <w:name w:val="Emphasis"/>
    <w:basedOn w:val="DefaultParagraphFont"/>
    <w:qFormat/>
    <w:rsid w:val="00A950D8"/>
    <w:rPr>
      <w:i/>
      <w:iCs/>
    </w:rPr>
  </w:style>
  <w:style w:type="paragraph" w:styleId="BodyText2">
    <w:name w:val="Body Text 2"/>
    <w:basedOn w:val="Normal"/>
    <w:rsid w:val="00A950D8"/>
    <w:pPr>
      <w:jc w:val="both"/>
    </w:pPr>
    <w:rPr>
      <w:rFonts w:ascii="Times New Roman" w:hAnsi="Times New Roman"/>
      <w:sz w:val="28"/>
      <w:szCs w:val="24"/>
      <w:lang w:val="en-GB"/>
    </w:rPr>
  </w:style>
  <w:style w:type="paragraph" w:styleId="BalloonText">
    <w:name w:val="Balloon Text"/>
    <w:basedOn w:val="Normal"/>
    <w:link w:val="BalloonTextChar"/>
    <w:rsid w:val="002B78C0"/>
    <w:rPr>
      <w:rFonts w:ascii="Tahoma" w:hAnsi="Tahoma" w:cs="Tahoma"/>
      <w:sz w:val="16"/>
      <w:szCs w:val="16"/>
    </w:rPr>
  </w:style>
  <w:style w:type="character" w:customStyle="1" w:styleId="BalloonTextChar">
    <w:name w:val="Balloon Text Char"/>
    <w:basedOn w:val="DefaultParagraphFont"/>
    <w:link w:val="BalloonText"/>
    <w:rsid w:val="002B78C0"/>
    <w:rPr>
      <w:rFonts w:ascii="Tahoma" w:hAnsi="Tahoma" w:cs="Tahoma"/>
      <w:sz w:val="16"/>
      <w:szCs w:val="16"/>
    </w:rPr>
  </w:style>
  <w:style w:type="paragraph" w:styleId="NoSpacing">
    <w:name w:val="No Spacing"/>
    <w:uiPriority w:val="1"/>
    <w:qFormat/>
    <w:rsid w:val="002B78C0"/>
    <w:rPr>
      <w:sz w:val="24"/>
      <w:szCs w:val="24"/>
    </w:rPr>
  </w:style>
  <w:style w:type="paragraph" w:styleId="CommentText">
    <w:name w:val="annotation text"/>
    <w:basedOn w:val="Normal"/>
    <w:link w:val="CommentTextChar"/>
    <w:semiHidden/>
    <w:unhideWhenUsed/>
    <w:rsid w:val="00B124B9"/>
  </w:style>
  <w:style w:type="character" w:customStyle="1" w:styleId="CommentTextChar">
    <w:name w:val="Comment Text Char"/>
    <w:basedOn w:val="DefaultParagraphFont"/>
    <w:link w:val="CommentText"/>
    <w:semiHidden/>
    <w:rsid w:val="00B124B9"/>
    <w:rPr>
      <w:rFonts w:ascii="Arial" w:hAnsi="Arial"/>
    </w:rPr>
  </w:style>
  <w:style w:type="character" w:styleId="CommentReference">
    <w:name w:val="annotation reference"/>
    <w:basedOn w:val="DefaultParagraphFont"/>
    <w:uiPriority w:val="99"/>
    <w:semiHidden/>
    <w:unhideWhenUsed/>
    <w:rsid w:val="00B124B9"/>
    <w:rPr>
      <w:sz w:val="18"/>
      <w:szCs w:val="18"/>
    </w:rPr>
  </w:style>
  <w:style w:type="paragraph" w:styleId="CommentSubject">
    <w:name w:val="annotation subject"/>
    <w:basedOn w:val="CommentText"/>
    <w:next w:val="CommentText"/>
    <w:link w:val="CommentSubjectChar"/>
    <w:semiHidden/>
    <w:unhideWhenUsed/>
    <w:rsid w:val="003B3A9D"/>
    <w:rPr>
      <w:b/>
      <w:bCs/>
    </w:rPr>
  </w:style>
  <w:style w:type="character" w:customStyle="1" w:styleId="CommentSubjectChar">
    <w:name w:val="Comment Subject Char"/>
    <w:basedOn w:val="CommentTextChar"/>
    <w:link w:val="CommentSubject"/>
    <w:semiHidden/>
    <w:rsid w:val="003B3A9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3538">
      <w:bodyDiv w:val="1"/>
      <w:marLeft w:val="0"/>
      <w:marRight w:val="0"/>
      <w:marTop w:val="0"/>
      <w:marBottom w:val="0"/>
      <w:divBdr>
        <w:top w:val="none" w:sz="0" w:space="0" w:color="auto"/>
        <w:left w:val="none" w:sz="0" w:space="0" w:color="auto"/>
        <w:bottom w:val="none" w:sz="0" w:space="0" w:color="auto"/>
        <w:right w:val="none" w:sz="0" w:space="0" w:color="auto"/>
      </w:divBdr>
    </w:div>
    <w:div w:id="729690195">
      <w:bodyDiv w:val="1"/>
      <w:marLeft w:val="0"/>
      <w:marRight w:val="0"/>
      <w:marTop w:val="0"/>
      <w:marBottom w:val="0"/>
      <w:divBdr>
        <w:top w:val="none" w:sz="0" w:space="0" w:color="auto"/>
        <w:left w:val="none" w:sz="0" w:space="0" w:color="auto"/>
        <w:bottom w:val="none" w:sz="0" w:space="0" w:color="auto"/>
        <w:right w:val="none" w:sz="0" w:space="0" w:color="auto"/>
      </w:divBdr>
      <w:divsChild>
        <w:div w:id="1889026327">
          <w:marLeft w:val="1166"/>
          <w:marRight w:val="0"/>
          <w:marTop w:val="0"/>
          <w:marBottom w:val="0"/>
          <w:divBdr>
            <w:top w:val="none" w:sz="0" w:space="0" w:color="auto"/>
            <w:left w:val="none" w:sz="0" w:space="0" w:color="auto"/>
            <w:bottom w:val="none" w:sz="0" w:space="0" w:color="auto"/>
            <w:right w:val="none" w:sz="0" w:space="0" w:color="auto"/>
          </w:divBdr>
        </w:div>
      </w:divsChild>
    </w:div>
    <w:div w:id="781651829">
      <w:bodyDiv w:val="1"/>
      <w:marLeft w:val="0"/>
      <w:marRight w:val="0"/>
      <w:marTop w:val="0"/>
      <w:marBottom w:val="0"/>
      <w:divBdr>
        <w:top w:val="none" w:sz="0" w:space="0" w:color="auto"/>
        <w:left w:val="none" w:sz="0" w:space="0" w:color="auto"/>
        <w:bottom w:val="none" w:sz="0" w:space="0" w:color="auto"/>
        <w:right w:val="none" w:sz="0" w:space="0" w:color="auto"/>
      </w:divBdr>
    </w:div>
    <w:div w:id="797796387">
      <w:bodyDiv w:val="1"/>
      <w:marLeft w:val="0"/>
      <w:marRight w:val="0"/>
      <w:marTop w:val="0"/>
      <w:marBottom w:val="0"/>
      <w:divBdr>
        <w:top w:val="none" w:sz="0" w:space="0" w:color="auto"/>
        <w:left w:val="none" w:sz="0" w:space="0" w:color="auto"/>
        <w:bottom w:val="none" w:sz="0" w:space="0" w:color="auto"/>
        <w:right w:val="none" w:sz="0" w:space="0" w:color="auto"/>
      </w:divBdr>
    </w:div>
    <w:div w:id="1018774672">
      <w:bodyDiv w:val="1"/>
      <w:marLeft w:val="0"/>
      <w:marRight w:val="0"/>
      <w:marTop w:val="0"/>
      <w:marBottom w:val="0"/>
      <w:divBdr>
        <w:top w:val="none" w:sz="0" w:space="0" w:color="auto"/>
        <w:left w:val="none" w:sz="0" w:space="0" w:color="auto"/>
        <w:bottom w:val="none" w:sz="0" w:space="0" w:color="auto"/>
        <w:right w:val="none" w:sz="0" w:space="0" w:color="auto"/>
      </w:divBdr>
      <w:divsChild>
        <w:div w:id="550071685">
          <w:marLeft w:val="1166"/>
          <w:marRight w:val="0"/>
          <w:marTop w:val="0"/>
          <w:marBottom w:val="0"/>
          <w:divBdr>
            <w:top w:val="none" w:sz="0" w:space="0" w:color="auto"/>
            <w:left w:val="none" w:sz="0" w:space="0" w:color="auto"/>
            <w:bottom w:val="none" w:sz="0" w:space="0" w:color="auto"/>
            <w:right w:val="none" w:sz="0" w:space="0" w:color="auto"/>
          </w:divBdr>
        </w:div>
      </w:divsChild>
    </w:div>
    <w:div w:id="1133908692">
      <w:bodyDiv w:val="1"/>
      <w:marLeft w:val="0"/>
      <w:marRight w:val="0"/>
      <w:marTop w:val="0"/>
      <w:marBottom w:val="0"/>
      <w:divBdr>
        <w:top w:val="none" w:sz="0" w:space="0" w:color="auto"/>
        <w:left w:val="none" w:sz="0" w:space="0" w:color="auto"/>
        <w:bottom w:val="none" w:sz="0" w:space="0" w:color="auto"/>
        <w:right w:val="none" w:sz="0" w:space="0" w:color="auto"/>
      </w:divBdr>
    </w:div>
    <w:div w:id="1667056629">
      <w:bodyDiv w:val="1"/>
      <w:marLeft w:val="0"/>
      <w:marRight w:val="0"/>
      <w:marTop w:val="0"/>
      <w:marBottom w:val="0"/>
      <w:divBdr>
        <w:top w:val="none" w:sz="0" w:space="0" w:color="auto"/>
        <w:left w:val="none" w:sz="0" w:space="0" w:color="auto"/>
        <w:bottom w:val="none" w:sz="0" w:space="0" w:color="auto"/>
        <w:right w:val="none" w:sz="0" w:space="0" w:color="auto"/>
      </w:divBdr>
    </w:div>
    <w:div w:id="1937715108">
      <w:bodyDiv w:val="1"/>
      <w:marLeft w:val="0"/>
      <w:marRight w:val="0"/>
      <w:marTop w:val="0"/>
      <w:marBottom w:val="0"/>
      <w:divBdr>
        <w:top w:val="none" w:sz="0" w:space="0" w:color="auto"/>
        <w:left w:val="none" w:sz="0" w:space="0" w:color="auto"/>
        <w:bottom w:val="none" w:sz="0" w:space="0" w:color="auto"/>
        <w:right w:val="none" w:sz="0" w:space="0" w:color="auto"/>
      </w:divBdr>
    </w:div>
    <w:div w:id="200770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sevier.com/" TargetMode="External"/><Relationship Id="rId18" Type="http://schemas.openxmlformats.org/officeDocument/2006/relationships/hyperlink" Target="http://www.sciencedirect.com/" TargetMode="External"/><Relationship Id="rId26" Type="http://schemas.openxmlformats.org/officeDocument/2006/relationships/hyperlink" Target="mailto:j.chan@elsevier.com" TargetMode="External"/><Relationship Id="rId3" Type="http://schemas.openxmlformats.org/officeDocument/2006/relationships/styles" Target="styles.xml"/><Relationship Id="rId21" Type="http://schemas.openxmlformats.org/officeDocument/2006/relationships/hyperlink" Target="https://www.clinicalkey.com/" TargetMode="Externa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hyperlink" Target="http://www.clinicalkey.com" TargetMode="External"/><Relationship Id="rId25" Type="http://schemas.openxmlformats.org/officeDocument/2006/relationships/hyperlink" Target="http://www.elsevier.com" TargetMode="External"/><Relationship Id="rId2" Type="http://schemas.openxmlformats.org/officeDocument/2006/relationships/numbering" Target="numbering.xml"/><Relationship Id="rId16" Type="http://schemas.openxmlformats.org/officeDocument/2006/relationships/hyperlink" Target="http://www.ncbi.nlm.nih.gov/pmc/articles/PMC3116346/" TargetMode="External"/><Relationship Id="rId20" Type="http://schemas.openxmlformats.org/officeDocument/2006/relationships/hyperlink" Target="http://www.elsevier.com/online-tools/research-intellige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relxgroup.com/" TargetMode="External"/><Relationship Id="rId5" Type="http://schemas.openxmlformats.org/officeDocument/2006/relationships/settings" Target="settings.xml"/><Relationship Id="rId15" Type="http://schemas.openxmlformats.org/officeDocument/2006/relationships/hyperlink" Target="https://ssl.gstatic.com/think/docs/the-doctors-digital-path-to-treatment_research-studies.pdf" TargetMode="External"/><Relationship Id="rId23" Type="http://schemas.openxmlformats.org/officeDocument/2006/relationships/hyperlink" Target="http://www.cell.com/"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scopus.com/" TargetMode="External"/><Relationship Id="rId4" Type="http://schemas.microsoft.com/office/2007/relationships/stylesWithEffects" Target="stylesWithEffects.xml"/><Relationship Id="rId9" Type="http://schemas.openxmlformats.org/officeDocument/2006/relationships/hyperlink" Target="mailto:j.chan@elsevier.com" TargetMode="External"/><Relationship Id="rId14" Type="http://schemas.openxmlformats.org/officeDocument/2006/relationships/hyperlink" Target="http://www.hospitalmanagementasia.com/" TargetMode="External"/><Relationship Id="rId22" Type="http://schemas.openxmlformats.org/officeDocument/2006/relationships/hyperlink" Target="http://www.thelancet.com/" TargetMode="External"/><Relationship Id="rId27" Type="http://schemas.openxmlformats.org/officeDocument/2006/relationships/hyperlink" Target="mailto:jchng@waggeneredstr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2D0FD-37C7-4F08-84AF-61A1CB72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Entire nation has online access to more than 2000 e-journals</vt:lpstr>
    </vt:vector>
  </TitlesOfParts>
  <Company>Schnieders productions</Company>
  <LinksUpToDate>false</LinksUpToDate>
  <CharactersWithSpaces>8015</CharactersWithSpaces>
  <SharedDoc>false</SharedDoc>
  <HLinks>
    <vt:vector size="66" baseType="variant">
      <vt:variant>
        <vt:i4>5701709</vt:i4>
      </vt:variant>
      <vt:variant>
        <vt:i4>30</vt:i4>
      </vt:variant>
      <vt:variant>
        <vt:i4>0</vt:i4>
      </vt:variant>
      <vt:variant>
        <vt:i4>5</vt:i4>
      </vt:variant>
      <vt:variant>
        <vt:lpwstr>http://www.reedelsevier.com/</vt:lpwstr>
      </vt:variant>
      <vt:variant>
        <vt:lpwstr/>
      </vt:variant>
      <vt:variant>
        <vt:i4>4194380</vt:i4>
      </vt:variant>
      <vt:variant>
        <vt:i4>27</vt:i4>
      </vt:variant>
      <vt:variant>
        <vt:i4>0</vt:i4>
      </vt:variant>
      <vt:variant>
        <vt:i4>5</vt:i4>
      </vt:variant>
      <vt:variant>
        <vt:lpwstr>http://www.elsevier.com/</vt:lpwstr>
      </vt:variant>
      <vt:variant>
        <vt:lpwstr/>
      </vt:variant>
      <vt:variant>
        <vt:i4>4522005</vt:i4>
      </vt:variant>
      <vt:variant>
        <vt:i4>24</vt:i4>
      </vt:variant>
      <vt:variant>
        <vt:i4>0</vt:i4>
      </vt:variant>
      <vt:variant>
        <vt:i4>5</vt:i4>
      </vt:variant>
      <vt:variant>
        <vt:lpwstr>http://www.medai.com/</vt:lpwstr>
      </vt:variant>
      <vt:variant>
        <vt:lpwstr/>
      </vt:variant>
      <vt:variant>
        <vt:i4>4063271</vt:i4>
      </vt:variant>
      <vt:variant>
        <vt:i4>21</vt:i4>
      </vt:variant>
      <vt:variant>
        <vt:i4>0</vt:i4>
      </vt:variant>
      <vt:variant>
        <vt:i4>5</vt:i4>
      </vt:variant>
      <vt:variant>
        <vt:lpwstr>http://www.scival.com/</vt:lpwstr>
      </vt:variant>
      <vt:variant>
        <vt:lpwstr/>
      </vt:variant>
      <vt:variant>
        <vt:i4>2555962</vt:i4>
      </vt:variant>
      <vt:variant>
        <vt:i4>18</vt:i4>
      </vt:variant>
      <vt:variant>
        <vt:i4>0</vt:i4>
      </vt:variant>
      <vt:variant>
        <vt:i4>5</vt:i4>
      </vt:variant>
      <vt:variant>
        <vt:lpwstr>http://www.nursingconsult.com/</vt:lpwstr>
      </vt:variant>
      <vt:variant>
        <vt:lpwstr/>
      </vt:variant>
      <vt:variant>
        <vt:i4>4456453</vt:i4>
      </vt:variant>
      <vt:variant>
        <vt:i4>15</vt:i4>
      </vt:variant>
      <vt:variant>
        <vt:i4>0</vt:i4>
      </vt:variant>
      <vt:variant>
        <vt:i4>5</vt:i4>
      </vt:variant>
      <vt:variant>
        <vt:lpwstr>http://www.mdconsult.com/</vt:lpwstr>
      </vt:variant>
      <vt:variant>
        <vt:lpwstr/>
      </vt:variant>
      <vt:variant>
        <vt:i4>3080240</vt:i4>
      </vt:variant>
      <vt:variant>
        <vt:i4>12</vt:i4>
      </vt:variant>
      <vt:variant>
        <vt:i4>0</vt:i4>
      </vt:variant>
      <vt:variant>
        <vt:i4>5</vt:i4>
      </vt:variant>
      <vt:variant>
        <vt:lpwstr>http://www.reaxys.com/</vt:lpwstr>
      </vt:variant>
      <vt:variant>
        <vt:lpwstr/>
      </vt:variant>
      <vt:variant>
        <vt:i4>2883646</vt:i4>
      </vt:variant>
      <vt:variant>
        <vt:i4>9</vt:i4>
      </vt:variant>
      <vt:variant>
        <vt:i4>0</vt:i4>
      </vt:variant>
      <vt:variant>
        <vt:i4>5</vt:i4>
      </vt:variant>
      <vt:variant>
        <vt:lpwstr>http://www.scopus.com/</vt:lpwstr>
      </vt:variant>
      <vt:variant>
        <vt:lpwstr/>
      </vt:variant>
      <vt:variant>
        <vt:i4>4980737</vt:i4>
      </vt:variant>
      <vt:variant>
        <vt:i4>6</vt:i4>
      </vt:variant>
      <vt:variant>
        <vt:i4>0</vt:i4>
      </vt:variant>
      <vt:variant>
        <vt:i4>5</vt:i4>
      </vt:variant>
      <vt:variant>
        <vt:lpwstr>http://www.sciencedirect.com/</vt:lpwstr>
      </vt:variant>
      <vt:variant>
        <vt:lpwstr/>
      </vt:variant>
      <vt:variant>
        <vt:i4>4849751</vt:i4>
      </vt:variant>
      <vt:variant>
        <vt:i4>3</vt:i4>
      </vt:variant>
      <vt:variant>
        <vt:i4>0</vt:i4>
      </vt:variant>
      <vt:variant>
        <vt:i4>5</vt:i4>
      </vt:variant>
      <vt:variant>
        <vt:lpwstr>http://www.cell.com/</vt:lpwstr>
      </vt:variant>
      <vt:variant>
        <vt:lpwstr/>
      </vt:variant>
      <vt:variant>
        <vt:i4>4325406</vt:i4>
      </vt:variant>
      <vt:variant>
        <vt:i4>0</vt:i4>
      </vt:variant>
      <vt:variant>
        <vt:i4>0</vt:i4>
      </vt:variant>
      <vt:variant>
        <vt:i4>5</vt:i4>
      </vt:variant>
      <vt:variant>
        <vt:lpwstr>http://www.thelancet.com/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Entire nation has online access to more than 2000 e-journals</dc:title>
  <dc:creator>R. Schnieders</dc:creator>
  <cp:lastModifiedBy>Elsevier</cp:lastModifiedBy>
  <cp:revision>10</cp:revision>
  <cp:lastPrinted>2002-01-16T12:10:00Z</cp:lastPrinted>
  <dcterms:created xsi:type="dcterms:W3CDTF">2015-09-01T12:13:00Z</dcterms:created>
  <dcterms:modified xsi:type="dcterms:W3CDTF">2015-09-01T12:16:00Z</dcterms:modified>
</cp:coreProperties>
</file>